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1F6" w:rsidRPr="000F5475" w:rsidRDefault="00B05F85">
      <w:pPr>
        <w:rPr>
          <w:rFonts w:ascii="宋体" w:hAnsi="宋体"/>
          <w:color w:val="000000" w:themeColor="text1"/>
          <w:szCs w:val="21"/>
        </w:rPr>
      </w:pPr>
      <w:r w:rsidRPr="000F5475">
        <w:rPr>
          <w:rFonts w:ascii="宋体" w:hAnsi="宋体" w:hint="eastAsia"/>
          <w:color w:val="000000" w:themeColor="text1"/>
          <w:szCs w:val="21"/>
        </w:rPr>
        <w:t>附件</w:t>
      </w:r>
      <w:r w:rsidR="000F5475" w:rsidRPr="000F5475">
        <w:rPr>
          <w:rFonts w:ascii="宋体" w:hAnsi="宋体" w:hint="eastAsia"/>
          <w:color w:val="000000" w:themeColor="text1"/>
          <w:szCs w:val="21"/>
        </w:rPr>
        <w:t>2</w:t>
      </w:r>
    </w:p>
    <w:p w:rsidR="00934BBC" w:rsidRPr="00CC061C" w:rsidRDefault="00B05F85">
      <w:pPr>
        <w:spacing w:line="560" w:lineRule="exact"/>
        <w:ind w:leftChars="404" w:left="1808" w:hangingChars="300" w:hanging="960"/>
        <w:jc w:val="center"/>
        <w:rPr>
          <w:rFonts w:ascii="黑体" w:eastAsia="黑体" w:hAnsi="黑体"/>
          <w:color w:val="000000" w:themeColor="text1"/>
          <w:sz w:val="32"/>
          <w:szCs w:val="32"/>
        </w:rPr>
      </w:pPr>
      <w:r w:rsidRPr="00CC061C">
        <w:rPr>
          <w:rFonts w:ascii="黑体" w:eastAsia="黑体" w:hAnsi="黑体" w:hint="eastAsia"/>
          <w:color w:val="000000" w:themeColor="text1"/>
          <w:sz w:val="32"/>
          <w:szCs w:val="32"/>
        </w:rPr>
        <w:t>2019年车用</w:t>
      </w:r>
      <w:r w:rsidR="007708DB" w:rsidRPr="00CC061C">
        <w:rPr>
          <w:rFonts w:ascii="黑体" w:eastAsia="黑体" w:hAnsi="黑体" w:hint="eastAsia"/>
          <w:color w:val="000000" w:themeColor="text1"/>
          <w:sz w:val="32"/>
          <w:szCs w:val="32"/>
        </w:rPr>
        <w:t>汽油</w:t>
      </w:r>
      <w:r w:rsidR="00934BBC" w:rsidRPr="00CC061C">
        <w:rPr>
          <w:rFonts w:ascii="黑体" w:eastAsia="黑体" w:hAnsi="黑体" w:hint="eastAsia"/>
          <w:color w:val="000000" w:themeColor="text1"/>
          <w:sz w:val="32"/>
          <w:szCs w:val="32"/>
        </w:rPr>
        <w:t>和车用乙醇汽油产品</w:t>
      </w:r>
      <w:r w:rsidRPr="00CC061C">
        <w:rPr>
          <w:rFonts w:ascii="黑体" w:eastAsia="黑体" w:hAnsi="黑体" w:hint="eastAsia"/>
          <w:color w:val="000000" w:themeColor="text1"/>
          <w:sz w:val="32"/>
          <w:szCs w:val="32"/>
        </w:rPr>
        <w:t>质量</w:t>
      </w:r>
    </w:p>
    <w:p w:rsidR="001701F6" w:rsidRPr="00CC061C" w:rsidRDefault="00B05F85">
      <w:pPr>
        <w:spacing w:line="560" w:lineRule="exact"/>
        <w:ind w:leftChars="404" w:left="1808" w:hangingChars="300" w:hanging="960"/>
        <w:jc w:val="center"/>
        <w:rPr>
          <w:rFonts w:ascii="仿宋_GB2312" w:eastAsia="仿宋_GB2312" w:hAnsi="仿宋"/>
          <w:color w:val="000000" w:themeColor="text1"/>
          <w:sz w:val="32"/>
          <w:szCs w:val="32"/>
        </w:rPr>
      </w:pPr>
      <w:r w:rsidRPr="00CC061C">
        <w:rPr>
          <w:rFonts w:ascii="黑体" w:eastAsia="黑体" w:hAnsi="黑体" w:hint="eastAsia"/>
          <w:color w:val="000000" w:themeColor="text1"/>
          <w:sz w:val="32"/>
          <w:szCs w:val="32"/>
        </w:rPr>
        <w:t>广西监督抽查实施细则</w:t>
      </w:r>
    </w:p>
    <w:p w:rsidR="000F5475" w:rsidRDefault="000F5475" w:rsidP="000F5475">
      <w:pPr>
        <w:snapToGrid w:val="0"/>
        <w:spacing w:line="440" w:lineRule="exact"/>
        <w:rPr>
          <w:rFonts w:ascii="黑体" w:eastAsia="黑体" w:hAnsi="宋体"/>
          <w:color w:val="000000" w:themeColor="text1"/>
          <w:szCs w:val="21"/>
        </w:rPr>
      </w:pPr>
    </w:p>
    <w:p w:rsidR="001701F6" w:rsidRPr="00CC061C" w:rsidRDefault="00B05F85" w:rsidP="000F5475">
      <w:pPr>
        <w:snapToGrid w:val="0"/>
        <w:spacing w:line="440" w:lineRule="exact"/>
        <w:rPr>
          <w:rFonts w:ascii="黑体" w:eastAsia="黑体" w:hAnsi="宋体"/>
          <w:color w:val="000000" w:themeColor="text1"/>
          <w:szCs w:val="21"/>
        </w:rPr>
      </w:pPr>
      <w:r w:rsidRPr="00CC061C">
        <w:rPr>
          <w:rFonts w:ascii="黑体" w:eastAsia="黑体" w:hAnsi="宋体" w:hint="eastAsia"/>
          <w:color w:val="000000" w:themeColor="text1"/>
          <w:szCs w:val="21"/>
        </w:rPr>
        <w:t>1 范围</w:t>
      </w:r>
    </w:p>
    <w:p w:rsidR="001701F6" w:rsidRPr="00CC061C" w:rsidRDefault="00B05F85" w:rsidP="000F5475">
      <w:pPr>
        <w:snapToGrid w:val="0"/>
        <w:spacing w:line="440" w:lineRule="exact"/>
        <w:ind w:firstLineChars="192" w:firstLine="403"/>
        <w:rPr>
          <w:rFonts w:ascii="宋体" w:hAnsi="宋体"/>
          <w:color w:val="000000" w:themeColor="text1"/>
          <w:szCs w:val="21"/>
        </w:rPr>
      </w:pPr>
      <w:r w:rsidRPr="00CC061C">
        <w:rPr>
          <w:rFonts w:ascii="宋体" w:hAnsi="宋体" w:hint="eastAsia"/>
          <w:color w:val="000000" w:themeColor="text1"/>
          <w:szCs w:val="21"/>
        </w:rPr>
        <w:t>本实施细则适用于</w:t>
      </w:r>
      <w:r w:rsidR="00934BBC" w:rsidRPr="00CC061C">
        <w:rPr>
          <w:rFonts w:ascii="宋体" w:hAnsi="宋体" w:hint="eastAsia"/>
          <w:color w:val="000000" w:themeColor="text1"/>
          <w:szCs w:val="21"/>
        </w:rPr>
        <w:t>车用汽油和车用乙醇汽油</w:t>
      </w:r>
      <w:r w:rsidRPr="00CC061C">
        <w:rPr>
          <w:rFonts w:ascii="宋体" w:hAnsi="宋体" w:hint="eastAsia"/>
          <w:color w:val="000000" w:themeColor="text1"/>
          <w:szCs w:val="21"/>
        </w:rPr>
        <w:t>产品质量</w:t>
      </w:r>
      <w:r w:rsidR="000F5475">
        <w:rPr>
          <w:rFonts w:ascii="宋体" w:hAnsi="宋体" w:hint="eastAsia"/>
          <w:color w:val="000000" w:themeColor="text1"/>
          <w:szCs w:val="21"/>
        </w:rPr>
        <w:t>广西</w:t>
      </w:r>
      <w:r w:rsidR="0051746C" w:rsidRPr="00CC061C">
        <w:rPr>
          <w:rFonts w:ascii="宋体" w:hAnsi="宋体" w:hint="eastAsia"/>
          <w:color w:val="000000" w:themeColor="text1"/>
          <w:szCs w:val="21"/>
        </w:rPr>
        <w:t>监督</w:t>
      </w:r>
      <w:r w:rsidRPr="00CC061C">
        <w:rPr>
          <w:rFonts w:ascii="宋体" w:hAnsi="宋体" w:hint="eastAsia"/>
          <w:color w:val="000000" w:themeColor="text1"/>
          <w:szCs w:val="21"/>
        </w:rPr>
        <w:t>抽查工作，</w:t>
      </w:r>
      <w:r w:rsidR="00FB1CB5">
        <w:rPr>
          <w:rFonts w:ascii="宋体" w:hAnsi="宋体" w:cs="Sim Sun" w:hint="eastAsia"/>
          <w:color w:val="000000" w:themeColor="text1"/>
          <w:kern w:val="0"/>
          <w:szCs w:val="21"/>
        </w:rPr>
        <w:t>针对特殊情况的</w:t>
      </w:r>
      <w:r w:rsidR="00FB1CB5" w:rsidRPr="000F5475">
        <w:rPr>
          <w:rFonts w:ascii="宋体" w:hAnsi="宋体" w:hint="eastAsia"/>
          <w:color w:val="000000" w:themeColor="text1"/>
          <w:szCs w:val="21"/>
        </w:rPr>
        <w:t>广西</w:t>
      </w:r>
      <w:r w:rsidRPr="000F5475">
        <w:rPr>
          <w:rFonts w:ascii="宋体" w:hAnsi="宋体" w:hint="eastAsia"/>
          <w:color w:val="000000" w:themeColor="text1"/>
          <w:szCs w:val="21"/>
        </w:rPr>
        <w:t>监督专项抽查、县级以上地方质量技术监督部门组织的地方监督抽查可参照执行。</w:t>
      </w:r>
      <w:r w:rsidRPr="00CC061C">
        <w:rPr>
          <w:rFonts w:ascii="宋体" w:hAnsi="宋体" w:hint="eastAsia"/>
          <w:color w:val="000000" w:themeColor="text1"/>
          <w:szCs w:val="21"/>
        </w:rPr>
        <w:t>本实施细则依据</w:t>
      </w:r>
      <w:r w:rsidR="00934BBC" w:rsidRPr="00CC061C">
        <w:rPr>
          <w:rFonts w:ascii="宋体" w:hAnsi="宋体" w:hint="eastAsia"/>
          <w:color w:val="000000" w:themeColor="text1"/>
          <w:szCs w:val="21"/>
        </w:rPr>
        <w:t>车用汽油和车用乙醇汽油（E10）</w:t>
      </w:r>
      <w:r w:rsidRPr="00CC061C">
        <w:rPr>
          <w:rFonts w:ascii="宋体" w:hAnsi="宋体" w:hint="eastAsia"/>
          <w:color w:val="000000" w:themeColor="text1"/>
          <w:szCs w:val="21"/>
        </w:rPr>
        <w:t>产品相关标准以及此次监督抽查工作要求制订，此次抽查产品范围为</w:t>
      </w:r>
      <w:r w:rsidR="00934BBC" w:rsidRPr="00CC061C">
        <w:rPr>
          <w:rFonts w:ascii="宋体" w:hAnsi="宋体" w:hint="eastAsia"/>
          <w:color w:val="000000" w:themeColor="text1"/>
          <w:szCs w:val="21"/>
        </w:rPr>
        <w:t>车用汽油和车用乙醇汽油（E10）产品</w:t>
      </w:r>
      <w:r w:rsidRPr="00CC061C">
        <w:rPr>
          <w:rFonts w:ascii="宋体" w:hAnsi="宋体" w:hint="eastAsia"/>
          <w:color w:val="000000" w:themeColor="text1"/>
          <w:szCs w:val="21"/>
        </w:rPr>
        <w:t>。本实施细则内容</w:t>
      </w:r>
      <w:r w:rsidRPr="00CC061C">
        <w:rPr>
          <w:rFonts w:ascii="宋体" w:hAnsi="宋体" w:cs="Sim Sun" w:hint="eastAsia"/>
          <w:color w:val="000000" w:themeColor="text1"/>
          <w:kern w:val="0"/>
          <w:szCs w:val="21"/>
        </w:rPr>
        <w:t>包括产品分类、术语和定义、企业产品生产规模划分、检验依据、抽样、检验要求、判定原则、异议处理及附则。</w:t>
      </w:r>
    </w:p>
    <w:p w:rsidR="001701F6" w:rsidRPr="00CC061C" w:rsidRDefault="00B05F85" w:rsidP="000F5475">
      <w:pPr>
        <w:snapToGrid w:val="0"/>
        <w:spacing w:line="440" w:lineRule="exact"/>
        <w:rPr>
          <w:rFonts w:ascii="黑体" w:eastAsia="黑体" w:hAnsi="宋体"/>
          <w:color w:val="000000" w:themeColor="text1"/>
          <w:szCs w:val="21"/>
        </w:rPr>
      </w:pPr>
      <w:r w:rsidRPr="00CC061C">
        <w:rPr>
          <w:rFonts w:ascii="黑体" w:eastAsia="黑体" w:hAnsi="宋体" w:hint="eastAsia"/>
          <w:color w:val="000000" w:themeColor="text1"/>
          <w:szCs w:val="21"/>
        </w:rPr>
        <w:t>2</w:t>
      </w:r>
      <w:r w:rsidRPr="00CC061C">
        <w:rPr>
          <w:rFonts w:ascii="黑体" w:eastAsia="黑体" w:hAnsi="宋体"/>
          <w:color w:val="000000" w:themeColor="text1"/>
          <w:szCs w:val="21"/>
        </w:rPr>
        <w:t xml:space="preserve"> </w:t>
      </w:r>
      <w:r w:rsidRPr="00CC061C">
        <w:rPr>
          <w:rFonts w:ascii="黑体" w:eastAsia="黑体" w:hAnsi="宋体" w:hint="eastAsia"/>
          <w:color w:val="000000" w:themeColor="text1"/>
          <w:szCs w:val="21"/>
        </w:rPr>
        <w:t>产品分类</w:t>
      </w:r>
    </w:p>
    <w:p w:rsidR="001701F6" w:rsidRPr="00CC061C" w:rsidRDefault="00B05F85" w:rsidP="000F5475">
      <w:pPr>
        <w:snapToGrid w:val="0"/>
        <w:spacing w:line="440" w:lineRule="exact"/>
        <w:rPr>
          <w:rFonts w:ascii="宋体" w:hAnsi="宋体"/>
          <w:color w:val="000000" w:themeColor="text1"/>
          <w:szCs w:val="21"/>
        </w:rPr>
      </w:pPr>
      <w:r w:rsidRPr="00CC061C">
        <w:rPr>
          <w:rFonts w:ascii="宋体" w:hAnsi="宋体" w:hint="eastAsia"/>
          <w:color w:val="000000" w:themeColor="text1"/>
          <w:szCs w:val="21"/>
        </w:rPr>
        <w:t>2.1产品分类及代码见表1 。</w:t>
      </w:r>
    </w:p>
    <w:p w:rsidR="001701F6" w:rsidRPr="00CC061C" w:rsidRDefault="00B05F85" w:rsidP="000F5475">
      <w:pPr>
        <w:snapToGrid w:val="0"/>
        <w:spacing w:line="440" w:lineRule="exact"/>
        <w:ind w:firstLine="420"/>
        <w:jc w:val="center"/>
        <w:rPr>
          <w:rFonts w:ascii="宋体" w:hAnsi="宋体"/>
          <w:color w:val="000000" w:themeColor="text1"/>
          <w:szCs w:val="21"/>
        </w:rPr>
      </w:pPr>
      <w:r w:rsidRPr="00CC061C">
        <w:rPr>
          <w:rFonts w:ascii="宋体" w:hAnsi="宋体" w:hint="eastAsia"/>
          <w:color w:val="000000" w:themeColor="text1"/>
          <w:szCs w:val="21"/>
        </w:rPr>
        <w:t>表1  产品分类及代码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2479"/>
        <w:gridCol w:w="2479"/>
        <w:gridCol w:w="1983"/>
      </w:tblGrid>
      <w:tr w:rsidR="001701F6" w:rsidRPr="00CC061C">
        <w:trPr>
          <w:trHeight w:val="305"/>
          <w:jc w:val="center"/>
        </w:trPr>
        <w:tc>
          <w:tcPr>
            <w:tcW w:w="1570" w:type="dxa"/>
            <w:vAlign w:val="center"/>
          </w:tcPr>
          <w:p w:rsidR="001701F6" w:rsidRPr="00CC061C" w:rsidRDefault="00B05F85">
            <w:pPr>
              <w:snapToGrid w:val="0"/>
              <w:spacing w:line="440" w:lineRule="exact"/>
              <w:jc w:val="center"/>
              <w:rPr>
                <w:rFonts w:ascii="宋体" w:hAnsi="宋体"/>
                <w:color w:val="000000" w:themeColor="text1"/>
                <w:szCs w:val="21"/>
              </w:rPr>
            </w:pPr>
            <w:r w:rsidRPr="00CC061C">
              <w:rPr>
                <w:rFonts w:ascii="宋体" w:hAnsi="宋体" w:hint="eastAsia"/>
                <w:color w:val="000000" w:themeColor="text1"/>
                <w:szCs w:val="21"/>
              </w:rPr>
              <w:t>产品分类</w:t>
            </w:r>
          </w:p>
        </w:tc>
        <w:tc>
          <w:tcPr>
            <w:tcW w:w="2479" w:type="dxa"/>
            <w:vAlign w:val="center"/>
          </w:tcPr>
          <w:p w:rsidR="001701F6" w:rsidRPr="00CC061C" w:rsidRDefault="00B05F85">
            <w:pPr>
              <w:snapToGrid w:val="0"/>
              <w:spacing w:line="440" w:lineRule="exact"/>
              <w:jc w:val="center"/>
              <w:rPr>
                <w:rFonts w:ascii="宋体" w:hAnsi="宋体"/>
                <w:color w:val="000000" w:themeColor="text1"/>
                <w:szCs w:val="21"/>
              </w:rPr>
            </w:pPr>
            <w:r w:rsidRPr="00CC061C">
              <w:rPr>
                <w:rFonts w:ascii="宋体" w:hAnsi="宋体" w:hint="eastAsia"/>
                <w:color w:val="000000" w:themeColor="text1"/>
                <w:szCs w:val="21"/>
              </w:rPr>
              <w:t>一级分类</w:t>
            </w:r>
          </w:p>
        </w:tc>
        <w:tc>
          <w:tcPr>
            <w:tcW w:w="2479" w:type="dxa"/>
            <w:vAlign w:val="center"/>
          </w:tcPr>
          <w:p w:rsidR="001701F6" w:rsidRPr="00CC061C" w:rsidRDefault="00B05F85">
            <w:pPr>
              <w:snapToGrid w:val="0"/>
              <w:spacing w:line="440" w:lineRule="exact"/>
              <w:jc w:val="center"/>
              <w:rPr>
                <w:rFonts w:ascii="宋体" w:hAnsi="宋体"/>
                <w:color w:val="000000" w:themeColor="text1"/>
                <w:szCs w:val="21"/>
              </w:rPr>
            </w:pPr>
            <w:r w:rsidRPr="00CC061C">
              <w:rPr>
                <w:rFonts w:ascii="宋体" w:hAnsi="宋体" w:hint="eastAsia"/>
                <w:color w:val="000000" w:themeColor="text1"/>
                <w:szCs w:val="21"/>
              </w:rPr>
              <w:t>二级分类</w:t>
            </w:r>
          </w:p>
        </w:tc>
        <w:tc>
          <w:tcPr>
            <w:tcW w:w="1983" w:type="dxa"/>
            <w:vAlign w:val="center"/>
          </w:tcPr>
          <w:p w:rsidR="001701F6" w:rsidRPr="00CC061C" w:rsidRDefault="00B05F85">
            <w:pPr>
              <w:snapToGrid w:val="0"/>
              <w:spacing w:line="440" w:lineRule="exact"/>
              <w:jc w:val="center"/>
              <w:rPr>
                <w:rFonts w:ascii="宋体" w:hAnsi="宋体"/>
                <w:color w:val="000000" w:themeColor="text1"/>
                <w:szCs w:val="21"/>
              </w:rPr>
            </w:pPr>
            <w:r w:rsidRPr="00CC061C">
              <w:rPr>
                <w:rFonts w:ascii="宋体" w:hAnsi="宋体" w:hint="eastAsia"/>
                <w:color w:val="000000" w:themeColor="text1"/>
                <w:szCs w:val="21"/>
              </w:rPr>
              <w:t>三级分类</w:t>
            </w:r>
          </w:p>
        </w:tc>
      </w:tr>
      <w:tr w:rsidR="00B52F06" w:rsidRPr="00CC061C">
        <w:trPr>
          <w:trHeight w:val="305"/>
          <w:jc w:val="center"/>
        </w:trPr>
        <w:tc>
          <w:tcPr>
            <w:tcW w:w="1570" w:type="dxa"/>
            <w:vAlign w:val="center"/>
          </w:tcPr>
          <w:p w:rsidR="00B52F06" w:rsidRPr="00CC061C" w:rsidRDefault="00B52F06">
            <w:pPr>
              <w:snapToGrid w:val="0"/>
              <w:spacing w:line="440" w:lineRule="exact"/>
              <w:jc w:val="center"/>
              <w:rPr>
                <w:rFonts w:ascii="宋体" w:hAnsi="宋体"/>
                <w:color w:val="000000" w:themeColor="text1"/>
                <w:szCs w:val="21"/>
              </w:rPr>
            </w:pPr>
            <w:r w:rsidRPr="00CC061C">
              <w:rPr>
                <w:rFonts w:ascii="宋体" w:hAnsi="宋体" w:hint="eastAsia"/>
                <w:color w:val="000000" w:themeColor="text1"/>
                <w:szCs w:val="21"/>
              </w:rPr>
              <w:t>分类代码</w:t>
            </w:r>
          </w:p>
        </w:tc>
        <w:tc>
          <w:tcPr>
            <w:tcW w:w="2479" w:type="dxa"/>
            <w:vAlign w:val="center"/>
          </w:tcPr>
          <w:p w:rsidR="00B52F06" w:rsidRPr="00CC061C" w:rsidRDefault="00B52F06" w:rsidP="006F44CF">
            <w:pPr>
              <w:snapToGrid w:val="0"/>
              <w:spacing w:line="440" w:lineRule="exact"/>
              <w:jc w:val="center"/>
              <w:rPr>
                <w:rFonts w:ascii="宋体" w:hAnsi="宋体"/>
                <w:color w:val="000000" w:themeColor="text1"/>
                <w:szCs w:val="21"/>
              </w:rPr>
            </w:pPr>
            <w:r w:rsidRPr="00CC061C">
              <w:rPr>
                <w:rFonts w:ascii="宋体" w:hAnsi="宋体" w:hint="eastAsia"/>
                <w:color w:val="000000" w:themeColor="text1"/>
                <w:szCs w:val="21"/>
              </w:rPr>
              <w:t>6</w:t>
            </w:r>
          </w:p>
        </w:tc>
        <w:tc>
          <w:tcPr>
            <w:tcW w:w="2479" w:type="dxa"/>
            <w:vAlign w:val="center"/>
          </w:tcPr>
          <w:p w:rsidR="00B52F06" w:rsidRPr="00CC061C" w:rsidRDefault="00B52F06" w:rsidP="006F44CF">
            <w:pPr>
              <w:snapToGrid w:val="0"/>
              <w:spacing w:line="440" w:lineRule="exact"/>
              <w:jc w:val="center"/>
              <w:rPr>
                <w:rFonts w:ascii="宋体" w:hAnsi="宋体"/>
                <w:color w:val="000000" w:themeColor="text1"/>
                <w:szCs w:val="21"/>
              </w:rPr>
            </w:pPr>
            <w:r w:rsidRPr="00CC061C">
              <w:rPr>
                <w:rFonts w:ascii="宋体" w:hAnsi="宋体" w:hint="eastAsia"/>
                <w:color w:val="000000" w:themeColor="text1"/>
                <w:szCs w:val="21"/>
              </w:rPr>
              <w:t>606</w:t>
            </w:r>
          </w:p>
        </w:tc>
        <w:tc>
          <w:tcPr>
            <w:tcW w:w="1983" w:type="dxa"/>
            <w:vAlign w:val="center"/>
          </w:tcPr>
          <w:p w:rsidR="00B52F06" w:rsidRPr="00CC061C" w:rsidRDefault="0051746C" w:rsidP="006F44CF">
            <w:pPr>
              <w:snapToGrid w:val="0"/>
              <w:spacing w:line="440" w:lineRule="exact"/>
              <w:jc w:val="center"/>
              <w:rPr>
                <w:rFonts w:ascii="宋体" w:hAnsi="宋体"/>
                <w:color w:val="000000" w:themeColor="text1"/>
                <w:szCs w:val="21"/>
              </w:rPr>
            </w:pPr>
            <w:r w:rsidRPr="00CC061C">
              <w:rPr>
                <w:rFonts w:ascii="宋体" w:hAnsi="宋体" w:hint="eastAsia"/>
                <w:color w:val="000000" w:themeColor="text1"/>
                <w:szCs w:val="21"/>
              </w:rPr>
              <w:t>/</w:t>
            </w:r>
          </w:p>
        </w:tc>
      </w:tr>
      <w:tr w:rsidR="00B52F06" w:rsidRPr="00CC061C">
        <w:trPr>
          <w:trHeight w:val="305"/>
          <w:jc w:val="center"/>
        </w:trPr>
        <w:tc>
          <w:tcPr>
            <w:tcW w:w="1570" w:type="dxa"/>
            <w:vAlign w:val="center"/>
          </w:tcPr>
          <w:p w:rsidR="00B52F06" w:rsidRPr="00CC061C" w:rsidRDefault="00B52F06">
            <w:pPr>
              <w:snapToGrid w:val="0"/>
              <w:spacing w:line="440" w:lineRule="exact"/>
              <w:jc w:val="center"/>
              <w:rPr>
                <w:rFonts w:ascii="宋体" w:hAnsi="宋体"/>
                <w:color w:val="000000" w:themeColor="text1"/>
                <w:szCs w:val="21"/>
              </w:rPr>
            </w:pPr>
            <w:r w:rsidRPr="00CC061C">
              <w:rPr>
                <w:rFonts w:ascii="宋体" w:hAnsi="宋体" w:hint="eastAsia"/>
                <w:color w:val="000000" w:themeColor="text1"/>
                <w:szCs w:val="21"/>
              </w:rPr>
              <w:t>分类名称</w:t>
            </w:r>
          </w:p>
        </w:tc>
        <w:tc>
          <w:tcPr>
            <w:tcW w:w="2479" w:type="dxa"/>
            <w:vAlign w:val="center"/>
          </w:tcPr>
          <w:p w:rsidR="00B52F06" w:rsidRPr="00CC061C" w:rsidRDefault="00B52F06" w:rsidP="006F44CF">
            <w:pPr>
              <w:snapToGrid w:val="0"/>
              <w:spacing w:line="440" w:lineRule="exact"/>
              <w:jc w:val="center"/>
              <w:rPr>
                <w:rFonts w:ascii="宋体" w:hAnsi="宋体"/>
                <w:color w:val="000000" w:themeColor="text1"/>
                <w:szCs w:val="21"/>
              </w:rPr>
            </w:pPr>
            <w:r w:rsidRPr="00CC061C">
              <w:rPr>
                <w:rFonts w:ascii="宋体" w:hAnsi="宋体" w:hint="eastAsia"/>
                <w:color w:val="000000" w:themeColor="text1"/>
                <w:szCs w:val="21"/>
              </w:rPr>
              <w:t>机械及安防</w:t>
            </w:r>
          </w:p>
        </w:tc>
        <w:tc>
          <w:tcPr>
            <w:tcW w:w="2479" w:type="dxa"/>
            <w:vAlign w:val="center"/>
          </w:tcPr>
          <w:p w:rsidR="00B52F06" w:rsidRPr="00CC061C" w:rsidRDefault="00B52F06" w:rsidP="006F44CF">
            <w:pPr>
              <w:snapToGrid w:val="0"/>
              <w:spacing w:line="440" w:lineRule="exact"/>
              <w:jc w:val="center"/>
              <w:rPr>
                <w:rFonts w:ascii="宋体" w:hAnsi="宋体"/>
                <w:color w:val="000000" w:themeColor="text1"/>
                <w:szCs w:val="21"/>
              </w:rPr>
            </w:pPr>
            <w:r w:rsidRPr="00CC061C">
              <w:rPr>
                <w:rFonts w:ascii="宋体" w:hAnsi="宋体" w:cs="宋体" w:hint="eastAsia"/>
                <w:color w:val="000000" w:themeColor="text1"/>
                <w:kern w:val="0"/>
                <w:szCs w:val="21"/>
              </w:rPr>
              <w:t>车辆相关产品</w:t>
            </w:r>
          </w:p>
        </w:tc>
        <w:tc>
          <w:tcPr>
            <w:tcW w:w="1983" w:type="dxa"/>
            <w:vAlign w:val="center"/>
          </w:tcPr>
          <w:p w:rsidR="00B52F06" w:rsidRPr="00CC061C" w:rsidRDefault="00934BBC" w:rsidP="006F44CF">
            <w:pPr>
              <w:snapToGrid w:val="0"/>
              <w:spacing w:line="440" w:lineRule="exact"/>
              <w:jc w:val="center"/>
              <w:rPr>
                <w:rFonts w:ascii="宋体" w:hAnsi="宋体"/>
                <w:color w:val="000000" w:themeColor="text1"/>
                <w:szCs w:val="21"/>
              </w:rPr>
            </w:pPr>
            <w:r w:rsidRPr="00CC061C">
              <w:rPr>
                <w:rFonts w:ascii="宋体" w:hAnsi="宋体" w:hint="eastAsia"/>
                <w:color w:val="000000" w:themeColor="text1"/>
                <w:szCs w:val="21"/>
              </w:rPr>
              <w:t>汽油</w:t>
            </w:r>
          </w:p>
        </w:tc>
      </w:tr>
    </w:tbl>
    <w:p w:rsidR="001701F6" w:rsidRPr="00CC061C" w:rsidRDefault="00B05F85" w:rsidP="000F5475">
      <w:pPr>
        <w:snapToGrid w:val="0"/>
        <w:spacing w:line="440" w:lineRule="exact"/>
        <w:rPr>
          <w:rFonts w:ascii="宋体" w:hAnsi="宋体"/>
          <w:color w:val="000000" w:themeColor="text1"/>
          <w:szCs w:val="21"/>
        </w:rPr>
      </w:pPr>
      <w:r w:rsidRPr="00CC061C">
        <w:rPr>
          <w:rFonts w:ascii="宋体" w:hAnsi="宋体" w:hint="eastAsia"/>
          <w:color w:val="000000" w:themeColor="text1"/>
          <w:szCs w:val="21"/>
        </w:rPr>
        <w:t>2.2产品种类</w:t>
      </w:r>
    </w:p>
    <w:p w:rsidR="00934BBC" w:rsidRPr="00CC061C" w:rsidRDefault="00934BBC" w:rsidP="000F5475">
      <w:pPr>
        <w:snapToGrid w:val="0"/>
        <w:spacing w:line="440" w:lineRule="exact"/>
        <w:ind w:left="360"/>
        <w:jc w:val="left"/>
        <w:rPr>
          <w:rFonts w:ascii="宋体" w:hAnsi="宋体"/>
          <w:color w:val="000000" w:themeColor="text1"/>
          <w:szCs w:val="21"/>
        </w:rPr>
      </w:pPr>
      <w:r w:rsidRPr="00CC061C">
        <w:rPr>
          <w:rFonts w:ascii="宋体" w:hAnsi="宋体" w:hint="eastAsia"/>
          <w:color w:val="000000" w:themeColor="text1"/>
          <w:szCs w:val="21"/>
        </w:rPr>
        <w:t>车用汽油和车用乙醇汽油（E10）按研究法辛烷值分为89号、92号、95号和98号4个牌号。</w:t>
      </w:r>
    </w:p>
    <w:p w:rsidR="001701F6" w:rsidRPr="00CC061C" w:rsidRDefault="00B05F85" w:rsidP="000F5475">
      <w:pPr>
        <w:numPr>
          <w:ilvl w:val="0"/>
          <w:numId w:val="1"/>
        </w:numPr>
        <w:snapToGrid w:val="0"/>
        <w:spacing w:line="440" w:lineRule="exact"/>
        <w:rPr>
          <w:rFonts w:ascii="黑体" w:eastAsia="黑体" w:hAnsi="宋体"/>
          <w:color w:val="000000" w:themeColor="text1"/>
          <w:szCs w:val="21"/>
        </w:rPr>
      </w:pPr>
      <w:r w:rsidRPr="00CC061C">
        <w:rPr>
          <w:rFonts w:ascii="黑体" w:eastAsia="黑体" w:hAnsi="宋体" w:hint="eastAsia"/>
          <w:color w:val="000000" w:themeColor="text1"/>
          <w:szCs w:val="21"/>
        </w:rPr>
        <w:t>术语和定义</w:t>
      </w:r>
    </w:p>
    <w:p w:rsidR="001701F6" w:rsidRPr="00CC061C" w:rsidRDefault="00820D6F" w:rsidP="000F5475">
      <w:pPr>
        <w:snapToGrid w:val="0"/>
        <w:spacing w:line="440" w:lineRule="exact"/>
        <w:ind w:leftChars="200" w:left="420"/>
        <w:rPr>
          <w:rFonts w:ascii="宋体" w:hAnsi="宋体"/>
          <w:color w:val="000000" w:themeColor="text1"/>
          <w:szCs w:val="21"/>
        </w:rPr>
      </w:pPr>
      <w:r w:rsidRPr="00CC061C">
        <w:rPr>
          <w:rFonts w:ascii="宋体" w:hAnsi="宋体" w:hint="eastAsia"/>
          <w:color w:val="000000" w:themeColor="text1"/>
          <w:szCs w:val="21"/>
        </w:rPr>
        <w:t>本</w:t>
      </w:r>
      <w:r w:rsidR="0051746C" w:rsidRPr="00CC061C">
        <w:rPr>
          <w:rFonts w:ascii="宋体" w:hAnsi="宋体" w:hint="eastAsia"/>
          <w:color w:val="000000" w:themeColor="text1"/>
          <w:szCs w:val="21"/>
        </w:rPr>
        <w:t>细则</w:t>
      </w:r>
      <w:r w:rsidRPr="00CC061C">
        <w:rPr>
          <w:rFonts w:ascii="宋体" w:hAnsi="宋体" w:hint="eastAsia"/>
          <w:color w:val="000000" w:themeColor="text1"/>
          <w:szCs w:val="21"/>
        </w:rPr>
        <w:t>中未列出的术语和定义同相关引用标准。</w:t>
      </w:r>
    </w:p>
    <w:p w:rsidR="001701F6" w:rsidRPr="00CC061C" w:rsidRDefault="00B05F85" w:rsidP="000F5475">
      <w:pPr>
        <w:numPr>
          <w:ilvl w:val="0"/>
          <w:numId w:val="1"/>
        </w:numPr>
        <w:snapToGrid w:val="0"/>
        <w:spacing w:line="440" w:lineRule="exact"/>
        <w:rPr>
          <w:rFonts w:ascii="黑体" w:eastAsia="黑体" w:hAnsi="宋体"/>
          <w:color w:val="000000" w:themeColor="text1"/>
          <w:szCs w:val="21"/>
        </w:rPr>
      </w:pPr>
      <w:r w:rsidRPr="00CC061C">
        <w:rPr>
          <w:rFonts w:ascii="黑体" w:eastAsia="黑体" w:hAnsi="宋体" w:hint="eastAsia"/>
          <w:color w:val="000000" w:themeColor="text1"/>
          <w:szCs w:val="21"/>
        </w:rPr>
        <w:t>企业规模划分</w:t>
      </w:r>
    </w:p>
    <w:p w:rsidR="00820D6F" w:rsidRPr="00CC061C" w:rsidRDefault="006C4BBF" w:rsidP="000F5475">
      <w:pPr>
        <w:snapToGrid w:val="0"/>
        <w:spacing w:line="440" w:lineRule="exact"/>
        <w:ind w:firstLineChars="192" w:firstLine="403"/>
        <w:rPr>
          <w:rFonts w:ascii="宋体" w:hAnsi="宋体"/>
          <w:color w:val="000000" w:themeColor="text1"/>
          <w:szCs w:val="21"/>
        </w:rPr>
      </w:pPr>
      <w:r w:rsidRPr="00CC061C">
        <w:rPr>
          <w:rFonts w:ascii="宋体" w:hAnsi="宋体" w:hint="eastAsia"/>
          <w:color w:val="000000" w:themeColor="text1"/>
          <w:szCs w:val="21"/>
        </w:rPr>
        <w:t xml:space="preserve">4.1 </w:t>
      </w:r>
      <w:r w:rsidR="00820D6F" w:rsidRPr="00CC061C">
        <w:rPr>
          <w:rFonts w:ascii="宋体" w:hAnsi="宋体" w:hint="eastAsia"/>
          <w:color w:val="000000" w:themeColor="text1"/>
          <w:szCs w:val="21"/>
        </w:rPr>
        <w:t>根据石油产品（</w:t>
      </w:r>
      <w:r w:rsidR="00934BBC" w:rsidRPr="00CC061C">
        <w:rPr>
          <w:rFonts w:ascii="宋体" w:hAnsi="宋体" w:hint="eastAsia"/>
          <w:color w:val="000000" w:themeColor="text1"/>
          <w:szCs w:val="21"/>
        </w:rPr>
        <w:t>车用汽油</w:t>
      </w:r>
      <w:r w:rsidR="00820D6F" w:rsidRPr="00CC061C">
        <w:rPr>
          <w:rFonts w:ascii="宋体" w:hAnsi="宋体" w:hint="eastAsia"/>
          <w:color w:val="000000" w:themeColor="text1"/>
          <w:szCs w:val="21"/>
        </w:rPr>
        <w:t>）行业的实际情况，生产企业规模以</w:t>
      </w:r>
      <w:r w:rsidR="00934BBC" w:rsidRPr="00CC061C">
        <w:rPr>
          <w:rFonts w:ascii="宋体" w:hAnsi="宋体" w:hint="eastAsia"/>
          <w:color w:val="000000" w:themeColor="text1"/>
          <w:szCs w:val="21"/>
        </w:rPr>
        <w:t>车用汽油</w:t>
      </w:r>
      <w:r w:rsidR="00820D6F" w:rsidRPr="00CC061C">
        <w:rPr>
          <w:rFonts w:ascii="宋体" w:hAnsi="宋体" w:hint="eastAsia"/>
          <w:color w:val="000000" w:themeColor="text1"/>
          <w:szCs w:val="21"/>
        </w:rPr>
        <w:t>产品年销售额（万元</w:t>
      </w:r>
      <w:r w:rsidR="00820D6F" w:rsidRPr="00CC061C">
        <w:rPr>
          <w:rFonts w:ascii="宋体" w:hAnsi="宋体"/>
          <w:color w:val="000000" w:themeColor="text1"/>
          <w:szCs w:val="21"/>
        </w:rPr>
        <w:t>/</w:t>
      </w:r>
      <w:r w:rsidR="00820D6F" w:rsidRPr="00CC061C">
        <w:rPr>
          <w:rFonts w:ascii="宋体" w:hAnsi="宋体" w:hint="eastAsia"/>
          <w:color w:val="000000" w:themeColor="text1"/>
          <w:szCs w:val="21"/>
        </w:rPr>
        <w:t>年）为标准划分为大、中、小型企业。见表</w:t>
      </w:r>
      <w:r w:rsidR="00820D6F" w:rsidRPr="00CC061C">
        <w:rPr>
          <w:rFonts w:ascii="宋体" w:hAnsi="宋体"/>
          <w:color w:val="000000" w:themeColor="text1"/>
          <w:szCs w:val="21"/>
        </w:rPr>
        <w:t>2</w:t>
      </w:r>
      <w:r w:rsidRPr="00CC061C">
        <w:rPr>
          <w:rFonts w:ascii="宋体" w:hAnsi="宋体" w:hint="eastAsia"/>
          <w:color w:val="000000" w:themeColor="text1"/>
          <w:szCs w:val="21"/>
        </w:rPr>
        <w:t>-1</w:t>
      </w:r>
      <w:r w:rsidR="00820D6F" w:rsidRPr="00CC061C">
        <w:rPr>
          <w:rFonts w:ascii="宋体" w:hAnsi="宋体" w:hint="eastAsia"/>
          <w:color w:val="000000" w:themeColor="text1"/>
          <w:szCs w:val="21"/>
        </w:rPr>
        <w:t>：</w:t>
      </w:r>
    </w:p>
    <w:p w:rsidR="00820D6F" w:rsidRPr="00CC061C" w:rsidRDefault="00820D6F" w:rsidP="000F5475">
      <w:pPr>
        <w:snapToGrid w:val="0"/>
        <w:spacing w:line="440" w:lineRule="exact"/>
        <w:ind w:left="360"/>
        <w:jc w:val="center"/>
        <w:rPr>
          <w:rFonts w:ascii="宋体"/>
          <w:color w:val="000000" w:themeColor="text1"/>
          <w:szCs w:val="21"/>
        </w:rPr>
      </w:pPr>
      <w:r w:rsidRPr="00CC061C">
        <w:rPr>
          <w:rFonts w:ascii="宋体" w:hAnsi="宋体" w:hint="eastAsia"/>
          <w:color w:val="000000" w:themeColor="text1"/>
          <w:szCs w:val="21"/>
        </w:rPr>
        <w:t>表</w:t>
      </w:r>
      <w:r w:rsidRPr="00CC061C">
        <w:rPr>
          <w:rFonts w:ascii="宋体" w:hAnsi="宋体"/>
          <w:color w:val="000000" w:themeColor="text1"/>
          <w:szCs w:val="21"/>
        </w:rPr>
        <w:t>2</w:t>
      </w:r>
      <w:r w:rsidR="006C4BBF" w:rsidRPr="00CC061C">
        <w:rPr>
          <w:rFonts w:ascii="宋体" w:hAnsi="宋体" w:hint="eastAsia"/>
          <w:color w:val="000000" w:themeColor="text1"/>
          <w:szCs w:val="21"/>
        </w:rPr>
        <w:t>-1</w:t>
      </w:r>
      <w:r w:rsidRPr="00CC061C">
        <w:rPr>
          <w:rFonts w:ascii="宋体" w:hAnsi="宋体" w:hint="eastAsia"/>
          <w:color w:val="000000" w:themeColor="text1"/>
          <w:szCs w:val="21"/>
        </w:rPr>
        <w:t xml:space="preserve">　</w:t>
      </w:r>
      <w:r w:rsidR="006C4BBF" w:rsidRPr="00CC061C">
        <w:rPr>
          <w:rFonts w:ascii="宋体" w:hAnsi="宋体" w:hint="eastAsia"/>
          <w:color w:val="000000" w:themeColor="text1"/>
          <w:szCs w:val="21"/>
        </w:rPr>
        <w:t>生产企业</w:t>
      </w:r>
      <w:r w:rsidRPr="00CC061C">
        <w:rPr>
          <w:rFonts w:ascii="宋体" w:hAnsi="宋体" w:hint="eastAsia"/>
          <w:color w:val="000000" w:themeColor="text1"/>
          <w:szCs w:val="21"/>
        </w:rPr>
        <w:t>规模划分</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67"/>
        <w:gridCol w:w="1440"/>
        <w:gridCol w:w="2340"/>
        <w:gridCol w:w="1372"/>
      </w:tblGrid>
      <w:tr w:rsidR="00820D6F" w:rsidRPr="00CC061C" w:rsidTr="006F44CF">
        <w:trPr>
          <w:cantSplit/>
          <w:jc w:val="center"/>
        </w:trPr>
        <w:tc>
          <w:tcPr>
            <w:tcW w:w="2967" w:type="dxa"/>
            <w:vAlign w:val="center"/>
          </w:tcPr>
          <w:p w:rsidR="00820D6F" w:rsidRPr="00CC061C" w:rsidRDefault="00820D6F" w:rsidP="006F44CF">
            <w:pPr>
              <w:snapToGrid w:val="0"/>
              <w:jc w:val="center"/>
              <w:rPr>
                <w:rFonts w:ascii="方正仿宋简体" w:hAnsi="宋体" w:cs="Sim Sun"/>
                <w:color w:val="000000" w:themeColor="text1"/>
                <w:kern w:val="0"/>
                <w:szCs w:val="21"/>
              </w:rPr>
            </w:pPr>
            <w:r w:rsidRPr="00CC061C">
              <w:rPr>
                <w:rFonts w:ascii="宋体" w:hAnsi="宋体" w:cs="宋体" w:hint="eastAsia"/>
                <w:color w:val="000000" w:themeColor="text1"/>
                <w:kern w:val="0"/>
                <w:szCs w:val="21"/>
              </w:rPr>
              <w:t>企业规模</w:t>
            </w:r>
          </w:p>
        </w:tc>
        <w:tc>
          <w:tcPr>
            <w:tcW w:w="1440" w:type="dxa"/>
            <w:vAlign w:val="center"/>
          </w:tcPr>
          <w:p w:rsidR="00820D6F" w:rsidRPr="00CC061C" w:rsidRDefault="00820D6F" w:rsidP="006F44CF">
            <w:pPr>
              <w:snapToGrid w:val="0"/>
              <w:jc w:val="center"/>
              <w:rPr>
                <w:rFonts w:ascii="宋体" w:cs="Sim Sun"/>
                <w:color w:val="000000" w:themeColor="text1"/>
                <w:kern w:val="0"/>
                <w:szCs w:val="21"/>
              </w:rPr>
            </w:pPr>
            <w:r w:rsidRPr="00CC061C">
              <w:rPr>
                <w:rFonts w:ascii="宋体" w:cs="Sim Sun" w:hint="eastAsia"/>
                <w:color w:val="000000" w:themeColor="text1"/>
                <w:kern w:val="0"/>
                <w:szCs w:val="21"/>
              </w:rPr>
              <w:t>大型企业</w:t>
            </w:r>
          </w:p>
        </w:tc>
        <w:tc>
          <w:tcPr>
            <w:tcW w:w="2340" w:type="dxa"/>
            <w:vAlign w:val="center"/>
          </w:tcPr>
          <w:p w:rsidR="00820D6F" w:rsidRPr="00CC061C" w:rsidRDefault="00820D6F" w:rsidP="006F44CF">
            <w:pPr>
              <w:snapToGrid w:val="0"/>
              <w:jc w:val="center"/>
              <w:rPr>
                <w:rFonts w:ascii="宋体" w:cs="Sim Sun"/>
                <w:color w:val="000000" w:themeColor="text1"/>
                <w:kern w:val="0"/>
                <w:szCs w:val="21"/>
              </w:rPr>
            </w:pPr>
            <w:r w:rsidRPr="00CC061C">
              <w:rPr>
                <w:rFonts w:ascii="宋体" w:cs="Sim Sun" w:hint="eastAsia"/>
                <w:color w:val="000000" w:themeColor="text1"/>
                <w:kern w:val="0"/>
                <w:szCs w:val="21"/>
              </w:rPr>
              <w:t>中型企业</w:t>
            </w:r>
          </w:p>
        </w:tc>
        <w:tc>
          <w:tcPr>
            <w:tcW w:w="1372" w:type="dxa"/>
            <w:vAlign w:val="center"/>
          </w:tcPr>
          <w:p w:rsidR="00820D6F" w:rsidRPr="00CC061C" w:rsidRDefault="00820D6F" w:rsidP="006F44CF">
            <w:pPr>
              <w:snapToGrid w:val="0"/>
              <w:jc w:val="center"/>
              <w:rPr>
                <w:rFonts w:ascii="宋体" w:cs="Sim Sun"/>
                <w:color w:val="000000" w:themeColor="text1"/>
                <w:kern w:val="0"/>
                <w:szCs w:val="21"/>
              </w:rPr>
            </w:pPr>
            <w:r w:rsidRPr="00CC061C">
              <w:rPr>
                <w:rFonts w:ascii="宋体" w:cs="Sim Sun" w:hint="eastAsia"/>
                <w:color w:val="000000" w:themeColor="text1"/>
                <w:kern w:val="0"/>
                <w:szCs w:val="21"/>
              </w:rPr>
              <w:t>小型企业</w:t>
            </w:r>
          </w:p>
        </w:tc>
      </w:tr>
      <w:tr w:rsidR="00820D6F" w:rsidRPr="00CC061C" w:rsidTr="006F44CF">
        <w:trPr>
          <w:cantSplit/>
          <w:jc w:val="center"/>
        </w:trPr>
        <w:tc>
          <w:tcPr>
            <w:tcW w:w="2967" w:type="dxa"/>
            <w:vAlign w:val="center"/>
          </w:tcPr>
          <w:p w:rsidR="00820D6F" w:rsidRPr="00CC061C" w:rsidRDefault="00820D6F" w:rsidP="006F44CF">
            <w:pPr>
              <w:snapToGrid w:val="0"/>
              <w:jc w:val="center"/>
              <w:rPr>
                <w:rFonts w:ascii="宋体" w:cs="Sim Sun"/>
                <w:color w:val="000000" w:themeColor="text1"/>
                <w:kern w:val="0"/>
                <w:szCs w:val="21"/>
              </w:rPr>
            </w:pPr>
            <w:r w:rsidRPr="00CC061C">
              <w:rPr>
                <w:rFonts w:ascii="宋体" w:cs="Sim Sun" w:hint="eastAsia"/>
                <w:color w:val="000000" w:themeColor="text1"/>
                <w:kern w:val="0"/>
                <w:szCs w:val="21"/>
              </w:rPr>
              <w:t>年</w:t>
            </w:r>
            <w:r w:rsidRPr="00CC061C">
              <w:rPr>
                <w:rFonts w:ascii="宋体" w:hAnsi="宋体" w:hint="eastAsia"/>
                <w:color w:val="000000" w:themeColor="text1"/>
                <w:szCs w:val="21"/>
              </w:rPr>
              <w:t>销售额</w:t>
            </w:r>
            <w:r w:rsidRPr="00CC061C">
              <w:rPr>
                <w:rFonts w:ascii="宋体" w:cs="Sim Sun" w:hint="eastAsia"/>
                <w:color w:val="000000" w:themeColor="text1"/>
                <w:kern w:val="0"/>
                <w:szCs w:val="21"/>
              </w:rPr>
              <w:t>（万元）</w:t>
            </w:r>
          </w:p>
        </w:tc>
        <w:tc>
          <w:tcPr>
            <w:tcW w:w="1440" w:type="dxa"/>
            <w:vAlign w:val="center"/>
          </w:tcPr>
          <w:p w:rsidR="00820D6F" w:rsidRPr="00CC061C" w:rsidRDefault="00820D6F" w:rsidP="006F44CF">
            <w:pPr>
              <w:snapToGrid w:val="0"/>
              <w:jc w:val="center"/>
              <w:rPr>
                <w:rFonts w:ascii="宋体" w:cs="Sim Sun"/>
                <w:color w:val="000000" w:themeColor="text1"/>
                <w:kern w:val="0"/>
                <w:szCs w:val="21"/>
              </w:rPr>
            </w:pPr>
            <w:r w:rsidRPr="00CC061C">
              <w:rPr>
                <w:rFonts w:ascii="宋体" w:cs="Sim Sun" w:hint="eastAsia"/>
                <w:color w:val="000000" w:themeColor="text1"/>
                <w:kern w:val="0"/>
                <w:szCs w:val="21"/>
              </w:rPr>
              <w:t>≥</w:t>
            </w:r>
            <w:r w:rsidRPr="00CC061C">
              <w:rPr>
                <w:rFonts w:ascii="宋体" w:eastAsia="Times New Roman" w:hAnsi="宋体" w:cs="Sim Sun"/>
                <w:color w:val="000000" w:themeColor="text1"/>
                <w:kern w:val="0"/>
                <w:szCs w:val="21"/>
              </w:rPr>
              <w:t>2000000</w:t>
            </w:r>
          </w:p>
        </w:tc>
        <w:tc>
          <w:tcPr>
            <w:tcW w:w="2340" w:type="dxa"/>
            <w:vAlign w:val="center"/>
          </w:tcPr>
          <w:p w:rsidR="00820D6F" w:rsidRPr="00CC061C" w:rsidRDefault="00820D6F" w:rsidP="006F44CF">
            <w:pPr>
              <w:snapToGrid w:val="0"/>
              <w:jc w:val="center"/>
              <w:rPr>
                <w:rFonts w:ascii="宋体" w:cs="Sim Sun"/>
                <w:color w:val="000000" w:themeColor="text1"/>
                <w:kern w:val="0"/>
                <w:szCs w:val="21"/>
              </w:rPr>
            </w:pPr>
            <w:r w:rsidRPr="00CC061C">
              <w:rPr>
                <w:rFonts w:ascii="宋体" w:cs="Sim Sun" w:hint="eastAsia"/>
                <w:color w:val="000000" w:themeColor="text1"/>
                <w:kern w:val="0"/>
                <w:szCs w:val="21"/>
              </w:rPr>
              <w:t>≥</w:t>
            </w:r>
            <w:r w:rsidRPr="00CC061C">
              <w:rPr>
                <w:rFonts w:ascii="宋体" w:eastAsia="Times New Roman" w:hAnsi="宋体" w:cs="Sim Sun"/>
                <w:color w:val="000000" w:themeColor="text1"/>
                <w:kern w:val="0"/>
                <w:szCs w:val="21"/>
              </w:rPr>
              <w:t>100000且＜2000000</w:t>
            </w:r>
          </w:p>
        </w:tc>
        <w:tc>
          <w:tcPr>
            <w:tcW w:w="1372" w:type="dxa"/>
            <w:vAlign w:val="center"/>
          </w:tcPr>
          <w:p w:rsidR="00820D6F" w:rsidRPr="00CC061C" w:rsidRDefault="00820D6F" w:rsidP="006F44CF">
            <w:pPr>
              <w:snapToGrid w:val="0"/>
              <w:jc w:val="center"/>
              <w:rPr>
                <w:rFonts w:ascii="宋体" w:cs="Sim Sun"/>
                <w:color w:val="000000" w:themeColor="text1"/>
                <w:kern w:val="0"/>
                <w:szCs w:val="21"/>
              </w:rPr>
            </w:pPr>
            <w:r w:rsidRPr="00CC061C">
              <w:rPr>
                <w:rFonts w:ascii="宋体" w:cs="Sim Sun" w:hint="eastAsia"/>
                <w:color w:val="000000" w:themeColor="text1"/>
                <w:kern w:val="0"/>
                <w:szCs w:val="21"/>
              </w:rPr>
              <w:t>＜</w:t>
            </w:r>
            <w:r w:rsidRPr="00CC061C">
              <w:rPr>
                <w:rFonts w:ascii="宋体" w:eastAsia="Times New Roman" w:hAnsi="宋体" w:cs="Sim Sun"/>
                <w:color w:val="000000" w:themeColor="text1"/>
                <w:kern w:val="0"/>
                <w:szCs w:val="21"/>
              </w:rPr>
              <w:t>1000000</w:t>
            </w:r>
          </w:p>
        </w:tc>
      </w:tr>
    </w:tbl>
    <w:p w:rsidR="001701F6" w:rsidRPr="00CC061C" w:rsidRDefault="00B05F85">
      <w:pPr>
        <w:snapToGrid w:val="0"/>
        <w:spacing w:line="440" w:lineRule="exact"/>
        <w:ind w:firstLineChars="192" w:firstLine="403"/>
        <w:rPr>
          <w:rFonts w:ascii="宋体" w:hAnsi="宋体"/>
          <w:color w:val="000000" w:themeColor="text1"/>
          <w:szCs w:val="21"/>
        </w:rPr>
      </w:pPr>
      <w:r w:rsidRPr="00CC061C">
        <w:rPr>
          <w:rFonts w:ascii="宋体" w:hAnsi="宋体" w:hint="eastAsia"/>
          <w:color w:val="000000" w:themeColor="text1"/>
          <w:szCs w:val="21"/>
        </w:rPr>
        <w:t>注:年销售额包括该类产品的内销和外销总额</w:t>
      </w:r>
    </w:p>
    <w:p w:rsidR="006C4BBF" w:rsidRPr="00CC061C" w:rsidRDefault="006C4BBF">
      <w:pPr>
        <w:snapToGrid w:val="0"/>
        <w:spacing w:line="440" w:lineRule="exact"/>
        <w:ind w:firstLineChars="192" w:firstLine="403"/>
        <w:rPr>
          <w:rFonts w:ascii="宋体" w:hAnsi="宋体"/>
          <w:color w:val="000000" w:themeColor="text1"/>
          <w:szCs w:val="21"/>
        </w:rPr>
      </w:pPr>
      <w:r w:rsidRPr="00CC061C">
        <w:rPr>
          <w:rFonts w:ascii="宋体" w:hAnsi="宋体" w:hint="eastAsia"/>
          <w:color w:val="000000" w:themeColor="text1"/>
          <w:szCs w:val="21"/>
        </w:rPr>
        <w:t>4.2 根据车用汽油行业的实际情况，销售企业规模以车用汽油产品年销售额为标准划分大、中、小型企业，见表2-2</w:t>
      </w:r>
    </w:p>
    <w:p w:rsidR="006C4BBF" w:rsidRPr="00CC061C" w:rsidRDefault="006C4BBF" w:rsidP="006C4BBF">
      <w:pPr>
        <w:snapToGrid w:val="0"/>
        <w:spacing w:line="440" w:lineRule="exact"/>
        <w:ind w:left="360"/>
        <w:jc w:val="center"/>
        <w:rPr>
          <w:rFonts w:ascii="宋体"/>
          <w:color w:val="000000" w:themeColor="text1"/>
          <w:szCs w:val="21"/>
        </w:rPr>
      </w:pPr>
      <w:r w:rsidRPr="00CC061C">
        <w:rPr>
          <w:rFonts w:ascii="宋体" w:hAnsi="宋体" w:hint="eastAsia"/>
          <w:color w:val="000000" w:themeColor="text1"/>
          <w:szCs w:val="21"/>
        </w:rPr>
        <w:t>表</w:t>
      </w:r>
      <w:r w:rsidRPr="00CC061C">
        <w:rPr>
          <w:rFonts w:ascii="宋体" w:hAnsi="宋体"/>
          <w:color w:val="000000" w:themeColor="text1"/>
          <w:szCs w:val="21"/>
        </w:rPr>
        <w:t>2</w:t>
      </w:r>
      <w:r w:rsidRPr="00CC061C">
        <w:rPr>
          <w:rFonts w:ascii="宋体" w:hAnsi="宋体" w:hint="eastAsia"/>
          <w:color w:val="000000" w:themeColor="text1"/>
          <w:szCs w:val="21"/>
        </w:rPr>
        <w:t xml:space="preserve">-2　</w:t>
      </w:r>
      <w:r w:rsidR="000538D2">
        <w:rPr>
          <w:rFonts w:ascii="宋体" w:hAnsi="宋体" w:hint="eastAsia"/>
          <w:color w:val="000000" w:themeColor="text1"/>
          <w:szCs w:val="21"/>
        </w:rPr>
        <w:t>销售</w:t>
      </w:r>
      <w:r w:rsidRPr="00CC061C">
        <w:rPr>
          <w:rFonts w:ascii="宋体" w:hAnsi="宋体" w:hint="eastAsia"/>
          <w:color w:val="000000" w:themeColor="text1"/>
          <w:szCs w:val="21"/>
        </w:rPr>
        <w:t>企业规模划分</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67"/>
        <w:gridCol w:w="1440"/>
        <w:gridCol w:w="2340"/>
        <w:gridCol w:w="1372"/>
      </w:tblGrid>
      <w:tr w:rsidR="006C4BBF" w:rsidRPr="00CC061C" w:rsidTr="006F44CF">
        <w:trPr>
          <w:cantSplit/>
          <w:jc w:val="center"/>
        </w:trPr>
        <w:tc>
          <w:tcPr>
            <w:tcW w:w="2967" w:type="dxa"/>
            <w:vAlign w:val="center"/>
          </w:tcPr>
          <w:p w:rsidR="006C4BBF" w:rsidRPr="00CC061C" w:rsidRDefault="006C4BBF" w:rsidP="006F44CF">
            <w:pPr>
              <w:snapToGrid w:val="0"/>
              <w:jc w:val="center"/>
              <w:rPr>
                <w:rFonts w:ascii="方正仿宋简体" w:hAnsi="宋体" w:cs="Sim Sun"/>
                <w:color w:val="000000" w:themeColor="text1"/>
                <w:kern w:val="0"/>
                <w:szCs w:val="21"/>
              </w:rPr>
            </w:pPr>
            <w:r w:rsidRPr="00CC061C">
              <w:rPr>
                <w:rFonts w:ascii="宋体" w:hAnsi="宋体" w:cs="宋体" w:hint="eastAsia"/>
                <w:color w:val="000000" w:themeColor="text1"/>
                <w:kern w:val="0"/>
                <w:szCs w:val="21"/>
              </w:rPr>
              <w:t>企业规模</w:t>
            </w:r>
          </w:p>
        </w:tc>
        <w:tc>
          <w:tcPr>
            <w:tcW w:w="1440" w:type="dxa"/>
            <w:vAlign w:val="center"/>
          </w:tcPr>
          <w:p w:rsidR="006C4BBF" w:rsidRPr="00CC061C" w:rsidRDefault="006C4BBF" w:rsidP="006F44CF">
            <w:pPr>
              <w:snapToGrid w:val="0"/>
              <w:jc w:val="center"/>
              <w:rPr>
                <w:rFonts w:ascii="宋体" w:cs="Sim Sun"/>
                <w:color w:val="000000" w:themeColor="text1"/>
                <w:kern w:val="0"/>
                <w:szCs w:val="21"/>
              </w:rPr>
            </w:pPr>
            <w:r w:rsidRPr="00CC061C">
              <w:rPr>
                <w:rFonts w:ascii="宋体" w:cs="Sim Sun" w:hint="eastAsia"/>
                <w:color w:val="000000" w:themeColor="text1"/>
                <w:kern w:val="0"/>
                <w:szCs w:val="21"/>
              </w:rPr>
              <w:t>大型企业</w:t>
            </w:r>
          </w:p>
        </w:tc>
        <w:tc>
          <w:tcPr>
            <w:tcW w:w="2340" w:type="dxa"/>
            <w:vAlign w:val="center"/>
          </w:tcPr>
          <w:p w:rsidR="006C4BBF" w:rsidRPr="00CC061C" w:rsidRDefault="006C4BBF" w:rsidP="006F44CF">
            <w:pPr>
              <w:snapToGrid w:val="0"/>
              <w:jc w:val="center"/>
              <w:rPr>
                <w:rFonts w:ascii="宋体" w:cs="Sim Sun"/>
                <w:color w:val="000000" w:themeColor="text1"/>
                <w:kern w:val="0"/>
                <w:szCs w:val="21"/>
              </w:rPr>
            </w:pPr>
            <w:r w:rsidRPr="00CC061C">
              <w:rPr>
                <w:rFonts w:ascii="宋体" w:cs="Sim Sun" w:hint="eastAsia"/>
                <w:color w:val="000000" w:themeColor="text1"/>
                <w:kern w:val="0"/>
                <w:szCs w:val="21"/>
              </w:rPr>
              <w:t>中型企业</w:t>
            </w:r>
          </w:p>
        </w:tc>
        <w:tc>
          <w:tcPr>
            <w:tcW w:w="1372" w:type="dxa"/>
            <w:vAlign w:val="center"/>
          </w:tcPr>
          <w:p w:rsidR="006C4BBF" w:rsidRPr="00CC061C" w:rsidRDefault="006C4BBF" w:rsidP="006F44CF">
            <w:pPr>
              <w:snapToGrid w:val="0"/>
              <w:jc w:val="center"/>
              <w:rPr>
                <w:rFonts w:ascii="宋体" w:cs="Sim Sun"/>
                <w:color w:val="000000" w:themeColor="text1"/>
                <w:kern w:val="0"/>
                <w:szCs w:val="21"/>
              </w:rPr>
            </w:pPr>
            <w:r w:rsidRPr="00CC061C">
              <w:rPr>
                <w:rFonts w:ascii="宋体" w:cs="Sim Sun" w:hint="eastAsia"/>
                <w:color w:val="000000" w:themeColor="text1"/>
                <w:kern w:val="0"/>
                <w:szCs w:val="21"/>
              </w:rPr>
              <w:t>小型企业</w:t>
            </w:r>
          </w:p>
        </w:tc>
      </w:tr>
      <w:tr w:rsidR="006C4BBF" w:rsidRPr="00CC061C" w:rsidTr="006F44CF">
        <w:trPr>
          <w:cantSplit/>
          <w:jc w:val="center"/>
        </w:trPr>
        <w:tc>
          <w:tcPr>
            <w:tcW w:w="2967" w:type="dxa"/>
            <w:vAlign w:val="center"/>
          </w:tcPr>
          <w:p w:rsidR="006C4BBF" w:rsidRPr="00CC061C" w:rsidRDefault="006C4BBF" w:rsidP="006F44CF">
            <w:pPr>
              <w:snapToGrid w:val="0"/>
              <w:jc w:val="center"/>
              <w:rPr>
                <w:rFonts w:ascii="宋体" w:cs="Sim Sun"/>
                <w:color w:val="000000" w:themeColor="text1"/>
                <w:kern w:val="0"/>
                <w:szCs w:val="21"/>
              </w:rPr>
            </w:pPr>
            <w:r w:rsidRPr="00CC061C">
              <w:rPr>
                <w:rFonts w:ascii="宋体" w:cs="Sim Sun" w:hint="eastAsia"/>
                <w:color w:val="000000" w:themeColor="text1"/>
                <w:kern w:val="0"/>
                <w:szCs w:val="21"/>
              </w:rPr>
              <w:t>年</w:t>
            </w:r>
            <w:r w:rsidRPr="00CC061C">
              <w:rPr>
                <w:rFonts w:ascii="宋体" w:hAnsi="宋体" w:hint="eastAsia"/>
                <w:color w:val="000000" w:themeColor="text1"/>
                <w:szCs w:val="21"/>
              </w:rPr>
              <w:t>销售额</w:t>
            </w:r>
            <w:r w:rsidRPr="00CC061C">
              <w:rPr>
                <w:rFonts w:ascii="宋体" w:cs="Sim Sun" w:hint="eastAsia"/>
                <w:color w:val="000000" w:themeColor="text1"/>
                <w:kern w:val="0"/>
                <w:szCs w:val="21"/>
              </w:rPr>
              <w:t>（万元）</w:t>
            </w:r>
          </w:p>
        </w:tc>
        <w:tc>
          <w:tcPr>
            <w:tcW w:w="1440" w:type="dxa"/>
            <w:vAlign w:val="center"/>
          </w:tcPr>
          <w:p w:rsidR="006C4BBF" w:rsidRPr="00CC061C" w:rsidRDefault="006C4BBF" w:rsidP="006C4BBF">
            <w:pPr>
              <w:snapToGrid w:val="0"/>
              <w:jc w:val="center"/>
              <w:rPr>
                <w:rFonts w:ascii="宋体" w:eastAsiaTheme="minorEastAsia" w:cs="Sim Sun"/>
                <w:color w:val="000000" w:themeColor="text1"/>
                <w:kern w:val="0"/>
                <w:szCs w:val="21"/>
              </w:rPr>
            </w:pPr>
            <w:r w:rsidRPr="00CC061C">
              <w:rPr>
                <w:rFonts w:ascii="宋体" w:cs="Sim Sun" w:hint="eastAsia"/>
                <w:color w:val="000000" w:themeColor="text1"/>
                <w:kern w:val="0"/>
                <w:szCs w:val="21"/>
              </w:rPr>
              <w:t>≥</w:t>
            </w:r>
            <w:r w:rsidRPr="00CC061C">
              <w:rPr>
                <w:rFonts w:ascii="宋体" w:eastAsiaTheme="minorEastAsia" w:hAnsi="宋体" w:cs="Sim Sun" w:hint="eastAsia"/>
                <w:color w:val="000000" w:themeColor="text1"/>
                <w:kern w:val="0"/>
                <w:szCs w:val="21"/>
              </w:rPr>
              <w:t>5000</w:t>
            </w:r>
          </w:p>
        </w:tc>
        <w:tc>
          <w:tcPr>
            <w:tcW w:w="2340" w:type="dxa"/>
            <w:vAlign w:val="center"/>
          </w:tcPr>
          <w:p w:rsidR="006C4BBF" w:rsidRPr="00CC061C" w:rsidRDefault="006C4BBF" w:rsidP="006C4BBF">
            <w:pPr>
              <w:snapToGrid w:val="0"/>
              <w:jc w:val="center"/>
              <w:rPr>
                <w:rFonts w:ascii="宋体" w:eastAsiaTheme="minorEastAsia" w:cs="Sim Sun"/>
                <w:color w:val="000000" w:themeColor="text1"/>
                <w:kern w:val="0"/>
                <w:szCs w:val="21"/>
              </w:rPr>
            </w:pPr>
            <w:r w:rsidRPr="00CC061C">
              <w:rPr>
                <w:rFonts w:ascii="宋体" w:cs="Sim Sun" w:hint="eastAsia"/>
                <w:color w:val="000000" w:themeColor="text1"/>
                <w:kern w:val="0"/>
                <w:szCs w:val="21"/>
              </w:rPr>
              <w:t>≥</w:t>
            </w:r>
            <w:r w:rsidRPr="00CC061C">
              <w:rPr>
                <w:rFonts w:ascii="宋体" w:eastAsiaTheme="minorEastAsia" w:hAnsi="宋体" w:cs="Sim Sun" w:hint="eastAsia"/>
                <w:color w:val="000000" w:themeColor="text1"/>
                <w:kern w:val="0"/>
                <w:szCs w:val="21"/>
              </w:rPr>
              <w:t>2000</w:t>
            </w:r>
            <w:r w:rsidRPr="00CC061C">
              <w:rPr>
                <w:rFonts w:ascii="宋体" w:eastAsia="Times New Roman" w:hAnsi="宋体" w:cs="Sim Sun"/>
                <w:color w:val="000000" w:themeColor="text1"/>
                <w:kern w:val="0"/>
                <w:szCs w:val="21"/>
              </w:rPr>
              <w:t>且＜</w:t>
            </w:r>
            <w:r w:rsidRPr="00CC061C">
              <w:rPr>
                <w:rFonts w:ascii="宋体" w:eastAsiaTheme="minorEastAsia" w:hAnsi="宋体" w:cs="Sim Sun" w:hint="eastAsia"/>
                <w:color w:val="000000" w:themeColor="text1"/>
                <w:kern w:val="0"/>
                <w:szCs w:val="21"/>
              </w:rPr>
              <w:t>5000</w:t>
            </w:r>
          </w:p>
        </w:tc>
        <w:tc>
          <w:tcPr>
            <w:tcW w:w="1372" w:type="dxa"/>
            <w:vAlign w:val="center"/>
          </w:tcPr>
          <w:p w:rsidR="006C4BBF" w:rsidRPr="00CC061C" w:rsidRDefault="006C4BBF" w:rsidP="006C4BBF">
            <w:pPr>
              <w:snapToGrid w:val="0"/>
              <w:jc w:val="center"/>
              <w:rPr>
                <w:rFonts w:ascii="宋体" w:eastAsiaTheme="minorEastAsia" w:cs="Sim Sun"/>
                <w:color w:val="000000" w:themeColor="text1"/>
                <w:kern w:val="0"/>
                <w:szCs w:val="21"/>
              </w:rPr>
            </w:pPr>
            <w:r w:rsidRPr="00CC061C">
              <w:rPr>
                <w:rFonts w:ascii="宋体" w:cs="Sim Sun" w:hint="eastAsia"/>
                <w:color w:val="000000" w:themeColor="text1"/>
                <w:kern w:val="0"/>
                <w:szCs w:val="21"/>
              </w:rPr>
              <w:t>＜</w:t>
            </w:r>
            <w:r w:rsidRPr="00CC061C">
              <w:rPr>
                <w:rFonts w:ascii="宋体" w:eastAsiaTheme="minorEastAsia" w:hAnsi="宋体" w:cs="Sim Sun" w:hint="eastAsia"/>
                <w:color w:val="000000" w:themeColor="text1"/>
                <w:kern w:val="0"/>
                <w:szCs w:val="21"/>
              </w:rPr>
              <w:t>2000</w:t>
            </w:r>
          </w:p>
        </w:tc>
      </w:tr>
    </w:tbl>
    <w:p w:rsidR="001701F6" w:rsidRPr="00CC061C" w:rsidRDefault="00B05F85" w:rsidP="000F5475">
      <w:pPr>
        <w:numPr>
          <w:ilvl w:val="0"/>
          <w:numId w:val="1"/>
        </w:numPr>
        <w:snapToGrid w:val="0"/>
        <w:spacing w:line="440" w:lineRule="exact"/>
        <w:rPr>
          <w:rFonts w:ascii="黑体" w:eastAsia="黑体" w:hAnsi="宋体"/>
          <w:color w:val="000000" w:themeColor="text1"/>
          <w:szCs w:val="21"/>
        </w:rPr>
      </w:pPr>
      <w:r w:rsidRPr="00CC061C">
        <w:rPr>
          <w:rFonts w:ascii="黑体" w:eastAsia="黑体" w:hAnsi="宋体" w:hint="eastAsia"/>
          <w:color w:val="000000" w:themeColor="text1"/>
          <w:szCs w:val="21"/>
        </w:rPr>
        <w:lastRenderedPageBreak/>
        <w:t>检验依据</w:t>
      </w:r>
    </w:p>
    <w:p w:rsidR="001701F6" w:rsidRDefault="00B05F85" w:rsidP="000F5475">
      <w:pPr>
        <w:snapToGrid w:val="0"/>
        <w:spacing w:line="440" w:lineRule="exact"/>
        <w:ind w:firstLineChars="192" w:firstLine="403"/>
        <w:rPr>
          <w:rFonts w:ascii="宋体" w:hAnsi="宋体"/>
          <w:color w:val="000000" w:themeColor="text1"/>
          <w:szCs w:val="21"/>
        </w:rPr>
      </w:pPr>
      <w:r w:rsidRPr="00CC061C">
        <w:rPr>
          <w:rFonts w:ascii="宋体" w:hAnsi="宋体" w:hint="eastAsia"/>
          <w:color w:val="000000" w:themeColor="text1"/>
          <w:szCs w:val="21"/>
        </w:rPr>
        <w:t>凡是注日期的文件，其随后所有的修改单（不包括勘误的内容）或修订版不适用于本细则。凡是不注日期的引用文件，其最新版本适用于本细则。</w:t>
      </w:r>
    </w:p>
    <w:p w:rsidR="000538D2" w:rsidRPr="00CC061C" w:rsidRDefault="000538D2" w:rsidP="000538D2">
      <w:pPr>
        <w:adjustRightInd w:val="0"/>
        <w:snapToGrid w:val="0"/>
        <w:spacing w:line="440" w:lineRule="exact"/>
        <w:ind w:firstLineChars="200" w:firstLine="420"/>
        <w:rPr>
          <w:rFonts w:ascii="宋体" w:hAnsi="宋体"/>
          <w:color w:val="000000" w:themeColor="text1"/>
          <w:szCs w:val="21"/>
        </w:rPr>
      </w:pPr>
      <w:r w:rsidRPr="00CC061C">
        <w:rPr>
          <w:rFonts w:ascii="宋体" w:hAnsi="宋体" w:hint="eastAsia"/>
          <w:color w:val="000000" w:themeColor="text1"/>
          <w:szCs w:val="21"/>
        </w:rPr>
        <w:t xml:space="preserve">GB 17930 </w:t>
      </w:r>
      <w:r>
        <w:rPr>
          <w:rFonts w:ascii="宋体" w:hAnsi="宋体" w:hint="eastAsia"/>
          <w:color w:val="000000" w:themeColor="text1"/>
          <w:szCs w:val="21"/>
        </w:rPr>
        <w:t xml:space="preserve"> </w:t>
      </w:r>
      <w:r w:rsidRPr="00CC061C">
        <w:rPr>
          <w:rFonts w:ascii="宋体" w:hAnsi="宋体" w:hint="eastAsia"/>
          <w:color w:val="000000" w:themeColor="text1"/>
          <w:szCs w:val="21"/>
        </w:rPr>
        <w:t>车用汽油</w:t>
      </w:r>
    </w:p>
    <w:p w:rsidR="000538D2" w:rsidRPr="00CC061C" w:rsidRDefault="000538D2" w:rsidP="000538D2">
      <w:pPr>
        <w:adjustRightInd w:val="0"/>
        <w:snapToGrid w:val="0"/>
        <w:spacing w:line="440" w:lineRule="exact"/>
        <w:ind w:firstLineChars="200" w:firstLine="420"/>
        <w:rPr>
          <w:rFonts w:ascii="宋体" w:hAnsi="宋体"/>
          <w:color w:val="000000" w:themeColor="text1"/>
          <w:szCs w:val="21"/>
        </w:rPr>
      </w:pPr>
      <w:r w:rsidRPr="00CC061C">
        <w:rPr>
          <w:rFonts w:ascii="宋体" w:hAnsi="宋体" w:hint="eastAsia"/>
          <w:color w:val="000000" w:themeColor="text1"/>
          <w:szCs w:val="21"/>
        </w:rPr>
        <w:t xml:space="preserve">GB 18351 </w:t>
      </w:r>
      <w:r>
        <w:rPr>
          <w:rFonts w:ascii="宋体" w:hAnsi="宋体" w:hint="eastAsia"/>
          <w:color w:val="000000" w:themeColor="text1"/>
          <w:szCs w:val="21"/>
        </w:rPr>
        <w:t xml:space="preserve"> </w:t>
      </w:r>
      <w:r w:rsidRPr="00CC061C">
        <w:rPr>
          <w:rFonts w:ascii="宋体" w:hAnsi="宋体" w:hint="eastAsia"/>
          <w:color w:val="000000" w:themeColor="text1"/>
          <w:szCs w:val="21"/>
        </w:rPr>
        <w:t>车用乙醇汽油(E10)</w:t>
      </w:r>
    </w:p>
    <w:p w:rsidR="005C7F24" w:rsidRPr="00CC061C" w:rsidRDefault="005C7F24" w:rsidP="000F5475">
      <w:pPr>
        <w:adjustRightInd w:val="0"/>
        <w:snapToGrid w:val="0"/>
        <w:spacing w:line="440" w:lineRule="exact"/>
        <w:ind w:firstLineChars="200" w:firstLine="420"/>
        <w:rPr>
          <w:rFonts w:ascii="宋体" w:hAnsi="宋体"/>
          <w:color w:val="000000" w:themeColor="text1"/>
          <w:szCs w:val="21"/>
        </w:rPr>
      </w:pPr>
      <w:bookmarkStart w:id="0" w:name="_GoBack"/>
      <w:bookmarkEnd w:id="0"/>
      <w:r w:rsidRPr="00CC061C">
        <w:rPr>
          <w:rFonts w:ascii="宋体" w:hAnsi="宋体"/>
          <w:color w:val="000000" w:themeColor="text1"/>
          <w:szCs w:val="21"/>
        </w:rPr>
        <w:t>GB/T</w:t>
      </w:r>
      <w:r w:rsidRPr="00CC061C">
        <w:rPr>
          <w:rFonts w:ascii="宋体" w:hAnsi="宋体" w:hint="eastAsia"/>
          <w:color w:val="000000" w:themeColor="text1"/>
          <w:szCs w:val="21"/>
        </w:rPr>
        <w:t xml:space="preserve"> </w:t>
      </w:r>
      <w:r w:rsidRPr="00CC061C">
        <w:rPr>
          <w:rFonts w:ascii="宋体" w:hAnsi="宋体"/>
          <w:color w:val="000000" w:themeColor="text1"/>
          <w:szCs w:val="21"/>
        </w:rPr>
        <w:t xml:space="preserve">259 </w:t>
      </w:r>
      <w:r w:rsidR="00EE2709">
        <w:rPr>
          <w:rFonts w:ascii="宋体" w:hAnsi="宋体" w:hint="eastAsia"/>
          <w:color w:val="000000" w:themeColor="text1"/>
          <w:szCs w:val="21"/>
        </w:rPr>
        <w:t xml:space="preserve"> </w:t>
      </w:r>
      <w:r w:rsidRPr="00CC061C">
        <w:rPr>
          <w:rFonts w:ascii="宋体" w:hAnsi="宋体" w:hint="eastAsia"/>
          <w:color w:val="000000" w:themeColor="text1"/>
          <w:szCs w:val="21"/>
        </w:rPr>
        <w:t>石油产品水溶性酸及碱测定法</w:t>
      </w:r>
    </w:p>
    <w:p w:rsidR="006A31A2" w:rsidRPr="00CC061C" w:rsidRDefault="006A31A2" w:rsidP="000F5475">
      <w:pPr>
        <w:adjustRightInd w:val="0"/>
        <w:snapToGrid w:val="0"/>
        <w:spacing w:line="440" w:lineRule="exact"/>
        <w:ind w:firstLineChars="200" w:firstLine="420"/>
        <w:rPr>
          <w:rFonts w:ascii="宋体" w:hAnsi="宋体"/>
          <w:color w:val="000000" w:themeColor="text1"/>
          <w:szCs w:val="21"/>
        </w:rPr>
      </w:pPr>
      <w:r w:rsidRPr="00CC061C">
        <w:rPr>
          <w:rFonts w:ascii="宋体" w:hAnsi="宋体" w:hint="eastAsia"/>
          <w:color w:val="000000" w:themeColor="text1"/>
          <w:szCs w:val="21"/>
        </w:rPr>
        <w:t>GB/T 4756</w:t>
      </w:r>
      <w:r w:rsidR="00EE2709">
        <w:rPr>
          <w:rFonts w:ascii="宋体" w:hAnsi="宋体" w:hint="eastAsia"/>
          <w:color w:val="000000" w:themeColor="text1"/>
          <w:szCs w:val="21"/>
        </w:rPr>
        <w:t xml:space="preserve"> </w:t>
      </w:r>
      <w:r w:rsidRPr="00CC061C">
        <w:rPr>
          <w:rFonts w:ascii="宋体" w:hAnsi="宋体" w:hint="eastAsia"/>
          <w:color w:val="000000" w:themeColor="text1"/>
          <w:szCs w:val="21"/>
        </w:rPr>
        <w:t>石油液体手工取样法</w:t>
      </w:r>
    </w:p>
    <w:p w:rsidR="006A31A2" w:rsidRPr="00CC061C" w:rsidRDefault="006A31A2" w:rsidP="000F5475">
      <w:pPr>
        <w:adjustRightInd w:val="0"/>
        <w:snapToGrid w:val="0"/>
        <w:spacing w:line="440" w:lineRule="exact"/>
        <w:ind w:firstLineChars="200" w:firstLine="420"/>
        <w:rPr>
          <w:rFonts w:ascii="宋体" w:hAnsi="宋体"/>
          <w:color w:val="000000" w:themeColor="text1"/>
          <w:szCs w:val="21"/>
        </w:rPr>
      </w:pPr>
      <w:r w:rsidRPr="00CC061C">
        <w:rPr>
          <w:rFonts w:ascii="宋体" w:hAnsi="宋体" w:hint="eastAsia"/>
          <w:color w:val="000000" w:themeColor="text1"/>
          <w:szCs w:val="21"/>
        </w:rPr>
        <w:t>GB/T 5487</w:t>
      </w:r>
      <w:r w:rsidR="00EE2709">
        <w:rPr>
          <w:rFonts w:ascii="宋体" w:hAnsi="宋体" w:hint="eastAsia"/>
          <w:color w:val="000000" w:themeColor="text1"/>
          <w:szCs w:val="21"/>
        </w:rPr>
        <w:t xml:space="preserve"> </w:t>
      </w:r>
      <w:r w:rsidRPr="00CC061C">
        <w:rPr>
          <w:rFonts w:ascii="宋体" w:hAnsi="宋体" w:hint="eastAsia"/>
          <w:color w:val="000000" w:themeColor="text1"/>
          <w:szCs w:val="21"/>
        </w:rPr>
        <w:t>汽油辛烷值测定法研究法</w:t>
      </w:r>
    </w:p>
    <w:p w:rsidR="006A31A2" w:rsidRPr="00CC061C" w:rsidRDefault="006A31A2" w:rsidP="000F5475">
      <w:pPr>
        <w:adjustRightInd w:val="0"/>
        <w:snapToGrid w:val="0"/>
        <w:spacing w:line="440" w:lineRule="exact"/>
        <w:ind w:firstLineChars="200" w:firstLine="420"/>
        <w:rPr>
          <w:rFonts w:ascii="宋体" w:hAnsi="宋体"/>
          <w:color w:val="000000" w:themeColor="text1"/>
          <w:szCs w:val="21"/>
        </w:rPr>
      </w:pPr>
      <w:r w:rsidRPr="00CC061C">
        <w:rPr>
          <w:rFonts w:ascii="宋体" w:hAnsi="宋体" w:hint="eastAsia"/>
          <w:color w:val="000000" w:themeColor="text1"/>
          <w:szCs w:val="21"/>
        </w:rPr>
        <w:t>GB/T 8019</w:t>
      </w:r>
      <w:r w:rsidR="00EE2709">
        <w:rPr>
          <w:rFonts w:ascii="宋体" w:hAnsi="宋体" w:hint="eastAsia"/>
          <w:color w:val="000000" w:themeColor="text1"/>
          <w:szCs w:val="21"/>
        </w:rPr>
        <w:t xml:space="preserve"> </w:t>
      </w:r>
      <w:r w:rsidRPr="00CC061C">
        <w:rPr>
          <w:rFonts w:ascii="宋体" w:hAnsi="宋体" w:hint="eastAsia"/>
          <w:color w:val="000000" w:themeColor="text1"/>
          <w:szCs w:val="21"/>
        </w:rPr>
        <w:t>燃料胶质含量的测定喷射蒸发法</w:t>
      </w:r>
    </w:p>
    <w:p w:rsidR="006A31A2" w:rsidRPr="00CC061C" w:rsidRDefault="006A31A2" w:rsidP="000F5475">
      <w:pPr>
        <w:adjustRightInd w:val="0"/>
        <w:snapToGrid w:val="0"/>
        <w:spacing w:line="440" w:lineRule="exact"/>
        <w:ind w:firstLineChars="200" w:firstLine="420"/>
        <w:rPr>
          <w:rFonts w:ascii="宋体" w:hAnsi="宋体"/>
          <w:color w:val="000000" w:themeColor="text1"/>
          <w:szCs w:val="21"/>
        </w:rPr>
      </w:pPr>
      <w:r w:rsidRPr="00CC061C">
        <w:rPr>
          <w:rFonts w:ascii="宋体" w:hAnsi="宋体" w:hint="eastAsia"/>
          <w:color w:val="000000" w:themeColor="text1"/>
          <w:szCs w:val="21"/>
        </w:rPr>
        <w:t>GB/T 8020</w:t>
      </w:r>
      <w:r w:rsidR="00EE2709">
        <w:rPr>
          <w:rFonts w:ascii="宋体" w:hAnsi="宋体" w:hint="eastAsia"/>
          <w:color w:val="000000" w:themeColor="text1"/>
          <w:szCs w:val="21"/>
        </w:rPr>
        <w:t xml:space="preserve"> </w:t>
      </w:r>
      <w:r w:rsidRPr="00CC061C">
        <w:rPr>
          <w:rFonts w:ascii="宋体" w:hAnsi="宋体" w:hint="eastAsia"/>
          <w:color w:val="000000" w:themeColor="text1"/>
          <w:szCs w:val="21"/>
        </w:rPr>
        <w:t>汽油铅含量测定法(原子吸收光谱法)</w:t>
      </w:r>
    </w:p>
    <w:p w:rsidR="006A31A2" w:rsidRPr="00CC061C" w:rsidRDefault="006A31A2" w:rsidP="000F5475">
      <w:pPr>
        <w:adjustRightInd w:val="0"/>
        <w:snapToGrid w:val="0"/>
        <w:spacing w:line="440" w:lineRule="exact"/>
        <w:ind w:firstLineChars="200" w:firstLine="420"/>
        <w:rPr>
          <w:rFonts w:ascii="宋体" w:hAnsi="宋体"/>
          <w:color w:val="000000" w:themeColor="text1"/>
          <w:szCs w:val="21"/>
        </w:rPr>
      </w:pPr>
      <w:r w:rsidRPr="00CC061C">
        <w:rPr>
          <w:rFonts w:ascii="宋体" w:hAnsi="宋体" w:hint="eastAsia"/>
          <w:color w:val="000000" w:themeColor="text1"/>
          <w:szCs w:val="21"/>
        </w:rPr>
        <w:t xml:space="preserve">GB/T 11132 </w:t>
      </w:r>
      <w:r w:rsidR="00EE2709">
        <w:rPr>
          <w:rFonts w:ascii="宋体" w:hAnsi="宋体" w:hint="eastAsia"/>
          <w:color w:val="000000" w:themeColor="text1"/>
          <w:szCs w:val="21"/>
        </w:rPr>
        <w:t xml:space="preserve"> </w:t>
      </w:r>
      <w:r w:rsidRPr="00CC061C">
        <w:rPr>
          <w:rFonts w:ascii="宋体" w:hAnsi="宋体" w:hint="eastAsia"/>
          <w:color w:val="000000" w:themeColor="text1"/>
          <w:szCs w:val="21"/>
        </w:rPr>
        <w:t>液体石油产品烃类的测定荧光指示剂吸附法</w:t>
      </w:r>
    </w:p>
    <w:p w:rsidR="006A31A2" w:rsidRPr="00CC061C" w:rsidRDefault="006A31A2" w:rsidP="000F5475">
      <w:pPr>
        <w:adjustRightInd w:val="0"/>
        <w:snapToGrid w:val="0"/>
        <w:spacing w:line="440" w:lineRule="exact"/>
        <w:ind w:firstLineChars="200" w:firstLine="420"/>
        <w:rPr>
          <w:rFonts w:ascii="宋体" w:hAnsi="宋体"/>
          <w:color w:val="000000" w:themeColor="text1"/>
          <w:szCs w:val="21"/>
        </w:rPr>
      </w:pPr>
      <w:r w:rsidRPr="00CC061C">
        <w:rPr>
          <w:rFonts w:ascii="宋体" w:hAnsi="宋体" w:hint="eastAsia"/>
          <w:color w:val="000000" w:themeColor="text1"/>
          <w:szCs w:val="21"/>
        </w:rPr>
        <w:t>GB/T 11140</w:t>
      </w:r>
      <w:r w:rsidR="00EE2709">
        <w:rPr>
          <w:rFonts w:ascii="宋体" w:hAnsi="宋体" w:hint="eastAsia"/>
          <w:color w:val="000000" w:themeColor="text1"/>
          <w:szCs w:val="21"/>
        </w:rPr>
        <w:t xml:space="preserve"> </w:t>
      </w:r>
      <w:r w:rsidRPr="00CC061C">
        <w:rPr>
          <w:rFonts w:ascii="宋体" w:hAnsi="宋体" w:hint="eastAsia"/>
          <w:color w:val="000000" w:themeColor="text1"/>
          <w:szCs w:val="21"/>
        </w:rPr>
        <w:t>石油产品硫含量的测定波长色散X射线荧光光谱法</w:t>
      </w:r>
    </w:p>
    <w:p w:rsidR="00FD5E9D" w:rsidRPr="00CC061C" w:rsidRDefault="00FD5E9D" w:rsidP="000F5475">
      <w:pPr>
        <w:adjustRightInd w:val="0"/>
        <w:snapToGrid w:val="0"/>
        <w:spacing w:line="440" w:lineRule="exact"/>
        <w:ind w:firstLineChars="200" w:firstLine="420"/>
        <w:rPr>
          <w:rFonts w:ascii="宋体" w:hAnsi="宋体"/>
          <w:color w:val="000000" w:themeColor="text1"/>
          <w:szCs w:val="21"/>
        </w:rPr>
      </w:pPr>
      <w:r w:rsidRPr="00CC061C">
        <w:rPr>
          <w:rFonts w:ascii="宋体" w:hAnsi="宋体"/>
          <w:color w:val="000000" w:themeColor="text1"/>
          <w:szCs w:val="21"/>
        </w:rPr>
        <w:t>GB/T</w:t>
      </w:r>
      <w:r w:rsidRPr="00CC061C">
        <w:rPr>
          <w:rFonts w:ascii="宋体" w:hAnsi="宋体" w:hint="eastAsia"/>
          <w:color w:val="000000" w:themeColor="text1"/>
          <w:szCs w:val="21"/>
        </w:rPr>
        <w:t xml:space="preserve"> </w:t>
      </w:r>
      <w:r w:rsidRPr="00CC061C">
        <w:rPr>
          <w:rFonts w:ascii="宋体" w:hAnsi="宋体"/>
          <w:color w:val="000000" w:themeColor="text1"/>
          <w:szCs w:val="21"/>
        </w:rPr>
        <w:t xml:space="preserve">30519 </w:t>
      </w:r>
      <w:r w:rsidR="00EE2709">
        <w:rPr>
          <w:rFonts w:ascii="宋体" w:hAnsi="宋体" w:hint="eastAsia"/>
          <w:color w:val="000000" w:themeColor="text1"/>
          <w:szCs w:val="21"/>
        </w:rPr>
        <w:t xml:space="preserve"> </w:t>
      </w:r>
      <w:r w:rsidRPr="00CC061C">
        <w:rPr>
          <w:rFonts w:ascii="宋体" w:hAnsi="宋体" w:hint="eastAsia"/>
          <w:color w:val="000000" w:themeColor="text1"/>
          <w:szCs w:val="21"/>
        </w:rPr>
        <w:t>轻质石油馏分和产品中烃族组成和苯的测定</w:t>
      </w:r>
      <w:r w:rsidRPr="00CC061C">
        <w:rPr>
          <w:rFonts w:ascii="宋体" w:hAnsi="宋体"/>
          <w:color w:val="000000" w:themeColor="text1"/>
          <w:szCs w:val="21"/>
        </w:rPr>
        <w:t xml:space="preserve"> </w:t>
      </w:r>
      <w:r w:rsidRPr="00CC061C">
        <w:rPr>
          <w:rFonts w:ascii="宋体" w:hAnsi="宋体" w:hint="eastAsia"/>
          <w:color w:val="000000" w:themeColor="text1"/>
          <w:szCs w:val="21"/>
        </w:rPr>
        <w:t>多维气相色谱法</w:t>
      </w:r>
    </w:p>
    <w:p w:rsidR="00674EF6" w:rsidRPr="000538D2" w:rsidRDefault="00061B4E" w:rsidP="000F5475">
      <w:pPr>
        <w:adjustRightInd w:val="0"/>
        <w:snapToGrid w:val="0"/>
        <w:spacing w:line="440" w:lineRule="exact"/>
        <w:ind w:firstLineChars="200" w:firstLine="420"/>
        <w:rPr>
          <w:rFonts w:ascii="宋体" w:hAnsi="宋体"/>
          <w:szCs w:val="21"/>
        </w:rPr>
      </w:pPr>
      <w:r w:rsidRPr="000538D2">
        <w:rPr>
          <w:rFonts w:ascii="宋体" w:hAnsi="宋体"/>
          <w:szCs w:val="21"/>
        </w:rPr>
        <w:t>NB/SH/T</w:t>
      </w:r>
      <w:r w:rsidR="00CF26B6" w:rsidRPr="000538D2">
        <w:rPr>
          <w:rFonts w:ascii="宋体" w:hAnsi="宋体" w:hint="eastAsia"/>
          <w:szCs w:val="21"/>
        </w:rPr>
        <w:t xml:space="preserve"> </w:t>
      </w:r>
      <w:r w:rsidRPr="000538D2">
        <w:rPr>
          <w:rFonts w:ascii="宋体" w:hAnsi="宋体"/>
          <w:szCs w:val="21"/>
        </w:rPr>
        <w:t>0174</w:t>
      </w:r>
      <w:r w:rsidR="00EE2709" w:rsidRPr="000538D2">
        <w:rPr>
          <w:rFonts w:ascii="宋体" w:hAnsi="宋体" w:hint="eastAsia"/>
          <w:szCs w:val="21"/>
        </w:rPr>
        <w:t xml:space="preserve"> </w:t>
      </w:r>
      <w:r w:rsidRPr="000538D2">
        <w:rPr>
          <w:rFonts w:ascii="宋体" w:hAnsi="宋体"/>
          <w:szCs w:val="21"/>
        </w:rPr>
        <w:t xml:space="preserve"> </w:t>
      </w:r>
      <w:r w:rsidRPr="000538D2">
        <w:rPr>
          <w:rFonts w:ascii="宋体" w:hAnsi="宋体" w:hint="eastAsia"/>
          <w:szCs w:val="21"/>
        </w:rPr>
        <w:t>石油产品和烃类溶剂中硫醇和其他硫化物的检验</w:t>
      </w:r>
      <w:r w:rsidRPr="000538D2">
        <w:rPr>
          <w:rFonts w:ascii="宋体" w:hAnsi="宋体"/>
          <w:szCs w:val="21"/>
        </w:rPr>
        <w:t xml:space="preserve"> </w:t>
      </w:r>
      <w:r w:rsidRPr="000538D2">
        <w:rPr>
          <w:rFonts w:ascii="宋体" w:hAnsi="宋体" w:hint="eastAsia"/>
          <w:szCs w:val="21"/>
        </w:rPr>
        <w:t>博士试验法</w:t>
      </w:r>
    </w:p>
    <w:p w:rsidR="00674EF6" w:rsidRPr="000538D2" w:rsidRDefault="00674EF6" w:rsidP="000F5475">
      <w:pPr>
        <w:adjustRightInd w:val="0"/>
        <w:snapToGrid w:val="0"/>
        <w:spacing w:line="440" w:lineRule="exact"/>
        <w:ind w:firstLineChars="200" w:firstLine="420"/>
        <w:rPr>
          <w:rFonts w:ascii="宋体" w:hAnsi="宋体"/>
          <w:szCs w:val="21"/>
        </w:rPr>
      </w:pPr>
      <w:r w:rsidRPr="000538D2">
        <w:rPr>
          <w:rFonts w:ascii="宋体" w:hAnsi="宋体" w:hint="eastAsia"/>
          <w:szCs w:val="21"/>
        </w:rPr>
        <w:t>SH/T 0246</w:t>
      </w:r>
      <w:r w:rsidR="00EE2709" w:rsidRPr="000538D2">
        <w:rPr>
          <w:rFonts w:ascii="宋体" w:hAnsi="宋体" w:hint="eastAsia"/>
          <w:szCs w:val="21"/>
        </w:rPr>
        <w:t xml:space="preserve"> </w:t>
      </w:r>
      <w:r w:rsidRPr="000538D2">
        <w:rPr>
          <w:rFonts w:ascii="宋体" w:hAnsi="宋体" w:hint="eastAsia"/>
          <w:szCs w:val="21"/>
        </w:rPr>
        <w:t>轻质石油产品水含量测定法(电量法)</w:t>
      </w:r>
    </w:p>
    <w:p w:rsidR="00674EF6" w:rsidRPr="000538D2" w:rsidRDefault="00674EF6" w:rsidP="000F5475">
      <w:pPr>
        <w:adjustRightInd w:val="0"/>
        <w:snapToGrid w:val="0"/>
        <w:spacing w:line="440" w:lineRule="exact"/>
        <w:ind w:firstLineChars="200" w:firstLine="420"/>
        <w:rPr>
          <w:rFonts w:ascii="宋体" w:hAnsi="宋体"/>
          <w:szCs w:val="21"/>
        </w:rPr>
      </w:pPr>
      <w:r w:rsidRPr="000538D2">
        <w:rPr>
          <w:rFonts w:ascii="宋体" w:hAnsi="宋体" w:hint="eastAsia"/>
          <w:szCs w:val="21"/>
        </w:rPr>
        <w:t>SH/T 0253</w:t>
      </w:r>
      <w:r w:rsidR="00EE2709" w:rsidRPr="000538D2">
        <w:rPr>
          <w:rFonts w:ascii="宋体" w:hAnsi="宋体" w:hint="eastAsia"/>
          <w:szCs w:val="21"/>
        </w:rPr>
        <w:t xml:space="preserve"> </w:t>
      </w:r>
      <w:r w:rsidRPr="000538D2">
        <w:rPr>
          <w:rFonts w:ascii="宋体" w:hAnsi="宋体" w:hint="eastAsia"/>
          <w:szCs w:val="21"/>
        </w:rPr>
        <w:t>轻质石油产品中总硫含量测定法(电量法)</w:t>
      </w:r>
    </w:p>
    <w:p w:rsidR="000538D2" w:rsidRPr="000538D2" w:rsidRDefault="000538D2" w:rsidP="000F5475">
      <w:pPr>
        <w:adjustRightInd w:val="0"/>
        <w:snapToGrid w:val="0"/>
        <w:spacing w:line="440" w:lineRule="exact"/>
        <w:ind w:firstLineChars="200" w:firstLine="420"/>
        <w:rPr>
          <w:rFonts w:ascii="宋体" w:hAnsi="宋体"/>
          <w:szCs w:val="21"/>
        </w:rPr>
      </w:pPr>
      <w:r w:rsidRPr="000538D2">
        <w:rPr>
          <w:rFonts w:ascii="宋体" w:hAnsi="宋体"/>
          <w:szCs w:val="21"/>
        </w:rPr>
        <w:t>NB/SH/T</w:t>
      </w:r>
      <w:r w:rsidRPr="000538D2">
        <w:rPr>
          <w:rFonts w:ascii="宋体" w:hAnsi="宋体" w:hint="eastAsia"/>
          <w:szCs w:val="21"/>
        </w:rPr>
        <w:t xml:space="preserve"> 0663</w:t>
      </w:r>
      <w:r w:rsidR="00EE2709" w:rsidRPr="000538D2">
        <w:rPr>
          <w:rFonts w:ascii="宋体" w:hAnsi="宋体" w:hint="eastAsia"/>
          <w:szCs w:val="21"/>
        </w:rPr>
        <w:t xml:space="preserve"> </w:t>
      </w:r>
      <w:r w:rsidR="00674EF6" w:rsidRPr="000538D2">
        <w:rPr>
          <w:rFonts w:ascii="宋体" w:hAnsi="宋体" w:hint="eastAsia"/>
          <w:szCs w:val="21"/>
        </w:rPr>
        <w:t>汽油中某些醇类和醚类测定法(气相色谱法）</w:t>
      </w:r>
    </w:p>
    <w:p w:rsidR="003D5E53" w:rsidRPr="00CC061C" w:rsidRDefault="00674EF6" w:rsidP="000F5475">
      <w:pPr>
        <w:adjustRightInd w:val="0"/>
        <w:snapToGrid w:val="0"/>
        <w:spacing w:line="440" w:lineRule="exact"/>
        <w:ind w:firstLineChars="200" w:firstLine="420"/>
        <w:rPr>
          <w:rFonts w:ascii="宋体" w:hAnsi="宋体"/>
          <w:color w:val="000000" w:themeColor="text1"/>
          <w:szCs w:val="21"/>
        </w:rPr>
      </w:pPr>
      <w:r w:rsidRPr="000538D2">
        <w:rPr>
          <w:rFonts w:ascii="宋体" w:hAnsi="宋体" w:hint="eastAsia"/>
          <w:szCs w:val="21"/>
        </w:rPr>
        <w:t>SH/T</w:t>
      </w:r>
      <w:r w:rsidR="00061B4E" w:rsidRPr="000538D2">
        <w:rPr>
          <w:rFonts w:ascii="宋体" w:hAnsi="宋体" w:hint="eastAsia"/>
          <w:szCs w:val="21"/>
        </w:rPr>
        <w:t xml:space="preserve"> </w:t>
      </w:r>
      <w:r w:rsidRPr="000538D2">
        <w:rPr>
          <w:rFonts w:ascii="宋体" w:hAnsi="宋体" w:hint="eastAsia"/>
          <w:szCs w:val="21"/>
        </w:rPr>
        <w:t>0689</w:t>
      </w:r>
      <w:r w:rsidR="00EE2709" w:rsidRPr="000538D2">
        <w:rPr>
          <w:rFonts w:ascii="宋体" w:hAnsi="宋体" w:hint="eastAsia"/>
          <w:szCs w:val="21"/>
        </w:rPr>
        <w:t xml:space="preserve"> </w:t>
      </w:r>
      <w:r w:rsidRPr="000538D2">
        <w:rPr>
          <w:rFonts w:ascii="宋体" w:hAnsi="宋体" w:hint="eastAsia"/>
          <w:szCs w:val="21"/>
        </w:rPr>
        <w:t>轻质烃及发动机燃料和其它油品的总硫含量测定法</w:t>
      </w:r>
      <w:r w:rsidRPr="00CC061C">
        <w:rPr>
          <w:rFonts w:ascii="宋体" w:hAnsi="宋体" w:hint="eastAsia"/>
          <w:color w:val="000000" w:themeColor="text1"/>
          <w:szCs w:val="21"/>
        </w:rPr>
        <w:t>(紫外荧光法)</w:t>
      </w:r>
    </w:p>
    <w:p w:rsidR="003D5E53" w:rsidRPr="00CC061C" w:rsidRDefault="00674EF6" w:rsidP="000F5475">
      <w:pPr>
        <w:adjustRightInd w:val="0"/>
        <w:snapToGrid w:val="0"/>
        <w:spacing w:line="440" w:lineRule="exact"/>
        <w:ind w:firstLineChars="200" w:firstLine="420"/>
        <w:rPr>
          <w:rFonts w:ascii="宋体" w:hAnsi="宋体"/>
          <w:color w:val="000000" w:themeColor="text1"/>
          <w:szCs w:val="21"/>
        </w:rPr>
      </w:pPr>
      <w:r w:rsidRPr="00CC061C">
        <w:rPr>
          <w:rFonts w:ascii="宋体" w:hAnsi="宋体" w:hint="eastAsia"/>
          <w:color w:val="000000" w:themeColor="text1"/>
          <w:szCs w:val="21"/>
        </w:rPr>
        <w:t>SH/T 0693</w:t>
      </w:r>
      <w:r w:rsidR="00EE2709">
        <w:rPr>
          <w:rFonts w:ascii="宋体" w:hAnsi="宋体" w:hint="eastAsia"/>
          <w:color w:val="000000" w:themeColor="text1"/>
          <w:szCs w:val="21"/>
        </w:rPr>
        <w:t xml:space="preserve"> </w:t>
      </w:r>
      <w:r w:rsidRPr="00CC061C">
        <w:rPr>
          <w:rFonts w:ascii="宋体" w:hAnsi="宋体" w:hint="eastAsia"/>
          <w:color w:val="000000" w:themeColor="text1"/>
          <w:szCs w:val="21"/>
        </w:rPr>
        <w:t>汽油中芳烃含量测定法(气相色谱法)</w:t>
      </w:r>
    </w:p>
    <w:p w:rsidR="003D5E53" w:rsidRPr="00CC061C" w:rsidRDefault="00674EF6" w:rsidP="000F5475">
      <w:pPr>
        <w:adjustRightInd w:val="0"/>
        <w:snapToGrid w:val="0"/>
        <w:spacing w:line="440" w:lineRule="exact"/>
        <w:ind w:firstLineChars="200" w:firstLine="420"/>
        <w:rPr>
          <w:rFonts w:ascii="宋体" w:hAnsi="宋体"/>
          <w:color w:val="000000" w:themeColor="text1"/>
          <w:szCs w:val="21"/>
        </w:rPr>
      </w:pPr>
      <w:r w:rsidRPr="00CC061C">
        <w:rPr>
          <w:rFonts w:ascii="宋体" w:hAnsi="宋体" w:hint="eastAsia"/>
          <w:color w:val="000000" w:themeColor="text1"/>
          <w:szCs w:val="21"/>
        </w:rPr>
        <w:t>SH/T 0711</w:t>
      </w:r>
      <w:r w:rsidR="00EE2709">
        <w:rPr>
          <w:rFonts w:ascii="宋体" w:hAnsi="宋体" w:hint="eastAsia"/>
          <w:color w:val="000000" w:themeColor="text1"/>
          <w:szCs w:val="21"/>
        </w:rPr>
        <w:t xml:space="preserve"> </w:t>
      </w:r>
      <w:r w:rsidRPr="00CC061C">
        <w:rPr>
          <w:rFonts w:ascii="宋体" w:hAnsi="宋体" w:hint="eastAsia"/>
          <w:color w:val="000000" w:themeColor="text1"/>
          <w:szCs w:val="21"/>
        </w:rPr>
        <w:t>汽油中锰含量测定法(原子吸收光谱法)</w:t>
      </w:r>
    </w:p>
    <w:p w:rsidR="00674EF6" w:rsidRPr="00CC061C" w:rsidRDefault="00674EF6" w:rsidP="000F5475">
      <w:pPr>
        <w:adjustRightInd w:val="0"/>
        <w:snapToGrid w:val="0"/>
        <w:spacing w:line="440" w:lineRule="exact"/>
        <w:ind w:firstLineChars="200" w:firstLine="420"/>
        <w:rPr>
          <w:rFonts w:ascii="宋体" w:hAnsi="宋体"/>
          <w:color w:val="000000" w:themeColor="text1"/>
          <w:szCs w:val="21"/>
        </w:rPr>
      </w:pPr>
      <w:r w:rsidRPr="00CC061C">
        <w:rPr>
          <w:rFonts w:ascii="宋体" w:hAnsi="宋体" w:hint="eastAsia"/>
          <w:color w:val="000000" w:themeColor="text1"/>
          <w:szCs w:val="21"/>
        </w:rPr>
        <w:t>SH/T 0712</w:t>
      </w:r>
      <w:r w:rsidR="00EE2709">
        <w:rPr>
          <w:rFonts w:ascii="宋体" w:hAnsi="宋体" w:hint="eastAsia"/>
          <w:color w:val="000000" w:themeColor="text1"/>
          <w:szCs w:val="21"/>
        </w:rPr>
        <w:t xml:space="preserve"> </w:t>
      </w:r>
      <w:r w:rsidRPr="00CC061C">
        <w:rPr>
          <w:rFonts w:ascii="宋体" w:hAnsi="宋体" w:hint="eastAsia"/>
          <w:color w:val="000000" w:themeColor="text1"/>
          <w:szCs w:val="21"/>
        </w:rPr>
        <w:t>汽油中铁含量测定法(原子吸收光谱法)</w:t>
      </w:r>
    </w:p>
    <w:p w:rsidR="00674EF6" w:rsidRPr="00CC061C" w:rsidRDefault="00674EF6" w:rsidP="000F5475">
      <w:pPr>
        <w:adjustRightInd w:val="0"/>
        <w:snapToGrid w:val="0"/>
        <w:spacing w:line="440" w:lineRule="exact"/>
        <w:ind w:firstLineChars="200" w:firstLine="420"/>
        <w:rPr>
          <w:rFonts w:ascii="宋体" w:hAnsi="宋体"/>
          <w:color w:val="000000" w:themeColor="text1"/>
          <w:szCs w:val="21"/>
        </w:rPr>
      </w:pPr>
      <w:r w:rsidRPr="00CC061C">
        <w:rPr>
          <w:rFonts w:ascii="宋体" w:hAnsi="宋体" w:hint="eastAsia"/>
          <w:color w:val="000000" w:themeColor="text1"/>
          <w:szCs w:val="21"/>
        </w:rPr>
        <w:t>SH/T 0713</w:t>
      </w:r>
      <w:r w:rsidR="00EE2709">
        <w:rPr>
          <w:rFonts w:ascii="宋体" w:hAnsi="宋体" w:hint="eastAsia"/>
          <w:color w:val="000000" w:themeColor="text1"/>
          <w:szCs w:val="21"/>
        </w:rPr>
        <w:t xml:space="preserve"> </w:t>
      </w:r>
      <w:r w:rsidRPr="00CC061C">
        <w:rPr>
          <w:rFonts w:ascii="宋体" w:hAnsi="宋体" w:hint="eastAsia"/>
          <w:color w:val="000000" w:themeColor="text1"/>
          <w:szCs w:val="21"/>
        </w:rPr>
        <w:t>车用汽油和航空汽油中苯和甲苯含量测定法(气相色谱法)</w:t>
      </w:r>
    </w:p>
    <w:p w:rsidR="00674EF6" w:rsidRPr="00CC061C" w:rsidRDefault="00674EF6" w:rsidP="000F5475">
      <w:pPr>
        <w:adjustRightInd w:val="0"/>
        <w:snapToGrid w:val="0"/>
        <w:spacing w:line="440" w:lineRule="exact"/>
        <w:ind w:firstLineChars="200" w:firstLine="420"/>
        <w:rPr>
          <w:rFonts w:ascii="宋体" w:hAnsi="宋体"/>
          <w:color w:val="000000" w:themeColor="text1"/>
          <w:szCs w:val="21"/>
        </w:rPr>
      </w:pPr>
      <w:r w:rsidRPr="00CC061C">
        <w:rPr>
          <w:rFonts w:ascii="宋体" w:hAnsi="宋体" w:hint="eastAsia"/>
          <w:color w:val="000000" w:themeColor="text1"/>
          <w:szCs w:val="21"/>
        </w:rPr>
        <w:t>ASTM</w:t>
      </w:r>
      <w:r w:rsidR="00156716" w:rsidRPr="00CC061C">
        <w:rPr>
          <w:rFonts w:ascii="宋体" w:hAnsi="宋体" w:hint="eastAsia"/>
          <w:color w:val="000000" w:themeColor="text1"/>
          <w:szCs w:val="21"/>
        </w:rPr>
        <w:t xml:space="preserve"> </w:t>
      </w:r>
      <w:r w:rsidRPr="00CC061C">
        <w:rPr>
          <w:rFonts w:ascii="宋体" w:hAnsi="宋体" w:hint="eastAsia"/>
          <w:color w:val="000000" w:themeColor="text1"/>
          <w:szCs w:val="21"/>
        </w:rPr>
        <w:t>D7039</w:t>
      </w:r>
      <w:r w:rsidR="00EE2709">
        <w:rPr>
          <w:rFonts w:ascii="宋体" w:hAnsi="宋体" w:hint="eastAsia"/>
          <w:color w:val="000000" w:themeColor="text1"/>
          <w:szCs w:val="21"/>
        </w:rPr>
        <w:t xml:space="preserve"> </w:t>
      </w:r>
      <w:r w:rsidRPr="00CC061C">
        <w:rPr>
          <w:rFonts w:ascii="宋体" w:hAnsi="宋体" w:hint="eastAsia"/>
          <w:color w:val="000000" w:themeColor="text1"/>
          <w:szCs w:val="21"/>
        </w:rPr>
        <w:t>汽油和柴油中硫含量测定法(单波长色散x射线荧光光谱法</w:t>
      </w:r>
      <w:r w:rsidR="00156716" w:rsidRPr="00CC061C">
        <w:rPr>
          <w:rFonts w:ascii="宋体" w:hAnsi="宋体" w:hint="eastAsia"/>
          <w:color w:val="000000" w:themeColor="text1"/>
          <w:szCs w:val="21"/>
        </w:rPr>
        <w:t>）</w:t>
      </w:r>
      <w:r w:rsidRPr="00CC061C">
        <w:rPr>
          <w:rFonts w:ascii="宋体" w:hAnsi="宋体" w:hint="eastAsia"/>
          <w:color w:val="000000" w:themeColor="text1"/>
          <w:szCs w:val="21"/>
        </w:rPr>
        <w:t>(Sandartestmethod for sulfur in gasoline and diesel fuel by monchromatic wavelength dispersive X ray fuorescence)</w:t>
      </w:r>
    </w:p>
    <w:p w:rsidR="00820D6F" w:rsidRPr="00CC061C" w:rsidRDefault="00820D6F" w:rsidP="000F5475">
      <w:pPr>
        <w:adjustRightInd w:val="0"/>
        <w:snapToGrid w:val="0"/>
        <w:spacing w:line="440" w:lineRule="exact"/>
        <w:ind w:firstLineChars="200" w:firstLine="420"/>
        <w:rPr>
          <w:rFonts w:ascii="宋体" w:hAnsi="宋体"/>
          <w:color w:val="000000" w:themeColor="text1"/>
          <w:szCs w:val="21"/>
        </w:rPr>
      </w:pPr>
      <w:r w:rsidRPr="00CC061C">
        <w:rPr>
          <w:rFonts w:ascii="宋体" w:hAnsi="宋体" w:hint="eastAsia"/>
          <w:color w:val="000000" w:themeColor="text1"/>
          <w:szCs w:val="21"/>
        </w:rPr>
        <w:t>SH/T 0246  轻质石油产品中水含量测定法 (电量法)</w:t>
      </w:r>
    </w:p>
    <w:p w:rsidR="00820D6F" w:rsidRPr="00CC061C" w:rsidRDefault="00820D6F" w:rsidP="000F5475">
      <w:pPr>
        <w:adjustRightInd w:val="0"/>
        <w:snapToGrid w:val="0"/>
        <w:spacing w:line="440" w:lineRule="exact"/>
        <w:ind w:firstLineChars="200" w:firstLine="420"/>
        <w:rPr>
          <w:rFonts w:ascii="宋体" w:hAnsi="宋体"/>
          <w:color w:val="000000" w:themeColor="text1"/>
          <w:szCs w:val="21"/>
        </w:rPr>
      </w:pPr>
      <w:r w:rsidRPr="00CC061C">
        <w:rPr>
          <w:rFonts w:ascii="宋体" w:hAnsi="宋体" w:hint="eastAsia"/>
          <w:color w:val="000000" w:themeColor="text1"/>
          <w:szCs w:val="21"/>
        </w:rPr>
        <w:t>SH/T 0689  轻质烃及发动机燃料和其它油品的总硫含量测定法（紫外荧光法）</w:t>
      </w:r>
    </w:p>
    <w:p w:rsidR="006A31A2" w:rsidRPr="00CC061C" w:rsidRDefault="006A31A2" w:rsidP="000F5475">
      <w:pPr>
        <w:snapToGrid w:val="0"/>
        <w:spacing w:line="440" w:lineRule="exact"/>
        <w:ind w:firstLineChars="192" w:firstLine="403"/>
        <w:rPr>
          <w:rFonts w:ascii="宋体" w:hAnsi="宋体"/>
          <w:color w:val="000000" w:themeColor="text1"/>
          <w:szCs w:val="21"/>
        </w:rPr>
      </w:pPr>
      <w:r w:rsidRPr="00CC061C">
        <w:rPr>
          <w:rFonts w:ascii="宋体" w:hAnsi="宋体"/>
          <w:color w:val="000000" w:themeColor="text1"/>
          <w:szCs w:val="21"/>
        </w:rPr>
        <w:t xml:space="preserve">ASTM </w:t>
      </w:r>
      <w:r w:rsidRPr="00CC061C">
        <w:rPr>
          <w:rFonts w:ascii="宋体" w:hAnsi="宋体" w:hint="eastAsia"/>
          <w:color w:val="000000" w:themeColor="text1"/>
          <w:szCs w:val="21"/>
        </w:rPr>
        <w:t xml:space="preserve"> </w:t>
      </w:r>
      <w:r w:rsidRPr="00CC061C">
        <w:rPr>
          <w:rFonts w:ascii="宋体" w:hAnsi="宋体"/>
          <w:color w:val="000000" w:themeColor="text1"/>
          <w:szCs w:val="21"/>
        </w:rPr>
        <w:t xml:space="preserve">D7039 </w:t>
      </w:r>
      <w:r w:rsidRPr="00CC061C">
        <w:rPr>
          <w:rFonts w:ascii="宋体" w:hAnsi="宋体" w:hint="eastAsia"/>
          <w:color w:val="000000" w:themeColor="text1"/>
          <w:szCs w:val="21"/>
        </w:rPr>
        <w:t>汽油、柴油、喷气燃料、煤油、生物柴油、生物调合柴油</w:t>
      </w:r>
      <w:r w:rsidRPr="00CC061C">
        <w:rPr>
          <w:rFonts w:ascii="宋体" w:hAnsi="宋体"/>
          <w:color w:val="000000" w:themeColor="text1"/>
          <w:szCs w:val="21"/>
        </w:rPr>
        <w:t>,</w:t>
      </w:r>
      <w:r w:rsidRPr="00CC061C">
        <w:rPr>
          <w:rFonts w:ascii="宋体" w:hAnsi="宋体" w:hint="eastAsia"/>
          <w:color w:val="000000" w:themeColor="text1"/>
          <w:szCs w:val="21"/>
        </w:rPr>
        <w:t>以及乙醇汽油中硫含量的测定</w:t>
      </w:r>
      <w:r w:rsidRPr="00CC061C">
        <w:rPr>
          <w:rFonts w:ascii="宋体" w:hAnsi="宋体"/>
          <w:color w:val="000000" w:themeColor="text1"/>
          <w:szCs w:val="21"/>
        </w:rPr>
        <w:t>(</w:t>
      </w:r>
      <w:r w:rsidRPr="00CC061C">
        <w:rPr>
          <w:rFonts w:ascii="宋体" w:hAnsi="宋体" w:hint="eastAsia"/>
          <w:color w:val="000000" w:themeColor="text1"/>
          <w:szCs w:val="21"/>
        </w:rPr>
        <w:t>单波长色散</w:t>
      </w:r>
      <w:r w:rsidRPr="00CC061C">
        <w:rPr>
          <w:rFonts w:ascii="宋体" w:hAnsi="宋体"/>
          <w:color w:val="000000" w:themeColor="text1"/>
          <w:szCs w:val="21"/>
        </w:rPr>
        <w:t xml:space="preserve">X </w:t>
      </w:r>
      <w:r w:rsidRPr="00CC061C">
        <w:rPr>
          <w:rFonts w:ascii="宋体" w:hAnsi="宋体" w:hint="eastAsia"/>
          <w:color w:val="000000" w:themeColor="text1"/>
          <w:szCs w:val="21"/>
        </w:rPr>
        <w:t>射线荧光光谱法</w:t>
      </w:r>
      <w:r w:rsidRPr="00CC061C">
        <w:rPr>
          <w:rFonts w:ascii="宋体" w:hAnsi="宋体"/>
          <w:color w:val="000000" w:themeColor="text1"/>
          <w:szCs w:val="21"/>
        </w:rPr>
        <w:t>)</w:t>
      </w:r>
    </w:p>
    <w:p w:rsidR="001701F6" w:rsidRPr="00CC061C" w:rsidRDefault="00B05F85" w:rsidP="000F5475">
      <w:pPr>
        <w:snapToGrid w:val="0"/>
        <w:spacing w:line="440" w:lineRule="exact"/>
        <w:ind w:firstLineChars="192" w:firstLine="403"/>
        <w:rPr>
          <w:rFonts w:ascii="宋体" w:hAnsi="宋体"/>
          <w:color w:val="000000" w:themeColor="text1"/>
          <w:szCs w:val="21"/>
        </w:rPr>
      </w:pPr>
      <w:r w:rsidRPr="00CC061C">
        <w:rPr>
          <w:rFonts w:ascii="宋体" w:hAnsi="宋体" w:hint="eastAsia"/>
          <w:color w:val="000000" w:themeColor="text1"/>
          <w:szCs w:val="21"/>
        </w:rPr>
        <w:t>相关的法律法规、部门规章和规范</w:t>
      </w:r>
    </w:p>
    <w:p w:rsidR="001701F6" w:rsidRPr="00CC061C" w:rsidRDefault="00B05F85" w:rsidP="000F5475">
      <w:pPr>
        <w:snapToGrid w:val="0"/>
        <w:spacing w:line="440" w:lineRule="exact"/>
        <w:ind w:firstLineChars="200" w:firstLine="420"/>
        <w:rPr>
          <w:rFonts w:ascii="宋体" w:hAnsi="宋体"/>
          <w:color w:val="000000" w:themeColor="text1"/>
          <w:szCs w:val="21"/>
        </w:rPr>
      </w:pPr>
      <w:r w:rsidRPr="00CC061C">
        <w:rPr>
          <w:rFonts w:ascii="宋体" w:hAnsi="宋体" w:hint="eastAsia"/>
          <w:color w:val="000000" w:themeColor="text1"/>
          <w:szCs w:val="21"/>
        </w:rPr>
        <w:t>经在全国企业标准信息公共服务平台自我声明公开或备案有效期内现行有效的企业标准及产</w:t>
      </w:r>
      <w:r w:rsidRPr="00CC061C">
        <w:rPr>
          <w:rFonts w:ascii="宋体" w:hAnsi="宋体" w:hint="eastAsia"/>
          <w:color w:val="000000" w:themeColor="text1"/>
          <w:szCs w:val="21"/>
        </w:rPr>
        <w:lastRenderedPageBreak/>
        <w:t>品明示质量要求</w:t>
      </w:r>
    </w:p>
    <w:p w:rsidR="001701F6" w:rsidRPr="00CC061C" w:rsidRDefault="00B05F85" w:rsidP="000F5475">
      <w:pPr>
        <w:numPr>
          <w:ilvl w:val="0"/>
          <w:numId w:val="1"/>
        </w:numPr>
        <w:snapToGrid w:val="0"/>
        <w:spacing w:line="440" w:lineRule="exact"/>
        <w:rPr>
          <w:rFonts w:ascii="黑体" w:eastAsia="黑体" w:hAnsi="宋体"/>
          <w:color w:val="000000" w:themeColor="text1"/>
          <w:szCs w:val="21"/>
        </w:rPr>
      </w:pPr>
      <w:r w:rsidRPr="00CC061C">
        <w:rPr>
          <w:rFonts w:ascii="宋体" w:hAnsi="宋体" w:hint="eastAsia"/>
          <w:color w:val="000000" w:themeColor="text1"/>
          <w:szCs w:val="21"/>
        </w:rPr>
        <w:t>抽样</w:t>
      </w:r>
    </w:p>
    <w:p w:rsidR="001701F6" w:rsidRPr="00CC061C" w:rsidRDefault="00B05F85" w:rsidP="000F5475">
      <w:pPr>
        <w:snapToGrid w:val="0"/>
        <w:spacing w:line="440" w:lineRule="exact"/>
        <w:rPr>
          <w:rFonts w:ascii="宋体" w:hAnsi="宋体"/>
          <w:color w:val="000000" w:themeColor="text1"/>
          <w:szCs w:val="21"/>
        </w:rPr>
      </w:pPr>
      <w:r w:rsidRPr="00CC061C">
        <w:rPr>
          <w:rFonts w:ascii="宋体" w:hAnsi="宋体" w:hint="eastAsia"/>
          <w:color w:val="000000" w:themeColor="text1"/>
          <w:szCs w:val="21"/>
        </w:rPr>
        <w:t>6.1 抽样型号或规格</w:t>
      </w:r>
    </w:p>
    <w:p w:rsidR="00837D52" w:rsidRPr="00CC061C" w:rsidRDefault="00837D52" w:rsidP="000F5475">
      <w:pPr>
        <w:snapToGrid w:val="0"/>
        <w:spacing w:line="440" w:lineRule="exact"/>
        <w:ind w:firstLineChars="192" w:firstLine="403"/>
        <w:jc w:val="left"/>
        <w:rPr>
          <w:rFonts w:ascii="宋体" w:hAnsi="宋体"/>
          <w:color w:val="000000" w:themeColor="text1"/>
          <w:szCs w:val="21"/>
        </w:rPr>
      </w:pPr>
      <w:r w:rsidRPr="00CC061C">
        <w:rPr>
          <w:rFonts w:ascii="宋体" w:hAnsi="宋体" w:hint="eastAsia"/>
          <w:color w:val="000000" w:themeColor="text1"/>
          <w:szCs w:val="21"/>
        </w:rPr>
        <w:t>抽取样品应为同一型号规格、同一批次的产品。</w:t>
      </w:r>
      <w:r w:rsidR="00C16A0C" w:rsidRPr="00CC061C">
        <w:rPr>
          <w:rFonts w:ascii="宋体" w:hAnsi="宋体" w:hint="eastAsia"/>
          <w:color w:val="000000" w:themeColor="text1"/>
          <w:szCs w:val="21"/>
        </w:rPr>
        <w:t>依据</w:t>
      </w:r>
      <w:r w:rsidR="00C16A0C" w:rsidRPr="00CC061C">
        <w:rPr>
          <w:rFonts w:ascii="宋体" w:hAnsi="宋体"/>
          <w:color w:val="000000" w:themeColor="text1"/>
          <w:kern w:val="0"/>
          <w:szCs w:val="21"/>
        </w:rPr>
        <w:t>2.2</w:t>
      </w:r>
      <w:r w:rsidR="00C16A0C" w:rsidRPr="00CC061C">
        <w:rPr>
          <w:rFonts w:ascii="宋体" w:hAnsi="宋体" w:hint="eastAsia"/>
          <w:color w:val="000000" w:themeColor="text1"/>
          <w:kern w:val="0"/>
          <w:szCs w:val="21"/>
        </w:rPr>
        <w:t>产品种类规定的牌号、企业检验合格的产品</w:t>
      </w:r>
      <w:r w:rsidR="00C16A0C" w:rsidRPr="00CC061C">
        <w:rPr>
          <w:rFonts w:ascii="宋体" w:hAnsi="宋体" w:hint="eastAsia"/>
          <w:color w:val="000000" w:themeColor="text1"/>
          <w:szCs w:val="21"/>
        </w:rPr>
        <w:t>，</w:t>
      </w:r>
      <w:r w:rsidRPr="00CC061C">
        <w:rPr>
          <w:rFonts w:ascii="宋体" w:hAnsi="宋体" w:hint="eastAsia"/>
          <w:color w:val="000000" w:themeColor="text1"/>
          <w:szCs w:val="21"/>
        </w:rPr>
        <w:t>优先抽取企业的主流型号。</w:t>
      </w:r>
    </w:p>
    <w:p w:rsidR="001701F6" w:rsidRPr="00CC061C" w:rsidRDefault="00B05F85" w:rsidP="000F5475">
      <w:pPr>
        <w:spacing w:line="440" w:lineRule="exact"/>
        <w:rPr>
          <w:rFonts w:ascii="宋体" w:hAnsi="宋体"/>
          <w:color w:val="000000" w:themeColor="text1"/>
          <w:szCs w:val="21"/>
        </w:rPr>
      </w:pPr>
      <w:r w:rsidRPr="00CC061C">
        <w:rPr>
          <w:rFonts w:ascii="宋体" w:hAnsi="宋体" w:hint="eastAsia"/>
          <w:color w:val="000000" w:themeColor="text1"/>
          <w:szCs w:val="21"/>
        </w:rPr>
        <w:t>6.2 抽样方法、基数、数量及注意事项</w:t>
      </w:r>
    </w:p>
    <w:p w:rsidR="001701F6" w:rsidRPr="00CC061C" w:rsidRDefault="00B05F85" w:rsidP="000F5475">
      <w:pPr>
        <w:spacing w:line="440" w:lineRule="exact"/>
        <w:rPr>
          <w:rFonts w:ascii="宋体" w:hAnsi="宋体"/>
          <w:color w:val="000000" w:themeColor="text1"/>
          <w:szCs w:val="21"/>
        </w:rPr>
      </w:pPr>
      <w:r w:rsidRPr="00CC061C">
        <w:rPr>
          <w:rFonts w:ascii="宋体" w:hAnsi="宋体" w:hint="eastAsia"/>
          <w:color w:val="000000" w:themeColor="text1"/>
          <w:szCs w:val="21"/>
        </w:rPr>
        <w:t>6.2.1 抽样方法</w:t>
      </w:r>
    </w:p>
    <w:p w:rsidR="001701F6" w:rsidRPr="00CC061C" w:rsidRDefault="00C16A0C" w:rsidP="000F5475">
      <w:pPr>
        <w:spacing w:line="440" w:lineRule="exact"/>
        <w:rPr>
          <w:rFonts w:ascii="宋体" w:hAnsi="宋体"/>
          <w:color w:val="000000" w:themeColor="text1"/>
          <w:szCs w:val="21"/>
        </w:rPr>
      </w:pPr>
      <w:r w:rsidRPr="00CC061C">
        <w:rPr>
          <w:rFonts w:ascii="宋体" w:hAnsi="宋体" w:hint="eastAsia"/>
          <w:color w:val="000000" w:themeColor="text1"/>
          <w:szCs w:val="21"/>
        </w:rPr>
        <w:t xml:space="preserve">   </w:t>
      </w:r>
      <w:r w:rsidR="00B05F85" w:rsidRPr="00CC061C">
        <w:rPr>
          <w:rFonts w:ascii="宋体" w:hAnsi="宋体" w:hint="eastAsia"/>
          <w:color w:val="000000" w:themeColor="text1"/>
          <w:szCs w:val="21"/>
        </w:rPr>
        <w:t>在企业的成品库或市场待销产品中随机抽取有产品质量检验合格证明或者其他形式表明合格的、近期生产的同一批次产品（特殊情况除外）。随机数一般可使用随机数表、骰子或扑克牌等方法产生。</w:t>
      </w:r>
    </w:p>
    <w:p w:rsidR="00C16A0C" w:rsidRPr="00CC061C" w:rsidRDefault="00C16A0C" w:rsidP="000F5475">
      <w:pPr>
        <w:spacing w:line="440" w:lineRule="exact"/>
        <w:rPr>
          <w:rFonts w:ascii="宋体" w:hAnsi="宋体"/>
          <w:color w:val="000000" w:themeColor="text1"/>
          <w:szCs w:val="21"/>
        </w:rPr>
      </w:pPr>
      <w:r w:rsidRPr="00CC061C">
        <w:rPr>
          <w:rFonts w:ascii="宋体" w:hAnsi="宋体" w:hint="eastAsia"/>
          <w:color w:val="000000" w:themeColor="text1"/>
          <w:szCs w:val="21"/>
        </w:rPr>
        <w:t xml:space="preserve">    通过随机确定抽样的油罐号或加油枪号。在生产企业抽取经企业检验合格或以任何方式表明合格（合格证、合格报告、企业相关人员确认等方式均可）的产品，所抽取产品的保质期（未注明保质期的按尚在保质期内处理）应能确保整个监督抽查（包含异议处理）工作的完成。</w:t>
      </w:r>
    </w:p>
    <w:p w:rsidR="001701F6" w:rsidRPr="00CC061C" w:rsidRDefault="00B05F85" w:rsidP="000F5475">
      <w:pPr>
        <w:spacing w:line="440" w:lineRule="exact"/>
        <w:rPr>
          <w:rFonts w:ascii="宋体" w:hAnsi="宋体"/>
          <w:color w:val="000000" w:themeColor="text1"/>
          <w:szCs w:val="21"/>
        </w:rPr>
      </w:pPr>
      <w:r w:rsidRPr="00CC061C">
        <w:rPr>
          <w:rFonts w:ascii="宋体" w:hAnsi="宋体" w:hint="eastAsia"/>
          <w:color w:val="000000" w:themeColor="text1"/>
          <w:szCs w:val="21"/>
        </w:rPr>
        <w:t>6.2.2 抽样基数</w:t>
      </w:r>
    </w:p>
    <w:p w:rsidR="00782F9E" w:rsidRPr="00CC061C" w:rsidRDefault="00B05F85" w:rsidP="000F5475">
      <w:pPr>
        <w:spacing w:line="440" w:lineRule="exact"/>
        <w:ind w:firstLineChars="200" w:firstLine="420"/>
        <w:rPr>
          <w:color w:val="000000" w:themeColor="text1"/>
          <w:szCs w:val="21"/>
        </w:rPr>
      </w:pPr>
      <w:r w:rsidRPr="00CC061C">
        <w:rPr>
          <w:rFonts w:hint="eastAsia"/>
          <w:color w:val="000000" w:themeColor="text1"/>
          <w:szCs w:val="21"/>
        </w:rPr>
        <w:t>应</w:t>
      </w:r>
      <w:r w:rsidR="004E7BE8" w:rsidRPr="00CC061C">
        <w:rPr>
          <w:rFonts w:hint="eastAsia"/>
          <w:color w:val="000000" w:themeColor="text1"/>
          <w:szCs w:val="21"/>
        </w:rPr>
        <w:t>为</w:t>
      </w:r>
      <w:r w:rsidRPr="00CC061C">
        <w:rPr>
          <w:rFonts w:hint="eastAsia"/>
          <w:color w:val="000000" w:themeColor="text1"/>
          <w:szCs w:val="21"/>
        </w:rPr>
        <w:t>抽查同品质、型号或同规格、同款式、同一批次的产品。</w:t>
      </w:r>
      <w:r w:rsidR="004E7BE8" w:rsidRPr="00CC061C">
        <w:rPr>
          <w:rFonts w:hint="eastAsia"/>
          <w:color w:val="000000" w:themeColor="text1"/>
          <w:szCs w:val="21"/>
        </w:rPr>
        <w:t>在</w:t>
      </w:r>
      <w:r w:rsidR="004E7BE8" w:rsidRPr="00CC061C">
        <w:rPr>
          <w:rFonts w:ascii="宋体" w:hAnsi="宋体" w:hint="eastAsia"/>
          <w:color w:val="000000" w:themeColor="text1"/>
          <w:szCs w:val="21"/>
        </w:rPr>
        <w:t>生产企业抽样时抽样基数不少于其可以正常对外发油状态时的最低罐存量，</w:t>
      </w:r>
      <w:r w:rsidRPr="00CC061C">
        <w:rPr>
          <w:rFonts w:hint="eastAsia"/>
          <w:color w:val="000000" w:themeColor="text1"/>
          <w:szCs w:val="21"/>
        </w:rPr>
        <w:t>在市场监督抽查的抽样基数满足抽样数量即可。</w:t>
      </w:r>
      <w:r w:rsidR="00782F9E" w:rsidRPr="00CC061C">
        <w:rPr>
          <w:rFonts w:ascii="宋体" w:hAnsi="宋体" w:hint="eastAsia"/>
          <w:color w:val="000000" w:themeColor="text1"/>
          <w:szCs w:val="21"/>
        </w:rPr>
        <w:t>生产领域抽查的样品由被抽查企业无偿提供，流通领域抽查的检验样品按进货价向受检单位购买。</w:t>
      </w:r>
    </w:p>
    <w:p w:rsidR="001701F6" w:rsidRPr="00CC061C" w:rsidRDefault="00B05F85" w:rsidP="000F5475">
      <w:pPr>
        <w:tabs>
          <w:tab w:val="left" w:pos="1320"/>
        </w:tabs>
        <w:snapToGrid w:val="0"/>
        <w:spacing w:line="440" w:lineRule="exact"/>
        <w:rPr>
          <w:rFonts w:ascii="宋体" w:hAnsi="宋体"/>
          <w:color w:val="000000" w:themeColor="text1"/>
          <w:szCs w:val="21"/>
        </w:rPr>
      </w:pPr>
      <w:r w:rsidRPr="00CC061C">
        <w:rPr>
          <w:rFonts w:ascii="宋体" w:hAnsi="宋体" w:hint="eastAsia"/>
          <w:color w:val="000000" w:themeColor="text1"/>
          <w:szCs w:val="21"/>
        </w:rPr>
        <w:t>6.2.3 抽样数量</w:t>
      </w:r>
    </w:p>
    <w:p w:rsidR="004E7BE8" w:rsidRPr="00CC061C" w:rsidRDefault="004E7BE8" w:rsidP="000F5475">
      <w:pPr>
        <w:tabs>
          <w:tab w:val="left" w:pos="1320"/>
        </w:tabs>
        <w:snapToGrid w:val="0"/>
        <w:spacing w:line="440" w:lineRule="exact"/>
        <w:ind w:firstLineChars="200" w:firstLine="420"/>
        <w:rPr>
          <w:rFonts w:ascii="宋体" w:hAnsi="宋体"/>
          <w:color w:val="000000" w:themeColor="text1"/>
          <w:szCs w:val="21"/>
        </w:rPr>
      </w:pPr>
      <w:r w:rsidRPr="00CC061C">
        <w:rPr>
          <w:rFonts w:ascii="宋体" w:hAnsi="宋体" w:hint="eastAsia"/>
          <w:color w:val="000000" w:themeColor="text1"/>
          <w:szCs w:val="21"/>
        </w:rPr>
        <w:t>在生产领域或流通领域企业的成品罐抽样时，取样方法执行GB/T 4756《石油液体手工采样法》。成品罐中的点样最小规定数应符合表</w:t>
      </w:r>
      <w:r w:rsidR="00A50DAD" w:rsidRPr="00CC061C">
        <w:rPr>
          <w:rFonts w:ascii="宋体" w:hAnsi="宋体" w:hint="eastAsia"/>
          <w:color w:val="000000" w:themeColor="text1"/>
          <w:szCs w:val="21"/>
        </w:rPr>
        <w:t>3</w:t>
      </w:r>
      <w:r w:rsidRPr="00CC061C">
        <w:rPr>
          <w:rFonts w:ascii="宋体" w:hAnsi="宋体" w:hint="eastAsia"/>
          <w:color w:val="000000" w:themeColor="text1"/>
          <w:szCs w:val="21"/>
        </w:rPr>
        <w:t>的规定。取</w:t>
      </w:r>
      <w:r w:rsidR="0030162D" w:rsidRPr="00CC061C">
        <w:rPr>
          <w:rFonts w:ascii="宋体" w:hAnsi="宋体" w:hint="eastAsia"/>
          <w:color w:val="000000" w:themeColor="text1"/>
          <w:szCs w:val="21"/>
        </w:rPr>
        <w:t>4</w:t>
      </w:r>
      <w:r w:rsidRPr="00CC061C">
        <w:rPr>
          <w:rFonts w:ascii="宋体" w:hAnsi="宋体" w:hint="eastAsia"/>
          <w:color w:val="000000" w:themeColor="text1"/>
          <w:szCs w:val="21"/>
        </w:rPr>
        <w:t>L为样本，其中检验样品</w:t>
      </w:r>
      <w:r w:rsidR="0030162D" w:rsidRPr="00CC061C">
        <w:rPr>
          <w:rFonts w:ascii="宋体" w:hAnsi="宋体" w:hint="eastAsia"/>
          <w:color w:val="000000" w:themeColor="text1"/>
          <w:szCs w:val="21"/>
        </w:rPr>
        <w:t>2</w:t>
      </w:r>
      <w:r w:rsidRPr="00CC061C">
        <w:rPr>
          <w:rFonts w:ascii="宋体" w:hAnsi="宋体" w:hint="eastAsia"/>
          <w:color w:val="000000" w:themeColor="text1"/>
          <w:szCs w:val="21"/>
        </w:rPr>
        <w:t>L，备用样品2L，盛装在铁桶、玻璃瓶或其它适宜的容器中,盛装石油产品的容器，必须完整、清洁、不漏、经检查符合要求后，方能使用。在加油站抽样时，允许直接从加油机油枪中取样，抽取样品数量和容器要求与生产企业的成品罐抽样时相同。应采取随机抽样方法抽取样品。随机数一般可使用随机数表、骰子或扑克牌等方法产生。</w:t>
      </w:r>
    </w:p>
    <w:p w:rsidR="00A50DAD" w:rsidRPr="00CC061C" w:rsidRDefault="00A50DAD" w:rsidP="000F5475">
      <w:pPr>
        <w:snapToGrid w:val="0"/>
        <w:spacing w:line="440" w:lineRule="exact"/>
        <w:jc w:val="center"/>
        <w:rPr>
          <w:rFonts w:ascii="宋体" w:hAnsi="宋体"/>
          <w:color w:val="000000" w:themeColor="text1"/>
          <w:szCs w:val="21"/>
        </w:rPr>
      </w:pPr>
      <w:r w:rsidRPr="00CC061C">
        <w:rPr>
          <w:rFonts w:ascii="宋体" w:hAnsi="宋体" w:hint="eastAsia"/>
          <w:color w:val="000000" w:themeColor="text1"/>
          <w:szCs w:val="21"/>
        </w:rPr>
        <w:t>表3</w:t>
      </w:r>
      <w:r w:rsidRPr="00CC061C">
        <w:rPr>
          <w:rFonts w:ascii="宋体" w:hAnsi="宋体"/>
          <w:color w:val="000000" w:themeColor="text1"/>
          <w:szCs w:val="21"/>
        </w:rPr>
        <w:t xml:space="preserve"> </w:t>
      </w:r>
      <w:r w:rsidRPr="00CC061C">
        <w:rPr>
          <w:rFonts w:ascii="宋体" w:hAnsi="宋体" w:hint="eastAsia"/>
          <w:color w:val="000000" w:themeColor="text1"/>
          <w:szCs w:val="21"/>
        </w:rPr>
        <w:t>点样最小规定数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2208"/>
        <w:gridCol w:w="2209"/>
        <w:gridCol w:w="2209"/>
      </w:tblGrid>
      <w:tr w:rsidR="00A50DAD" w:rsidRPr="00CC061C" w:rsidTr="006F44CF">
        <w:tc>
          <w:tcPr>
            <w:tcW w:w="2208" w:type="dxa"/>
            <w:vMerge w:val="restart"/>
            <w:vAlign w:val="center"/>
          </w:tcPr>
          <w:p w:rsidR="00A50DAD" w:rsidRPr="00CC061C" w:rsidRDefault="00A50DAD" w:rsidP="006F44CF">
            <w:pPr>
              <w:snapToGrid w:val="0"/>
              <w:jc w:val="center"/>
              <w:outlineLvl w:val="0"/>
              <w:rPr>
                <w:rFonts w:ascii="宋体" w:hAnsi="宋体"/>
                <w:color w:val="000000" w:themeColor="text1"/>
                <w:kern w:val="0"/>
                <w:szCs w:val="21"/>
              </w:rPr>
            </w:pPr>
            <w:r w:rsidRPr="00CC061C">
              <w:rPr>
                <w:rFonts w:ascii="宋体" w:hAnsi="宋体" w:hint="eastAsia"/>
                <w:color w:val="000000" w:themeColor="text1"/>
                <w:kern w:val="0"/>
                <w:szCs w:val="21"/>
              </w:rPr>
              <w:t>液位（</w:t>
            </w:r>
            <w:r w:rsidRPr="00CC061C">
              <w:rPr>
                <w:rFonts w:ascii="宋体" w:hAnsi="宋体"/>
                <w:color w:val="000000" w:themeColor="text1"/>
                <w:kern w:val="0"/>
                <w:szCs w:val="21"/>
              </w:rPr>
              <w:t>L</w:t>
            </w:r>
            <w:r w:rsidRPr="00CC061C">
              <w:rPr>
                <w:rFonts w:ascii="宋体" w:hAnsi="宋体" w:hint="eastAsia"/>
                <w:color w:val="000000" w:themeColor="text1"/>
                <w:kern w:val="0"/>
                <w:szCs w:val="21"/>
              </w:rPr>
              <w:t>）</w:t>
            </w:r>
          </w:p>
        </w:tc>
        <w:tc>
          <w:tcPr>
            <w:tcW w:w="6626" w:type="dxa"/>
            <w:gridSpan w:val="3"/>
          </w:tcPr>
          <w:p w:rsidR="00A50DAD" w:rsidRPr="00CC061C" w:rsidRDefault="00A50DAD" w:rsidP="006F44CF">
            <w:pPr>
              <w:snapToGrid w:val="0"/>
              <w:jc w:val="center"/>
              <w:outlineLvl w:val="0"/>
              <w:rPr>
                <w:rFonts w:ascii="宋体" w:hAnsi="宋体"/>
                <w:color w:val="000000" w:themeColor="text1"/>
                <w:kern w:val="0"/>
                <w:szCs w:val="21"/>
              </w:rPr>
            </w:pPr>
            <w:r w:rsidRPr="00CC061C">
              <w:rPr>
                <w:rFonts w:ascii="宋体" w:hAnsi="宋体" w:hint="eastAsia"/>
                <w:color w:val="000000" w:themeColor="text1"/>
                <w:kern w:val="0"/>
                <w:szCs w:val="21"/>
              </w:rPr>
              <w:t>取样的点数和位置</w:t>
            </w:r>
          </w:p>
        </w:tc>
      </w:tr>
      <w:tr w:rsidR="00A50DAD" w:rsidRPr="00CC061C" w:rsidTr="006F44CF">
        <w:tc>
          <w:tcPr>
            <w:tcW w:w="2208" w:type="dxa"/>
            <w:vMerge/>
          </w:tcPr>
          <w:p w:rsidR="00A50DAD" w:rsidRPr="00CC061C" w:rsidRDefault="00A50DAD" w:rsidP="006F44CF">
            <w:pPr>
              <w:snapToGrid w:val="0"/>
              <w:outlineLvl w:val="0"/>
              <w:rPr>
                <w:rFonts w:ascii="宋体" w:hAnsi="宋体"/>
                <w:color w:val="000000" w:themeColor="text1"/>
                <w:kern w:val="0"/>
                <w:szCs w:val="21"/>
              </w:rPr>
            </w:pPr>
          </w:p>
        </w:tc>
        <w:tc>
          <w:tcPr>
            <w:tcW w:w="2208" w:type="dxa"/>
          </w:tcPr>
          <w:p w:rsidR="00A50DAD" w:rsidRPr="00CC061C" w:rsidRDefault="00A50DAD" w:rsidP="006F44CF">
            <w:pPr>
              <w:snapToGrid w:val="0"/>
              <w:jc w:val="center"/>
              <w:outlineLvl w:val="0"/>
              <w:rPr>
                <w:rFonts w:ascii="宋体" w:hAnsi="宋体"/>
                <w:color w:val="000000" w:themeColor="text1"/>
                <w:kern w:val="0"/>
                <w:szCs w:val="21"/>
              </w:rPr>
            </w:pPr>
            <w:r w:rsidRPr="00CC061C">
              <w:rPr>
                <w:rFonts w:ascii="宋体" w:hAnsi="宋体" w:hint="eastAsia"/>
                <w:color w:val="000000" w:themeColor="text1"/>
                <w:kern w:val="0"/>
                <w:szCs w:val="21"/>
              </w:rPr>
              <w:t>上部</w:t>
            </w:r>
          </w:p>
        </w:tc>
        <w:tc>
          <w:tcPr>
            <w:tcW w:w="2209" w:type="dxa"/>
          </w:tcPr>
          <w:p w:rsidR="00A50DAD" w:rsidRPr="00CC061C" w:rsidRDefault="00A50DAD" w:rsidP="006F44CF">
            <w:pPr>
              <w:snapToGrid w:val="0"/>
              <w:jc w:val="center"/>
              <w:outlineLvl w:val="0"/>
              <w:rPr>
                <w:rFonts w:ascii="宋体" w:hAnsi="宋体"/>
                <w:color w:val="000000" w:themeColor="text1"/>
                <w:kern w:val="0"/>
                <w:szCs w:val="21"/>
              </w:rPr>
            </w:pPr>
            <w:r w:rsidRPr="00CC061C">
              <w:rPr>
                <w:rFonts w:ascii="宋体" w:hAnsi="宋体" w:hint="eastAsia"/>
                <w:color w:val="000000" w:themeColor="text1"/>
                <w:kern w:val="0"/>
                <w:szCs w:val="21"/>
              </w:rPr>
              <w:t>中部</w:t>
            </w:r>
          </w:p>
        </w:tc>
        <w:tc>
          <w:tcPr>
            <w:tcW w:w="2209" w:type="dxa"/>
          </w:tcPr>
          <w:p w:rsidR="00A50DAD" w:rsidRPr="00CC061C" w:rsidRDefault="00A50DAD" w:rsidP="006F44CF">
            <w:pPr>
              <w:snapToGrid w:val="0"/>
              <w:jc w:val="center"/>
              <w:outlineLvl w:val="0"/>
              <w:rPr>
                <w:rFonts w:ascii="宋体" w:hAnsi="宋体"/>
                <w:color w:val="000000" w:themeColor="text1"/>
                <w:kern w:val="0"/>
                <w:szCs w:val="21"/>
              </w:rPr>
            </w:pPr>
            <w:r w:rsidRPr="00CC061C">
              <w:rPr>
                <w:rFonts w:ascii="宋体" w:hAnsi="宋体" w:hint="eastAsia"/>
                <w:color w:val="000000" w:themeColor="text1"/>
                <w:kern w:val="0"/>
                <w:szCs w:val="21"/>
              </w:rPr>
              <w:t>下部</w:t>
            </w:r>
          </w:p>
        </w:tc>
      </w:tr>
      <w:tr w:rsidR="00A50DAD" w:rsidRPr="00CC061C" w:rsidTr="006F44CF">
        <w:tc>
          <w:tcPr>
            <w:tcW w:w="2208" w:type="dxa"/>
          </w:tcPr>
          <w:p w:rsidR="00A50DAD" w:rsidRPr="00CC061C" w:rsidRDefault="00A50DAD" w:rsidP="006F44CF">
            <w:pPr>
              <w:snapToGrid w:val="0"/>
              <w:jc w:val="center"/>
              <w:outlineLvl w:val="0"/>
              <w:rPr>
                <w:rFonts w:ascii="宋体" w:hAnsi="宋体"/>
                <w:color w:val="000000" w:themeColor="text1"/>
                <w:kern w:val="0"/>
                <w:szCs w:val="21"/>
              </w:rPr>
            </w:pPr>
            <w:r w:rsidRPr="00CC061C">
              <w:rPr>
                <w:rFonts w:ascii="宋体" w:hAnsi="宋体"/>
                <w:color w:val="000000" w:themeColor="text1"/>
                <w:kern w:val="0"/>
                <w:szCs w:val="21"/>
              </w:rPr>
              <w:t>L</w:t>
            </w:r>
            <w:r w:rsidRPr="00CC061C">
              <w:rPr>
                <w:rFonts w:ascii="宋体" w:hAnsi="宋体" w:hint="eastAsia"/>
                <w:color w:val="000000" w:themeColor="text1"/>
                <w:kern w:val="0"/>
                <w:szCs w:val="21"/>
              </w:rPr>
              <w:t>≤</w:t>
            </w:r>
            <w:smartTag w:uri="urn:schemas-microsoft-com:office:smarttags" w:element="chmetcnv">
              <w:smartTagPr>
                <w:attr w:name="UnitName" w:val="m"/>
                <w:attr w:name="SourceValue" w:val="3"/>
                <w:attr w:name="HasSpace" w:val="False"/>
                <w:attr w:name="Negative" w:val="False"/>
                <w:attr w:name="NumberType" w:val="1"/>
                <w:attr w:name="TCSC" w:val="0"/>
              </w:smartTagPr>
              <w:r w:rsidRPr="00CC061C">
                <w:rPr>
                  <w:rFonts w:ascii="宋体" w:hAnsi="宋体"/>
                  <w:color w:val="000000" w:themeColor="text1"/>
                  <w:kern w:val="0"/>
                  <w:szCs w:val="21"/>
                </w:rPr>
                <w:t>3m</w:t>
              </w:r>
            </w:smartTag>
          </w:p>
        </w:tc>
        <w:tc>
          <w:tcPr>
            <w:tcW w:w="2208" w:type="dxa"/>
          </w:tcPr>
          <w:p w:rsidR="00A50DAD" w:rsidRPr="00CC061C" w:rsidRDefault="00A50DAD" w:rsidP="006F44CF">
            <w:pPr>
              <w:snapToGrid w:val="0"/>
              <w:jc w:val="center"/>
              <w:outlineLvl w:val="0"/>
              <w:rPr>
                <w:rFonts w:ascii="宋体" w:hAnsi="宋体"/>
                <w:color w:val="000000" w:themeColor="text1"/>
                <w:kern w:val="0"/>
                <w:szCs w:val="21"/>
              </w:rPr>
            </w:pPr>
          </w:p>
        </w:tc>
        <w:tc>
          <w:tcPr>
            <w:tcW w:w="2209" w:type="dxa"/>
          </w:tcPr>
          <w:p w:rsidR="00A50DAD" w:rsidRPr="00CC061C" w:rsidRDefault="00A50DAD" w:rsidP="006F44CF">
            <w:pPr>
              <w:snapToGrid w:val="0"/>
              <w:jc w:val="center"/>
              <w:outlineLvl w:val="0"/>
              <w:rPr>
                <w:rFonts w:ascii="宋体" w:hAnsi="宋体"/>
                <w:color w:val="000000" w:themeColor="text1"/>
                <w:kern w:val="0"/>
                <w:szCs w:val="21"/>
              </w:rPr>
            </w:pPr>
            <w:r w:rsidRPr="00CC061C">
              <w:rPr>
                <w:rFonts w:ascii="宋体" w:hAnsi="宋体" w:hint="eastAsia"/>
                <w:color w:val="000000" w:themeColor="text1"/>
                <w:kern w:val="0"/>
                <w:szCs w:val="21"/>
              </w:rPr>
              <w:t>●</w:t>
            </w:r>
          </w:p>
        </w:tc>
        <w:tc>
          <w:tcPr>
            <w:tcW w:w="2209" w:type="dxa"/>
          </w:tcPr>
          <w:p w:rsidR="00A50DAD" w:rsidRPr="00CC061C" w:rsidRDefault="00A50DAD" w:rsidP="006F44CF">
            <w:pPr>
              <w:snapToGrid w:val="0"/>
              <w:jc w:val="center"/>
              <w:outlineLvl w:val="0"/>
              <w:rPr>
                <w:rFonts w:ascii="宋体" w:hAnsi="宋体"/>
                <w:color w:val="000000" w:themeColor="text1"/>
                <w:kern w:val="0"/>
                <w:szCs w:val="21"/>
              </w:rPr>
            </w:pPr>
          </w:p>
        </w:tc>
      </w:tr>
      <w:tr w:rsidR="00A50DAD" w:rsidRPr="00CC061C" w:rsidTr="006F44CF">
        <w:tc>
          <w:tcPr>
            <w:tcW w:w="2208" w:type="dxa"/>
          </w:tcPr>
          <w:p w:rsidR="00A50DAD" w:rsidRPr="00CC061C" w:rsidRDefault="00A50DAD" w:rsidP="006F44CF">
            <w:pPr>
              <w:snapToGrid w:val="0"/>
              <w:jc w:val="center"/>
              <w:outlineLvl w:val="0"/>
              <w:rPr>
                <w:rFonts w:ascii="宋体" w:hAnsi="宋体"/>
                <w:color w:val="000000" w:themeColor="text1"/>
                <w:kern w:val="0"/>
                <w:szCs w:val="21"/>
              </w:rPr>
            </w:pPr>
            <w:smartTag w:uri="urn:schemas-microsoft-com:office:smarttags" w:element="chmetcnv">
              <w:smartTagPr>
                <w:attr w:name="UnitName" w:val="m"/>
                <w:attr w:name="SourceValue" w:val="3"/>
                <w:attr w:name="HasSpace" w:val="False"/>
                <w:attr w:name="Negative" w:val="False"/>
                <w:attr w:name="NumberType" w:val="1"/>
                <w:attr w:name="TCSC" w:val="0"/>
              </w:smartTagPr>
              <w:r w:rsidRPr="00CC061C">
                <w:rPr>
                  <w:rFonts w:ascii="宋体" w:hAnsi="宋体"/>
                  <w:color w:val="000000" w:themeColor="text1"/>
                  <w:kern w:val="0"/>
                  <w:szCs w:val="21"/>
                </w:rPr>
                <w:t>3m</w:t>
              </w:r>
            </w:smartTag>
            <w:r w:rsidRPr="00CC061C">
              <w:rPr>
                <w:rFonts w:ascii="宋体" w:hAnsi="宋体" w:hint="eastAsia"/>
                <w:color w:val="000000" w:themeColor="text1"/>
                <w:kern w:val="0"/>
                <w:szCs w:val="21"/>
              </w:rPr>
              <w:t>＜</w:t>
            </w:r>
            <w:r w:rsidRPr="00CC061C">
              <w:rPr>
                <w:rFonts w:ascii="宋体" w:hAnsi="宋体"/>
                <w:color w:val="000000" w:themeColor="text1"/>
                <w:kern w:val="0"/>
                <w:szCs w:val="21"/>
              </w:rPr>
              <w:t>L</w:t>
            </w:r>
            <w:r w:rsidRPr="00CC061C">
              <w:rPr>
                <w:rFonts w:ascii="宋体" w:hAnsi="宋体" w:hint="eastAsia"/>
                <w:color w:val="000000" w:themeColor="text1"/>
                <w:kern w:val="0"/>
                <w:szCs w:val="21"/>
              </w:rPr>
              <w:t>≤</w:t>
            </w:r>
            <w:smartTag w:uri="urn:schemas-microsoft-com:office:smarttags" w:element="chmetcnv">
              <w:smartTagPr>
                <w:attr w:name="UnitName" w:val="m"/>
                <w:attr w:name="SourceValue" w:val="4.5"/>
                <w:attr w:name="HasSpace" w:val="False"/>
                <w:attr w:name="Negative" w:val="False"/>
                <w:attr w:name="NumberType" w:val="1"/>
                <w:attr w:name="TCSC" w:val="0"/>
              </w:smartTagPr>
              <w:r w:rsidRPr="00CC061C">
                <w:rPr>
                  <w:rFonts w:ascii="宋体" w:hAnsi="宋体"/>
                  <w:color w:val="000000" w:themeColor="text1"/>
                  <w:kern w:val="0"/>
                  <w:szCs w:val="21"/>
                </w:rPr>
                <w:t>4.5m</w:t>
              </w:r>
            </w:smartTag>
          </w:p>
        </w:tc>
        <w:tc>
          <w:tcPr>
            <w:tcW w:w="2208" w:type="dxa"/>
          </w:tcPr>
          <w:p w:rsidR="00A50DAD" w:rsidRPr="00CC061C" w:rsidRDefault="00A50DAD" w:rsidP="006F44CF">
            <w:pPr>
              <w:snapToGrid w:val="0"/>
              <w:jc w:val="center"/>
              <w:outlineLvl w:val="0"/>
              <w:rPr>
                <w:rFonts w:ascii="宋体" w:hAnsi="宋体"/>
                <w:color w:val="000000" w:themeColor="text1"/>
                <w:kern w:val="0"/>
                <w:szCs w:val="21"/>
              </w:rPr>
            </w:pPr>
            <w:r w:rsidRPr="00CC061C">
              <w:rPr>
                <w:rFonts w:ascii="宋体" w:hAnsi="宋体" w:hint="eastAsia"/>
                <w:color w:val="000000" w:themeColor="text1"/>
                <w:kern w:val="0"/>
                <w:szCs w:val="21"/>
              </w:rPr>
              <w:t>●</w:t>
            </w:r>
          </w:p>
        </w:tc>
        <w:tc>
          <w:tcPr>
            <w:tcW w:w="2209" w:type="dxa"/>
          </w:tcPr>
          <w:p w:rsidR="00A50DAD" w:rsidRPr="00CC061C" w:rsidRDefault="00A50DAD" w:rsidP="006F44CF">
            <w:pPr>
              <w:snapToGrid w:val="0"/>
              <w:jc w:val="center"/>
              <w:outlineLvl w:val="0"/>
              <w:rPr>
                <w:rFonts w:ascii="宋体" w:hAnsi="宋体"/>
                <w:color w:val="000000" w:themeColor="text1"/>
                <w:kern w:val="0"/>
                <w:szCs w:val="21"/>
              </w:rPr>
            </w:pPr>
          </w:p>
        </w:tc>
        <w:tc>
          <w:tcPr>
            <w:tcW w:w="2209" w:type="dxa"/>
          </w:tcPr>
          <w:p w:rsidR="00A50DAD" w:rsidRPr="00CC061C" w:rsidRDefault="00A50DAD" w:rsidP="006F44CF">
            <w:pPr>
              <w:snapToGrid w:val="0"/>
              <w:jc w:val="center"/>
              <w:outlineLvl w:val="0"/>
              <w:rPr>
                <w:rFonts w:ascii="宋体" w:hAnsi="宋体"/>
                <w:color w:val="000000" w:themeColor="text1"/>
                <w:kern w:val="0"/>
                <w:szCs w:val="21"/>
              </w:rPr>
            </w:pPr>
            <w:r w:rsidRPr="00CC061C">
              <w:rPr>
                <w:rFonts w:ascii="宋体" w:hAnsi="宋体" w:hint="eastAsia"/>
                <w:color w:val="000000" w:themeColor="text1"/>
                <w:kern w:val="0"/>
                <w:szCs w:val="21"/>
              </w:rPr>
              <w:t>●</w:t>
            </w:r>
          </w:p>
        </w:tc>
      </w:tr>
      <w:tr w:rsidR="00A50DAD" w:rsidRPr="00CC061C" w:rsidTr="006F44CF">
        <w:tc>
          <w:tcPr>
            <w:tcW w:w="2208" w:type="dxa"/>
          </w:tcPr>
          <w:p w:rsidR="00A50DAD" w:rsidRPr="00CC061C" w:rsidRDefault="00A50DAD" w:rsidP="006F44CF">
            <w:pPr>
              <w:snapToGrid w:val="0"/>
              <w:jc w:val="center"/>
              <w:outlineLvl w:val="0"/>
              <w:rPr>
                <w:rFonts w:ascii="宋体" w:hAnsi="宋体"/>
                <w:color w:val="000000" w:themeColor="text1"/>
                <w:kern w:val="0"/>
                <w:szCs w:val="21"/>
              </w:rPr>
            </w:pPr>
            <w:r w:rsidRPr="00CC061C">
              <w:rPr>
                <w:rFonts w:ascii="宋体" w:hAnsi="宋体"/>
                <w:color w:val="000000" w:themeColor="text1"/>
                <w:kern w:val="0"/>
                <w:szCs w:val="21"/>
              </w:rPr>
              <w:t>L</w:t>
            </w:r>
            <w:r w:rsidRPr="00CC061C">
              <w:rPr>
                <w:rFonts w:ascii="宋体" w:hAnsi="宋体" w:hint="eastAsia"/>
                <w:color w:val="000000" w:themeColor="text1"/>
                <w:kern w:val="0"/>
                <w:szCs w:val="21"/>
              </w:rPr>
              <w:t>＞</w:t>
            </w:r>
            <w:smartTag w:uri="urn:schemas-microsoft-com:office:smarttags" w:element="chmetcnv">
              <w:smartTagPr>
                <w:attr w:name="UnitName" w:val="m"/>
                <w:attr w:name="SourceValue" w:val="4.5"/>
                <w:attr w:name="HasSpace" w:val="False"/>
                <w:attr w:name="Negative" w:val="False"/>
                <w:attr w:name="NumberType" w:val="1"/>
                <w:attr w:name="TCSC" w:val="0"/>
              </w:smartTagPr>
              <w:r w:rsidRPr="00CC061C">
                <w:rPr>
                  <w:rFonts w:ascii="宋体" w:hAnsi="宋体"/>
                  <w:color w:val="000000" w:themeColor="text1"/>
                  <w:kern w:val="0"/>
                  <w:szCs w:val="21"/>
                </w:rPr>
                <w:t>4.5m</w:t>
              </w:r>
            </w:smartTag>
          </w:p>
        </w:tc>
        <w:tc>
          <w:tcPr>
            <w:tcW w:w="2208" w:type="dxa"/>
          </w:tcPr>
          <w:p w:rsidR="00A50DAD" w:rsidRPr="00CC061C" w:rsidRDefault="00A50DAD" w:rsidP="006F44CF">
            <w:pPr>
              <w:snapToGrid w:val="0"/>
              <w:jc w:val="center"/>
              <w:outlineLvl w:val="0"/>
              <w:rPr>
                <w:rFonts w:ascii="宋体" w:hAnsi="宋体"/>
                <w:color w:val="000000" w:themeColor="text1"/>
                <w:kern w:val="0"/>
                <w:szCs w:val="21"/>
              </w:rPr>
            </w:pPr>
            <w:r w:rsidRPr="00CC061C">
              <w:rPr>
                <w:rFonts w:ascii="宋体" w:hAnsi="宋体" w:hint="eastAsia"/>
                <w:color w:val="000000" w:themeColor="text1"/>
                <w:kern w:val="0"/>
                <w:szCs w:val="21"/>
              </w:rPr>
              <w:t>●</w:t>
            </w:r>
          </w:p>
        </w:tc>
        <w:tc>
          <w:tcPr>
            <w:tcW w:w="2209" w:type="dxa"/>
          </w:tcPr>
          <w:p w:rsidR="00A50DAD" w:rsidRPr="00CC061C" w:rsidRDefault="00A50DAD" w:rsidP="006F44CF">
            <w:pPr>
              <w:snapToGrid w:val="0"/>
              <w:jc w:val="center"/>
              <w:outlineLvl w:val="0"/>
              <w:rPr>
                <w:rFonts w:ascii="宋体" w:hAnsi="宋体"/>
                <w:color w:val="000000" w:themeColor="text1"/>
                <w:kern w:val="0"/>
                <w:szCs w:val="21"/>
              </w:rPr>
            </w:pPr>
            <w:r w:rsidRPr="00CC061C">
              <w:rPr>
                <w:rFonts w:ascii="宋体" w:hAnsi="宋体" w:hint="eastAsia"/>
                <w:color w:val="000000" w:themeColor="text1"/>
                <w:kern w:val="0"/>
                <w:szCs w:val="21"/>
              </w:rPr>
              <w:t>●</w:t>
            </w:r>
          </w:p>
        </w:tc>
        <w:tc>
          <w:tcPr>
            <w:tcW w:w="2209" w:type="dxa"/>
          </w:tcPr>
          <w:p w:rsidR="00A50DAD" w:rsidRPr="00CC061C" w:rsidRDefault="00A50DAD" w:rsidP="006F44CF">
            <w:pPr>
              <w:snapToGrid w:val="0"/>
              <w:jc w:val="center"/>
              <w:outlineLvl w:val="0"/>
              <w:rPr>
                <w:rFonts w:ascii="宋体" w:hAnsi="宋体"/>
                <w:color w:val="000000" w:themeColor="text1"/>
                <w:kern w:val="0"/>
                <w:szCs w:val="21"/>
              </w:rPr>
            </w:pPr>
            <w:r w:rsidRPr="00CC061C">
              <w:rPr>
                <w:rFonts w:ascii="宋体" w:hAnsi="宋体" w:hint="eastAsia"/>
                <w:color w:val="000000" w:themeColor="text1"/>
                <w:kern w:val="0"/>
                <w:szCs w:val="21"/>
              </w:rPr>
              <w:t>●</w:t>
            </w:r>
          </w:p>
        </w:tc>
      </w:tr>
    </w:tbl>
    <w:p w:rsidR="00A50DAD" w:rsidRPr="00CC061C" w:rsidRDefault="00A50DAD" w:rsidP="00A50DAD">
      <w:pPr>
        <w:snapToGrid w:val="0"/>
        <w:outlineLvl w:val="0"/>
        <w:rPr>
          <w:rFonts w:ascii="宋体" w:hAnsi="宋体"/>
          <w:color w:val="000000" w:themeColor="text1"/>
          <w:kern w:val="0"/>
          <w:sz w:val="18"/>
          <w:szCs w:val="18"/>
        </w:rPr>
      </w:pPr>
      <w:r w:rsidRPr="00CC061C">
        <w:rPr>
          <w:rFonts w:ascii="宋体" w:hAnsi="宋体" w:hint="eastAsia"/>
          <w:color w:val="000000" w:themeColor="text1"/>
          <w:kern w:val="0"/>
          <w:sz w:val="18"/>
          <w:szCs w:val="18"/>
        </w:rPr>
        <w:t>其中●代表取样。</w:t>
      </w:r>
    </w:p>
    <w:p w:rsidR="001701F6" w:rsidRPr="00CC061C" w:rsidRDefault="00A50DAD" w:rsidP="00A50DAD">
      <w:pPr>
        <w:snapToGrid w:val="0"/>
        <w:spacing w:line="440" w:lineRule="exact"/>
        <w:jc w:val="left"/>
        <w:rPr>
          <w:rFonts w:ascii="宋体" w:hAnsi="宋体"/>
          <w:color w:val="000000" w:themeColor="text1"/>
          <w:szCs w:val="21"/>
        </w:rPr>
      </w:pPr>
      <w:r w:rsidRPr="00CC061C">
        <w:rPr>
          <w:rFonts w:ascii="宋体" w:hAnsi="宋体" w:hint="eastAsia"/>
          <w:color w:val="000000" w:themeColor="text1"/>
          <w:kern w:val="0"/>
          <w:sz w:val="18"/>
          <w:szCs w:val="18"/>
        </w:rPr>
        <w:t>注：在本实施</w:t>
      </w:r>
      <w:r w:rsidR="0051746C" w:rsidRPr="00CC061C">
        <w:rPr>
          <w:rFonts w:ascii="宋体" w:hAnsi="宋体" w:hint="eastAsia"/>
          <w:color w:val="000000" w:themeColor="text1"/>
          <w:kern w:val="0"/>
          <w:sz w:val="18"/>
          <w:szCs w:val="18"/>
        </w:rPr>
        <w:t>细则</w:t>
      </w:r>
      <w:r w:rsidRPr="00CC061C">
        <w:rPr>
          <w:rFonts w:ascii="宋体" w:hAnsi="宋体" w:hint="eastAsia"/>
          <w:color w:val="000000" w:themeColor="text1"/>
          <w:kern w:val="0"/>
          <w:sz w:val="18"/>
          <w:szCs w:val="18"/>
        </w:rPr>
        <w:t>的规定中，检验机构在检验过程中对检验结果进行复验所采用的样品，应是抽取的检验样品，不能采用备用样品。备用样品仅是指被抽查企业或者经过确认了样品的生产企业对检验结果提出异议，需要对不合格</w:t>
      </w:r>
      <w:r w:rsidRPr="00CC061C">
        <w:rPr>
          <w:rFonts w:ascii="宋体" w:hAnsi="宋体" w:hint="eastAsia"/>
          <w:color w:val="000000" w:themeColor="text1"/>
          <w:kern w:val="0"/>
          <w:sz w:val="18"/>
          <w:szCs w:val="18"/>
        </w:rPr>
        <w:lastRenderedPageBreak/>
        <w:t>项目进行复检时，采用的备用样品。</w:t>
      </w:r>
    </w:p>
    <w:p w:rsidR="001701F6" w:rsidRPr="00CC061C" w:rsidRDefault="00B05F85" w:rsidP="000F5475">
      <w:pPr>
        <w:snapToGrid w:val="0"/>
        <w:spacing w:line="440" w:lineRule="exact"/>
        <w:rPr>
          <w:color w:val="000000" w:themeColor="text1"/>
          <w:szCs w:val="21"/>
        </w:rPr>
      </w:pPr>
      <w:r w:rsidRPr="00CC061C">
        <w:rPr>
          <w:rFonts w:ascii="宋体" w:hAnsi="宋体" w:hint="eastAsia"/>
          <w:color w:val="000000" w:themeColor="text1"/>
          <w:szCs w:val="21"/>
        </w:rPr>
        <w:t xml:space="preserve">6.2.4 </w:t>
      </w:r>
      <w:r w:rsidRPr="00CC061C">
        <w:rPr>
          <w:rFonts w:hint="eastAsia"/>
          <w:color w:val="000000" w:themeColor="text1"/>
          <w:szCs w:val="21"/>
        </w:rPr>
        <w:t>注意事项</w:t>
      </w:r>
    </w:p>
    <w:p w:rsidR="001701F6" w:rsidRPr="00CC061C" w:rsidRDefault="00B05F85" w:rsidP="000F5475">
      <w:pPr>
        <w:autoSpaceDE w:val="0"/>
        <w:autoSpaceDN w:val="0"/>
        <w:adjustRightInd w:val="0"/>
        <w:spacing w:line="440" w:lineRule="exact"/>
        <w:ind w:firstLineChars="250" w:firstLine="525"/>
        <w:jc w:val="left"/>
        <w:rPr>
          <w:rFonts w:ascii="宋体" w:hAnsi="宋体" w:cs="楷体_GB2312"/>
          <w:bCs/>
          <w:color w:val="000000" w:themeColor="text1"/>
          <w:kern w:val="0"/>
          <w:szCs w:val="21"/>
          <w:lang w:val="zh-CN"/>
        </w:rPr>
      </w:pPr>
      <w:r w:rsidRPr="00CC061C">
        <w:rPr>
          <w:rFonts w:ascii="宋体" w:hAnsi="宋体" w:cs="楷体_GB2312" w:hint="eastAsia"/>
          <w:bCs/>
          <w:color w:val="000000" w:themeColor="text1"/>
          <w:kern w:val="0"/>
          <w:szCs w:val="21"/>
          <w:lang w:val="zh-CN"/>
        </w:rPr>
        <w:t>抽样人员应在加贴封条前后对抽取的样品进行拍照。样品加贴封条前，对产品外观、产品铭牌、产品合格证等三个方面进行拍照，拍取的照片应能够清晰反映所抽样品的生产单位、生产地址、产品型号规格、生产日期（或生产批号）、执行标准等信息内容。样品加贴封条后，再对检验样品和备用样品分别进行拍照，拍取的照片应能够反映出样品加贴封条完好的全貌。照片由抽样人员传送至检验机构，检验机构出具检验报告时应将样品照片（外观、产品铭牌、产品合格证、加贴封条的样品等照片）纳入报告中。</w:t>
      </w:r>
    </w:p>
    <w:p w:rsidR="00FD5E9D" w:rsidRPr="00CC061C" w:rsidRDefault="00FD5E9D" w:rsidP="000F5475">
      <w:pPr>
        <w:autoSpaceDE w:val="0"/>
        <w:autoSpaceDN w:val="0"/>
        <w:adjustRightInd w:val="0"/>
        <w:spacing w:line="440" w:lineRule="exact"/>
        <w:ind w:firstLineChars="200" w:firstLine="420"/>
        <w:jc w:val="left"/>
        <w:rPr>
          <w:rFonts w:ascii="宋体" w:hAnsi="宋体" w:cs="楷体_GB2312"/>
          <w:bCs/>
          <w:color w:val="000000" w:themeColor="text1"/>
          <w:kern w:val="0"/>
          <w:szCs w:val="21"/>
          <w:lang w:val="zh-CN"/>
        </w:rPr>
      </w:pPr>
      <w:r w:rsidRPr="00CC061C">
        <w:rPr>
          <w:rFonts w:ascii="宋体" w:hAnsi="宋体" w:cs="楷体_GB2312" w:hint="eastAsia"/>
          <w:bCs/>
          <w:color w:val="000000" w:themeColor="text1"/>
          <w:kern w:val="0"/>
          <w:szCs w:val="21"/>
          <w:lang w:val="zh-CN"/>
        </w:rPr>
        <w:t>车用汽油和车用乙醇汽油（E10）在销售过程中，有些销售企业会添加清净剂等以改善燃油效果，抽样时应和</w:t>
      </w:r>
      <w:r w:rsidR="00BE72E9" w:rsidRPr="00CC061C">
        <w:rPr>
          <w:rFonts w:ascii="宋体" w:hAnsi="宋体" w:cs="楷体_GB2312" w:hint="eastAsia"/>
          <w:bCs/>
          <w:color w:val="000000" w:themeColor="text1"/>
          <w:kern w:val="0"/>
          <w:szCs w:val="21"/>
          <w:lang w:val="zh-CN"/>
        </w:rPr>
        <w:t>销售方进行确认，并在抽样单中注明是否有添加清净剂。</w:t>
      </w:r>
    </w:p>
    <w:p w:rsidR="001701F6" w:rsidRPr="000538D2" w:rsidRDefault="00B05F85" w:rsidP="000F5475">
      <w:pPr>
        <w:snapToGrid w:val="0"/>
        <w:spacing w:line="440" w:lineRule="exact"/>
        <w:rPr>
          <w:rFonts w:ascii="宋体" w:hAnsi="宋体"/>
          <w:color w:val="000000" w:themeColor="text1"/>
          <w:szCs w:val="21"/>
        </w:rPr>
      </w:pPr>
      <w:r w:rsidRPr="00CC061C">
        <w:rPr>
          <w:rFonts w:ascii="宋体" w:hAnsi="宋体" w:hint="eastAsia"/>
          <w:color w:val="000000" w:themeColor="text1"/>
          <w:szCs w:val="21"/>
        </w:rPr>
        <w:t>6.3 样</w:t>
      </w:r>
      <w:r w:rsidRPr="000538D2">
        <w:rPr>
          <w:rFonts w:ascii="宋体" w:hAnsi="宋体" w:hint="eastAsia"/>
          <w:color w:val="000000" w:themeColor="text1"/>
          <w:szCs w:val="21"/>
        </w:rPr>
        <w:t>品处置</w:t>
      </w:r>
    </w:p>
    <w:p w:rsidR="00BE5AC5" w:rsidRPr="00CC061C" w:rsidRDefault="00BE5AC5" w:rsidP="000538D2">
      <w:pPr>
        <w:snapToGrid w:val="0"/>
        <w:spacing w:line="440" w:lineRule="exact"/>
        <w:rPr>
          <w:rFonts w:ascii="宋体" w:hAnsi="宋体"/>
          <w:color w:val="000000" w:themeColor="text1"/>
          <w:szCs w:val="21"/>
        </w:rPr>
      </w:pPr>
      <w:r w:rsidRPr="00CC061C">
        <w:rPr>
          <w:rFonts w:ascii="宋体" w:hAnsi="宋体" w:hint="eastAsia"/>
          <w:color w:val="000000" w:themeColor="text1"/>
          <w:szCs w:val="21"/>
        </w:rPr>
        <w:t>6</w:t>
      </w:r>
      <w:r w:rsidRPr="00CC061C">
        <w:rPr>
          <w:rFonts w:ascii="宋体" w:hAnsi="宋体"/>
          <w:color w:val="000000" w:themeColor="text1"/>
          <w:szCs w:val="21"/>
        </w:rPr>
        <w:t xml:space="preserve">.3.1 </w:t>
      </w:r>
      <w:r w:rsidRPr="00CC061C">
        <w:rPr>
          <w:rFonts w:ascii="宋体" w:hAnsi="宋体" w:hint="eastAsia"/>
          <w:color w:val="000000" w:themeColor="text1"/>
          <w:szCs w:val="21"/>
        </w:rPr>
        <w:t>对抽取的样品，在封条上分别注明“检验样品”与“备用样品”，由抽样人与被抽查企业相关人员签字，当场对样品的桶口或瓶口密封，为保证样品的真实性，要有相应的防拆封措施，并保证封条在运输过程中不会破损。封条上至少要有产品名称和牌号、抽样日期、抽样人签字、被抽查企业代表签字和盖章以及抽样单位公章等相关信息。</w:t>
      </w:r>
    </w:p>
    <w:p w:rsidR="00BE5AC5" w:rsidRPr="00CC061C" w:rsidRDefault="00BE5AC5" w:rsidP="000538D2">
      <w:pPr>
        <w:snapToGrid w:val="0"/>
        <w:spacing w:line="440" w:lineRule="exact"/>
        <w:rPr>
          <w:rFonts w:ascii="宋体" w:hAnsi="宋体"/>
          <w:color w:val="000000" w:themeColor="text1"/>
          <w:szCs w:val="21"/>
        </w:rPr>
      </w:pPr>
      <w:r w:rsidRPr="00CC061C">
        <w:rPr>
          <w:rFonts w:ascii="宋体" w:hAnsi="宋体" w:hint="eastAsia"/>
          <w:color w:val="000000" w:themeColor="text1"/>
          <w:szCs w:val="21"/>
        </w:rPr>
        <w:t>6</w:t>
      </w:r>
      <w:r w:rsidRPr="00CC061C">
        <w:rPr>
          <w:rFonts w:ascii="宋体" w:hAnsi="宋体"/>
          <w:color w:val="000000" w:themeColor="text1"/>
          <w:szCs w:val="21"/>
        </w:rPr>
        <w:t>.3.2</w:t>
      </w:r>
      <w:r w:rsidR="00782F9E" w:rsidRPr="000538D2">
        <w:rPr>
          <w:rFonts w:ascii="宋体" w:hAnsi="宋体" w:hint="eastAsia"/>
          <w:color w:val="000000" w:themeColor="text1"/>
          <w:szCs w:val="21"/>
        </w:rPr>
        <w:t>抽取的样品按运输条件包装好，</w:t>
      </w:r>
      <w:r w:rsidR="00432CE8" w:rsidRPr="000538D2">
        <w:rPr>
          <w:rFonts w:ascii="宋体" w:hAnsi="宋体" w:hint="eastAsia"/>
          <w:color w:val="000000" w:themeColor="text1"/>
          <w:szCs w:val="21"/>
        </w:rPr>
        <w:t>检验样品</w:t>
      </w:r>
      <w:r w:rsidR="00782F9E" w:rsidRPr="000538D2">
        <w:rPr>
          <w:rFonts w:ascii="宋体" w:hAnsi="宋体" w:hint="eastAsia"/>
          <w:color w:val="000000" w:themeColor="text1"/>
          <w:szCs w:val="21"/>
        </w:rPr>
        <w:t>和</w:t>
      </w:r>
      <w:r w:rsidR="00432CE8" w:rsidRPr="000538D2">
        <w:rPr>
          <w:rFonts w:ascii="宋体" w:hAnsi="宋体" w:hint="eastAsia"/>
          <w:color w:val="000000" w:themeColor="text1"/>
          <w:szCs w:val="21"/>
        </w:rPr>
        <w:t>备用样品均</w:t>
      </w:r>
      <w:r w:rsidR="00782F9E" w:rsidRPr="000538D2">
        <w:rPr>
          <w:rFonts w:ascii="宋体" w:hAnsi="宋体" w:hint="eastAsia"/>
          <w:color w:val="000000" w:themeColor="text1"/>
          <w:szCs w:val="21"/>
        </w:rPr>
        <w:t>由抽样人员带回检验机构。</w:t>
      </w:r>
      <w:r w:rsidRPr="00CC061C">
        <w:rPr>
          <w:rFonts w:ascii="宋体" w:hAnsi="宋体" w:hint="eastAsia"/>
          <w:color w:val="000000" w:themeColor="text1"/>
          <w:szCs w:val="21"/>
        </w:rPr>
        <w:t>运输时严防雨淋、日晒、受潮。装卸时轻搬轻放，严禁掷抛。</w:t>
      </w:r>
    </w:p>
    <w:p w:rsidR="001701F6" w:rsidRPr="000538D2" w:rsidRDefault="00BE5AC5" w:rsidP="000538D2">
      <w:pPr>
        <w:snapToGrid w:val="0"/>
        <w:spacing w:line="440" w:lineRule="exact"/>
        <w:rPr>
          <w:rFonts w:ascii="宋体" w:hAnsi="宋体"/>
          <w:color w:val="000000" w:themeColor="text1"/>
          <w:szCs w:val="21"/>
        </w:rPr>
      </w:pPr>
      <w:r w:rsidRPr="00CC061C">
        <w:rPr>
          <w:rFonts w:ascii="宋体" w:hAnsi="宋体" w:hint="eastAsia"/>
          <w:color w:val="000000" w:themeColor="text1"/>
          <w:szCs w:val="21"/>
        </w:rPr>
        <w:t>6.3.3 备用样品及检验结束后的样品应该贮存在阴凉、干燥、避免阳光直射的安全处。应保证备用样品在整个保存期间签封完整无损。</w:t>
      </w:r>
    </w:p>
    <w:p w:rsidR="001701F6" w:rsidRPr="00CC061C" w:rsidRDefault="00B05F85" w:rsidP="000F5475">
      <w:pPr>
        <w:snapToGrid w:val="0"/>
        <w:spacing w:line="440" w:lineRule="exact"/>
        <w:rPr>
          <w:rFonts w:ascii="宋体" w:hAnsi="宋体"/>
          <w:color w:val="000000" w:themeColor="text1"/>
          <w:szCs w:val="21"/>
        </w:rPr>
      </w:pPr>
      <w:r w:rsidRPr="00CC061C">
        <w:rPr>
          <w:rFonts w:ascii="宋体" w:hAnsi="宋体" w:hint="eastAsia"/>
          <w:color w:val="000000" w:themeColor="text1"/>
          <w:szCs w:val="21"/>
        </w:rPr>
        <w:t>6.4 抽样单</w:t>
      </w:r>
    </w:p>
    <w:p w:rsidR="00EE65FA" w:rsidRPr="000538D2" w:rsidRDefault="00EE65FA" w:rsidP="000538D2">
      <w:pPr>
        <w:snapToGrid w:val="0"/>
        <w:spacing w:line="440" w:lineRule="exact"/>
        <w:rPr>
          <w:rFonts w:ascii="宋体" w:hAnsi="宋体"/>
          <w:color w:val="000000" w:themeColor="text1"/>
          <w:szCs w:val="21"/>
        </w:rPr>
      </w:pPr>
      <w:r w:rsidRPr="000538D2">
        <w:rPr>
          <w:rFonts w:ascii="宋体" w:hAnsi="宋体" w:hint="eastAsia"/>
          <w:color w:val="000000" w:themeColor="text1"/>
          <w:szCs w:val="21"/>
        </w:rPr>
        <w:t>6.4.1生产领域</w:t>
      </w:r>
    </w:p>
    <w:p w:rsidR="00BE5AC5" w:rsidRPr="000538D2" w:rsidRDefault="00BE5AC5" w:rsidP="000538D2">
      <w:pPr>
        <w:snapToGrid w:val="0"/>
        <w:spacing w:line="440" w:lineRule="exact"/>
        <w:ind w:firstLineChars="200" w:firstLine="420"/>
        <w:rPr>
          <w:rFonts w:ascii="宋体" w:hAnsi="宋体"/>
          <w:color w:val="000000" w:themeColor="text1"/>
          <w:szCs w:val="21"/>
        </w:rPr>
      </w:pPr>
      <w:r w:rsidRPr="00CC061C">
        <w:rPr>
          <w:rFonts w:ascii="宋体" w:hAnsi="宋体" w:hint="eastAsia"/>
          <w:color w:val="000000" w:themeColor="text1"/>
          <w:szCs w:val="21"/>
        </w:rPr>
        <w:t>抽样人员应当使用规定的抽样单，详细记录抽样信息。抽样单必须由抽样人员和被抽查企业有关人员签字，并加盖被抽查企业公章。对特殊情况，双方签字确认即可。记录被抽查产品及企业相关信息，同时记录被抽查企业上一年度生产的</w:t>
      </w:r>
      <w:r w:rsidR="00934BBC" w:rsidRPr="00CC061C">
        <w:rPr>
          <w:rFonts w:ascii="宋体" w:hAnsi="宋体" w:hint="eastAsia"/>
          <w:color w:val="000000" w:themeColor="text1"/>
          <w:szCs w:val="21"/>
        </w:rPr>
        <w:t>车用汽油</w:t>
      </w:r>
      <w:r w:rsidRPr="00CC061C">
        <w:rPr>
          <w:rFonts w:ascii="宋体" w:hAnsi="宋体" w:hint="eastAsia"/>
          <w:color w:val="000000" w:themeColor="text1"/>
          <w:szCs w:val="21"/>
        </w:rPr>
        <w:t>产品销售量（以吨计）及销售总额（以万元计）；若企业上一年度未生产或销售，则记录本年度实际销售量及销售总额，并加以注明。</w:t>
      </w:r>
    </w:p>
    <w:p w:rsidR="00BE5AC5" w:rsidRPr="000538D2" w:rsidRDefault="00BE5AC5" w:rsidP="000538D2">
      <w:pPr>
        <w:snapToGrid w:val="0"/>
        <w:spacing w:line="440" w:lineRule="exact"/>
        <w:ind w:firstLineChars="200" w:firstLine="420"/>
        <w:rPr>
          <w:rFonts w:ascii="宋体" w:hAnsi="宋体"/>
          <w:color w:val="000000" w:themeColor="text1"/>
          <w:szCs w:val="21"/>
        </w:rPr>
      </w:pPr>
      <w:r w:rsidRPr="000538D2">
        <w:rPr>
          <w:rFonts w:ascii="宋体" w:hAnsi="宋体" w:hint="eastAsia"/>
          <w:color w:val="000000" w:themeColor="text1"/>
          <w:szCs w:val="21"/>
        </w:rPr>
        <w:t>注：记录的“产品销售量及销售总额”中的产品是指计划抽查的产品，如计划抽查“</w:t>
      </w:r>
      <w:r w:rsidR="00934BBC" w:rsidRPr="000538D2">
        <w:rPr>
          <w:rFonts w:ascii="宋体" w:hAnsi="宋体" w:hint="eastAsia"/>
          <w:color w:val="000000" w:themeColor="text1"/>
          <w:szCs w:val="21"/>
        </w:rPr>
        <w:t>车用汽油</w:t>
      </w:r>
      <w:r w:rsidRPr="000538D2">
        <w:rPr>
          <w:rFonts w:ascii="宋体" w:hAnsi="宋体" w:hint="eastAsia"/>
          <w:color w:val="000000" w:themeColor="text1"/>
          <w:szCs w:val="21"/>
        </w:rPr>
        <w:t>”，应记录被抽查企业的所有</w:t>
      </w:r>
      <w:r w:rsidR="00EE65FA" w:rsidRPr="000538D2">
        <w:rPr>
          <w:rFonts w:ascii="宋体" w:hAnsi="宋体" w:hint="eastAsia"/>
          <w:color w:val="000000" w:themeColor="text1"/>
          <w:szCs w:val="21"/>
        </w:rPr>
        <w:t>汽</w:t>
      </w:r>
      <w:r w:rsidRPr="000538D2">
        <w:rPr>
          <w:rFonts w:ascii="宋体" w:hAnsi="宋体" w:hint="eastAsia"/>
          <w:color w:val="000000" w:themeColor="text1"/>
          <w:szCs w:val="21"/>
        </w:rPr>
        <w:t>油销售量及销售总额。</w:t>
      </w:r>
    </w:p>
    <w:p w:rsidR="00EE65FA" w:rsidRPr="00CC061C" w:rsidRDefault="00EE65FA" w:rsidP="000F5475">
      <w:pPr>
        <w:pStyle w:val="a8"/>
        <w:spacing w:line="440" w:lineRule="exact"/>
        <w:ind w:firstLineChars="0" w:firstLine="0"/>
        <w:rPr>
          <w:rFonts w:hAnsi="宋体"/>
          <w:color w:val="000000" w:themeColor="text1"/>
          <w:szCs w:val="21"/>
        </w:rPr>
      </w:pPr>
      <w:r w:rsidRPr="00CC061C">
        <w:rPr>
          <w:rFonts w:hint="eastAsia"/>
          <w:color w:val="000000" w:themeColor="text1"/>
        </w:rPr>
        <w:t>6.4.2</w:t>
      </w:r>
      <w:r w:rsidR="000538D2">
        <w:rPr>
          <w:color w:val="000000" w:themeColor="text1"/>
        </w:rPr>
        <w:t xml:space="preserve"> </w:t>
      </w:r>
      <w:r w:rsidRPr="00CC061C">
        <w:rPr>
          <w:rFonts w:hint="eastAsia"/>
          <w:color w:val="000000" w:themeColor="text1"/>
        </w:rPr>
        <w:t>流通领域</w:t>
      </w:r>
    </w:p>
    <w:p w:rsidR="0051746C" w:rsidRPr="00CC061C" w:rsidRDefault="0051746C" w:rsidP="000F5475">
      <w:pPr>
        <w:pStyle w:val="a8"/>
        <w:spacing w:line="440" w:lineRule="exact"/>
        <w:rPr>
          <w:color w:val="000000" w:themeColor="text1"/>
        </w:rPr>
      </w:pPr>
      <w:r w:rsidRPr="00CC061C">
        <w:rPr>
          <w:rFonts w:hint="eastAsia"/>
          <w:color w:val="000000" w:themeColor="text1"/>
        </w:rPr>
        <w:t>应按有关规定填写抽样单，并记录被抽查产品及受检单位相关信息。同时记录被抽查受检单位所抽产品的进货量和库存量，以对应产品的单位计；记录被抽查受检单位所抽产品的销售单价，以</w:t>
      </w:r>
      <w:r w:rsidRPr="00CC061C">
        <w:rPr>
          <w:rFonts w:hint="eastAsia"/>
          <w:color w:val="000000" w:themeColor="text1"/>
        </w:rPr>
        <w:lastRenderedPageBreak/>
        <w:t>元计。对于产品检验所需的样品技术参数包括被抽查产品的依据标准等信息，需要受检单位提供的，应在抽样现场获取，并经生产企业确认。</w:t>
      </w:r>
    </w:p>
    <w:p w:rsidR="001701F6" w:rsidRPr="00CC061C" w:rsidRDefault="00B05F85" w:rsidP="000F5475">
      <w:pPr>
        <w:numPr>
          <w:ilvl w:val="0"/>
          <w:numId w:val="1"/>
        </w:numPr>
        <w:snapToGrid w:val="0"/>
        <w:spacing w:line="440" w:lineRule="exact"/>
        <w:rPr>
          <w:rFonts w:ascii="黑体" w:eastAsia="黑体" w:hAnsi="宋体"/>
          <w:b/>
          <w:color w:val="000000" w:themeColor="text1"/>
          <w:szCs w:val="21"/>
        </w:rPr>
      </w:pPr>
      <w:r w:rsidRPr="00CC061C">
        <w:rPr>
          <w:rFonts w:ascii="黑体" w:eastAsia="黑体" w:hAnsi="宋体" w:hint="eastAsia"/>
          <w:b/>
          <w:color w:val="000000" w:themeColor="text1"/>
          <w:szCs w:val="21"/>
        </w:rPr>
        <w:t>检验要求</w:t>
      </w:r>
    </w:p>
    <w:p w:rsidR="001701F6" w:rsidRPr="00CC061C" w:rsidRDefault="00B05F85" w:rsidP="000F5475">
      <w:pPr>
        <w:snapToGrid w:val="0"/>
        <w:spacing w:line="440" w:lineRule="exact"/>
        <w:rPr>
          <w:rFonts w:ascii="宋体" w:hAnsi="宋体"/>
          <w:color w:val="000000" w:themeColor="text1"/>
          <w:szCs w:val="21"/>
        </w:rPr>
      </w:pPr>
      <w:r w:rsidRPr="00CC061C">
        <w:rPr>
          <w:rFonts w:ascii="宋体" w:hAnsi="宋体" w:hint="eastAsia"/>
          <w:color w:val="000000" w:themeColor="text1"/>
          <w:szCs w:val="21"/>
        </w:rPr>
        <w:t>7.1 检验项目</w:t>
      </w:r>
    </w:p>
    <w:p w:rsidR="001701F6" w:rsidRPr="00CC061C" w:rsidRDefault="00B05F85" w:rsidP="000F5475">
      <w:pPr>
        <w:tabs>
          <w:tab w:val="left" w:pos="1320"/>
        </w:tabs>
        <w:snapToGrid w:val="0"/>
        <w:ind w:firstLineChars="200" w:firstLine="420"/>
        <w:rPr>
          <w:rFonts w:ascii="宋体" w:hAnsi="宋体"/>
          <w:color w:val="000000" w:themeColor="text1"/>
          <w:szCs w:val="21"/>
        </w:rPr>
      </w:pPr>
      <w:r w:rsidRPr="00CC061C">
        <w:rPr>
          <w:rFonts w:ascii="宋体" w:hAnsi="宋体" w:hint="eastAsia"/>
          <w:color w:val="000000" w:themeColor="text1"/>
          <w:szCs w:val="21"/>
        </w:rPr>
        <w:t>检验项目及判定数组见表</w:t>
      </w:r>
      <w:r w:rsidR="00BE5AC5" w:rsidRPr="00CC061C">
        <w:rPr>
          <w:rFonts w:ascii="宋体" w:hAnsi="宋体" w:hint="eastAsia"/>
          <w:color w:val="000000" w:themeColor="text1"/>
          <w:szCs w:val="21"/>
        </w:rPr>
        <w:t>4</w:t>
      </w:r>
      <w:r w:rsidRPr="00CC061C">
        <w:rPr>
          <w:rFonts w:ascii="宋体" w:hAnsi="宋体" w:hint="eastAsia"/>
          <w:color w:val="000000" w:themeColor="text1"/>
          <w:szCs w:val="21"/>
        </w:rPr>
        <w:t>。</w:t>
      </w:r>
    </w:p>
    <w:p w:rsidR="00BE5AC5" w:rsidRPr="00CC061C" w:rsidRDefault="00B05F85" w:rsidP="000F5475">
      <w:pPr>
        <w:tabs>
          <w:tab w:val="left" w:pos="1320"/>
        </w:tabs>
        <w:snapToGrid w:val="0"/>
        <w:jc w:val="center"/>
        <w:rPr>
          <w:rFonts w:ascii="宋体" w:hAnsi="宋体"/>
          <w:color w:val="000000" w:themeColor="text1"/>
          <w:szCs w:val="21"/>
        </w:rPr>
      </w:pPr>
      <w:r w:rsidRPr="00CC061C">
        <w:rPr>
          <w:rFonts w:ascii="宋体" w:hAnsi="宋体" w:hint="eastAsia"/>
          <w:color w:val="000000" w:themeColor="text1"/>
          <w:szCs w:val="21"/>
        </w:rPr>
        <w:t>表</w:t>
      </w:r>
      <w:r w:rsidR="00BE5AC5" w:rsidRPr="00CC061C">
        <w:rPr>
          <w:rFonts w:ascii="宋体" w:hAnsi="宋体" w:hint="eastAsia"/>
          <w:color w:val="000000" w:themeColor="text1"/>
          <w:szCs w:val="21"/>
        </w:rPr>
        <w:t>4  检验项目及重要程度分类</w:t>
      </w:r>
    </w:p>
    <w:tbl>
      <w:tblPr>
        <w:tblW w:w="912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2"/>
        <w:gridCol w:w="2042"/>
        <w:gridCol w:w="2195"/>
        <w:gridCol w:w="2103"/>
        <w:gridCol w:w="1020"/>
        <w:gridCol w:w="1103"/>
      </w:tblGrid>
      <w:tr w:rsidR="00BE5AC5" w:rsidRPr="00CC061C" w:rsidTr="006F44CF">
        <w:trPr>
          <w:cantSplit/>
          <w:tblHeader/>
          <w:jc w:val="center"/>
        </w:trPr>
        <w:tc>
          <w:tcPr>
            <w:tcW w:w="662" w:type="dxa"/>
            <w:vMerge w:val="restart"/>
            <w:vAlign w:val="center"/>
          </w:tcPr>
          <w:p w:rsidR="00BE5AC5" w:rsidRPr="00CC061C" w:rsidRDefault="00BE5AC5" w:rsidP="006F44CF">
            <w:pPr>
              <w:snapToGrid w:val="0"/>
              <w:jc w:val="center"/>
              <w:rPr>
                <w:rFonts w:ascii="宋体" w:hAnsi="宋体"/>
                <w:color w:val="000000" w:themeColor="text1"/>
                <w:szCs w:val="21"/>
              </w:rPr>
            </w:pPr>
            <w:r w:rsidRPr="00CC061C">
              <w:rPr>
                <w:rFonts w:ascii="宋体" w:hAnsi="宋体" w:hint="eastAsia"/>
                <w:color w:val="000000" w:themeColor="text1"/>
                <w:szCs w:val="21"/>
              </w:rPr>
              <w:br w:type="page"/>
              <w:t>序号</w:t>
            </w:r>
          </w:p>
        </w:tc>
        <w:tc>
          <w:tcPr>
            <w:tcW w:w="2042" w:type="dxa"/>
            <w:vMerge w:val="restart"/>
            <w:vAlign w:val="center"/>
          </w:tcPr>
          <w:p w:rsidR="00BE5AC5" w:rsidRPr="00CC061C" w:rsidRDefault="00BE5AC5" w:rsidP="006F44CF">
            <w:pPr>
              <w:spacing w:line="360" w:lineRule="auto"/>
              <w:jc w:val="center"/>
              <w:rPr>
                <w:rFonts w:ascii="宋体" w:hAnsi="宋体" w:cs="宋体"/>
                <w:color w:val="000000" w:themeColor="text1"/>
                <w:sz w:val="18"/>
                <w:szCs w:val="18"/>
              </w:rPr>
            </w:pPr>
            <w:r w:rsidRPr="00CC061C">
              <w:rPr>
                <w:rFonts w:ascii="宋体" w:hAnsi="宋体" w:cs="宋体" w:hint="eastAsia"/>
                <w:color w:val="000000" w:themeColor="text1"/>
                <w:sz w:val="18"/>
                <w:szCs w:val="18"/>
              </w:rPr>
              <w:t>检验项目</w:t>
            </w:r>
          </w:p>
        </w:tc>
        <w:tc>
          <w:tcPr>
            <w:tcW w:w="2195" w:type="dxa"/>
            <w:vMerge w:val="restart"/>
            <w:vAlign w:val="center"/>
          </w:tcPr>
          <w:p w:rsidR="00BE5AC5" w:rsidRPr="00CC061C" w:rsidRDefault="00BE5AC5" w:rsidP="006F44CF">
            <w:pPr>
              <w:spacing w:line="360" w:lineRule="auto"/>
              <w:jc w:val="center"/>
              <w:rPr>
                <w:rFonts w:ascii="宋体" w:hAnsi="宋体" w:cs="宋体"/>
                <w:color w:val="000000" w:themeColor="text1"/>
                <w:sz w:val="18"/>
                <w:szCs w:val="18"/>
              </w:rPr>
            </w:pPr>
            <w:r w:rsidRPr="00CC061C">
              <w:rPr>
                <w:rFonts w:ascii="宋体" w:hAnsi="宋体" w:cs="宋体" w:hint="eastAsia"/>
                <w:color w:val="000000" w:themeColor="text1"/>
                <w:sz w:val="18"/>
                <w:szCs w:val="18"/>
              </w:rPr>
              <w:t>依据标准</w:t>
            </w:r>
          </w:p>
        </w:tc>
        <w:tc>
          <w:tcPr>
            <w:tcW w:w="2103" w:type="dxa"/>
            <w:vMerge w:val="restart"/>
            <w:vAlign w:val="center"/>
          </w:tcPr>
          <w:p w:rsidR="00BE5AC5" w:rsidRPr="00CC061C" w:rsidRDefault="00BE5AC5" w:rsidP="006F44CF">
            <w:pPr>
              <w:adjustRightInd w:val="0"/>
              <w:spacing w:line="360" w:lineRule="auto"/>
              <w:jc w:val="center"/>
              <w:rPr>
                <w:rFonts w:ascii="宋体" w:hAnsi="宋体" w:cs="宋体"/>
                <w:color w:val="000000" w:themeColor="text1"/>
                <w:sz w:val="18"/>
                <w:szCs w:val="18"/>
              </w:rPr>
            </w:pPr>
            <w:r w:rsidRPr="00CC061C">
              <w:rPr>
                <w:rFonts w:ascii="宋体" w:hAnsi="宋体" w:cs="宋体" w:hint="eastAsia"/>
                <w:color w:val="000000" w:themeColor="text1"/>
                <w:sz w:val="18"/>
                <w:szCs w:val="18"/>
              </w:rPr>
              <w:t>检测方法</w:t>
            </w:r>
          </w:p>
        </w:tc>
        <w:tc>
          <w:tcPr>
            <w:tcW w:w="2123" w:type="dxa"/>
            <w:gridSpan w:val="2"/>
            <w:vAlign w:val="center"/>
          </w:tcPr>
          <w:p w:rsidR="00BE5AC5" w:rsidRPr="00CC061C" w:rsidRDefault="00BE5AC5" w:rsidP="006F44CF">
            <w:pPr>
              <w:snapToGrid w:val="0"/>
              <w:jc w:val="center"/>
              <w:rPr>
                <w:rFonts w:ascii="宋体" w:hAnsi="宋体"/>
                <w:color w:val="000000" w:themeColor="text1"/>
                <w:szCs w:val="21"/>
              </w:rPr>
            </w:pPr>
            <w:r w:rsidRPr="00CC061C">
              <w:rPr>
                <w:rFonts w:ascii="宋体" w:hAnsi="宋体" w:cs="宋体" w:hint="eastAsia"/>
                <w:color w:val="000000" w:themeColor="text1"/>
                <w:sz w:val="18"/>
                <w:szCs w:val="18"/>
              </w:rPr>
              <w:t>重要程度或不合格程度分类</w:t>
            </w:r>
          </w:p>
        </w:tc>
      </w:tr>
      <w:tr w:rsidR="00BE5AC5" w:rsidRPr="00CC061C" w:rsidTr="006F44CF">
        <w:trPr>
          <w:cantSplit/>
          <w:tblHeader/>
          <w:jc w:val="center"/>
        </w:trPr>
        <w:tc>
          <w:tcPr>
            <w:tcW w:w="662" w:type="dxa"/>
            <w:vMerge/>
            <w:vAlign w:val="center"/>
          </w:tcPr>
          <w:p w:rsidR="00BE5AC5" w:rsidRPr="00CC061C" w:rsidRDefault="00BE5AC5" w:rsidP="006F44CF">
            <w:pPr>
              <w:snapToGrid w:val="0"/>
              <w:jc w:val="center"/>
              <w:rPr>
                <w:rFonts w:ascii="宋体" w:hAnsi="宋体"/>
                <w:color w:val="000000" w:themeColor="text1"/>
                <w:szCs w:val="21"/>
              </w:rPr>
            </w:pPr>
          </w:p>
        </w:tc>
        <w:tc>
          <w:tcPr>
            <w:tcW w:w="2042" w:type="dxa"/>
            <w:vMerge/>
            <w:vAlign w:val="center"/>
          </w:tcPr>
          <w:p w:rsidR="00BE5AC5" w:rsidRPr="00CC061C" w:rsidRDefault="00BE5AC5" w:rsidP="006F44CF">
            <w:pPr>
              <w:snapToGrid w:val="0"/>
              <w:jc w:val="center"/>
              <w:rPr>
                <w:rFonts w:ascii="宋体" w:hAnsi="宋体"/>
                <w:color w:val="000000" w:themeColor="text1"/>
                <w:szCs w:val="21"/>
              </w:rPr>
            </w:pPr>
          </w:p>
        </w:tc>
        <w:tc>
          <w:tcPr>
            <w:tcW w:w="2195" w:type="dxa"/>
            <w:vMerge/>
            <w:vAlign w:val="center"/>
          </w:tcPr>
          <w:p w:rsidR="00BE5AC5" w:rsidRPr="00CC061C" w:rsidRDefault="00BE5AC5" w:rsidP="006F44CF">
            <w:pPr>
              <w:snapToGrid w:val="0"/>
              <w:jc w:val="center"/>
              <w:rPr>
                <w:rFonts w:ascii="宋体" w:hAnsi="宋体"/>
                <w:color w:val="000000" w:themeColor="text1"/>
                <w:szCs w:val="21"/>
              </w:rPr>
            </w:pPr>
          </w:p>
        </w:tc>
        <w:tc>
          <w:tcPr>
            <w:tcW w:w="2103" w:type="dxa"/>
            <w:vMerge/>
            <w:vAlign w:val="center"/>
          </w:tcPr>
          <w:p w:rsidR="00BE5AC5" w:rsidRPr="00CC061C" w:rsidRDefault="00BE5AC5" w:rsidP="006F44CF">
            <w:pPr>
              <w:snapToGrid w:val="0"/>
              <w:jc w:val="center"/>
              <w:rPr>
                <w:rFonts w:ascii="宋体" w:hAnsi="宋体"/>
                <w:color w:val="000000" w:themeColor="text1"/>
                <w:szCs w:val="21"/>
              </w:rPr>
            </w:pPr>
          </w:p>
        </w:tc>
        <w:tc>
          <w:tcPr>
            <w:tcW w:w="1020" w:type="dxa"/>
            <w:vAlign w:val="center"/>
          </w:tcPr>
          <w:p w:rsidR="00BE5AC5" w:rsidRPr="00CC061C" w:rsidRDefault="00BE5AC5" w:rsidP="006F44CF">
            <w:pPr>
              <w:snapToGrid w:val="0"/>
              <w:jc w:val="center"/>
              <w:rPr>
                <w:rFonts w:ascii="宋体" w:hAnsi="宋体"/>
                <w:color w:val="000000" w:themeColor="text1"/>
                <w:szCs w:val="21"/>
              </w:rPr>
            </w:pPr>
            <w:r w:rsidRPr="00CC061C">
              <w:rPr>
                <w:rFonts w:ascii="宋体" w:hAnsi="宋体" w:hint="eastAsia"/>
                <w:color w:val="000000" w:themeColor="text1"/>
                <w:szCs w:val="21"/>
              </w:rPr>
              <w:t>A类</w:t>
            </w:r>
            <w:r w:rsidRPr="00CC061C">
              <w:rPr>
                <w:rFonts w:ascii="宋体" w:hAnsi="宋体" w:hint="eastAsia"/>
                <w:color w:val="000000" w:themeColor="text1"/>
                <w:szCs w:val="21"/>
                <w:vertAlign w:val="superscript"/>
              </w:rPr>
              <w:t>a</w:t>
            </w:r>
          </w:p>
        </w:tc>
        <w:tc>
          <w:tcPr>
            <w:tcW w:w="1103" w:type="dxa"/>
            <w:vAlign w:val="center"/>
          </w:tcPr>
          <w:p w:rsidR="00BE5AC5" w:rsidRPr="00CC061C" w:rsidRDefault="00BE5AC5" w:rsidP="006F44CF">
            <w:pPr>
              <w:snapToGrid w:val="0"/>
              <w:jc w:val="center"/>
              <w:rPr>
                <w:rFonts w:ascii="宋体" w:hAnsi="宋体"/>
                <w:color w:val="000000" w:themeColor="text1"/>
                <w:szCs w:val="21"/>
              </w:rPr>
            </w:pPr>
            <w:r w:rsidRPr="00CC061C">
              <w:rPr>
                <w:rFonts w:ascii="宋体" w:hAnsi="宋体" w:hint="eastAsia"/>
                <w:color w:val="000000" w:themeColor="text1"/>
                <w:szCs w:val="21"/>
              </w:rPr>
              <w:t>B类</w:t>
            </w:r>
            <w:r w:rsidRPr="00CC061C">
              <w:rPr>
                <w:rFonts w:ascii="宋体" w:hAnsi="宋体" w:hint="eastAsia"/>
                <w:color w:val="000000" w:themeColor="text1"/>
                <w:szCs w:val="21"/>
                <w:vertAlign w:val="superscript"/>
              </w:rPr>
              <w:t>b</w:t>
            </w:r>
          </w:p>
        </w:tc>
      </w:tr>
      <w:tr w:rsidR="00BE5AC5" w:rsidRPr="00CC061C" w:rsidTr="006F44CF">
        <w:trPr>
          <w:cantSplit/>
          <w:jc w:val="center"/>
        </w:trPr>
        <w:tc>
          <w:tcPr>
            <w:tcW w:w="662" w:type="dxa"/>
            <w:vAlign w:val="center"/>
          </w:tcPr>
          <w:p w:rsidR="00BE5AC5" w:rsidRPr="00CC061C" w:rsidRDefault="00BE5AC5" w:rsidP="006F44CF">
            <w:pPr>
              <w:snapToGrid w:val="0"/>
              <w:jc w:val="center"/>
              <w:rPr>
                <w:rFonts w:ascii="宋体" w:hAnsi="宋体"/>
                <w:color w:val="000000" w:themeColor="text1"/>
                <w:szCs w:val="21"/>
              </w:rPr>
            </w:pPr>
            <w:r w:rsidRPr="00CC061C">
              <w:rPr>
                <w:rFonts w:ascii="宋体" w:hAnsi="宋体" w:hint="eastAsia"/>
                <w:color w:val="000000" w:themeColor="text1"/>
                <w:szCs w:val="21"/>
              </w:rPr>
              <w:t>1</w:t>
            </w:r>
          </w:p>
        </w:tc>
        <w:tc>
          <w:tcPr>
            <w:tcW w:w="2042" w:type="dxa"/>
            <w:vAlign w:val="center"/>
          </w:tcPr>
          <w:p w:rsidR="00BE5AC5" w:rsidRPr="00CC061C" w:rsidRDefault="00173CDF" w:rsidP="00173CDF">
            <w:pPr>
              <w:snapToGrid w:val="0"/>
              <w:jc w:val="center"/>
              <w:rPr>
                <w:rFonts w:ascii="宋体" w:hAnsi="宋体"/>
                <w:color w:val="000000" w:themeColor="text1"/>
                <w:szCs w:val="21"/>
              </w:rPr>
            </w:pPr>
            <w:r w:rsidRPr="00CC061C">
              <w:rPr>
                <w:rFonts w:ascii="宋体" w:hAnsi="宋体" w:cs="宋体" w:hint="eastAsia"/>
                <w:color w:val="000000" w:themeColor="text1"/>
                <w:kern w:val="0"/>
                <w:szCs w:val="21"/>
              </w:rPr>
              <w:t>辛烷值（研究法）</w:t>
            </w:r>
          </w:p>
        </w:tc>
        <w:tc>
          <w:tcPr>
            <w:tcW w:w="2195" w:type="dxa"/>
            <w:vMerge w:val="restart"/>
            <w:vAlign w:val="center"/>
          </w:tcPr>
          <w:p w:rsidR="00BE5AC5" w:rsidRPr="00CC061C" w:rsidRDefault="00173CDF" w:rsidP="00173CDF">
            <w:pPr>
              <w:snapToGrid w:val="0"/>
              <w:jc w:val="center"/>
              <w:rPr>
                <w:rFonts w:ascii="宋体" w:hAnsi="宋体"/>
                <w:color w:val="000000" w:themeColor="text1"/>
                <w:szCs w:val="21"/>
              </w:rPr>
            </w:pPr>
            <w:r w:rsidRPr="00CC061C">
              <w:rPr>
                <w:rFonts w:ascii="宋体" w:hAnsi="宋体" w:hint="eastAsia"/>
                <w:color w:val="000000" w:themeColor="text1"/>
                <w:szCs w:val="21"/>
              </w:rPr>
              <w:t>GB 17930</w:t>
            </w:r>
          </w:p>
          <w:p w:rsidR="00173CDF" w:rsidRPr="00CC061C" w:rsidRDefault="00173CDF" w:rsidP="00173CDF">
            <w:pPr>
              <w:snapToGrid w:val="0"/>
              <w:jc w:val="center"/>
              <w:rPr>
                <w:rFonts w:ascii="宋体" w:hAnsi="宋体"/>
                <w:color w:val="000000" w:themeColor="text1"/>
                <w:szCs w:val="21"/>
              </w:rPr>
            </w:pPr>
            <w:r w:rsidRPr="00CC061C">
              <w:rPr>
                <w:rFonts w:ascii="宋体" w:hAnsi="宋体" w:hint="eastAsia"/>
                <w:color w:val="000000" w:themeColor="text1"/>
                <w:szCs w:val="21"/>
              </w:rPr>
              <w:t>GB 18351</w:t>
            </w:r>
          </w:p>
        </w:tc>
        <w:tc>
          <w:tcPr>
            <w:tcW w:w="2103" w:type="dxa"/>
            <w:vAlign w:val="center"/>
          </w:tcPr>
          <w:p w:rsidR="00BE5AC5" w:rsidRPr="00CC061C" w:rsidRDefault="00173CDF" w:rsidP="00A27457">
            <w:pPr>
              <w:snapToGrid w:val="0"/>
              <w:jc w:val="center"/>
              <w:rPr>
                <w:rFonts w:ascii="宋体" w:hAnsi="宋体"/>
                <w:color w:val="000000" w:themeColor="text1"/>
                <w:szCs w:val="21"/>
              </w:rPr>
            </w:pPr>
            <w:r w:rsidRPr="00CC061C">
              <w:rPr>
                <w:rFonts w:ascii="宋体" w:hAnsi="宋体" w:hint="eastAsia"/>
                <w:color w:val="000000" w:themeColor="text1"/>
                <w:szCs w:val="21"/>
              </w:rPr>
              <w:t>GB/T 5487</w:t>
            </w:r>
          </w:p>
        </w:tc>
        <w:tc>
          <w:tcPr>
            <w:tcW w:w="1020" w:type="dxa"/>
            <w:vAlign w:val="center"/>
          </w:tcPr>
          <w:p w:rsidR="00BE5AC5" w:rsidRPr="00CC061C" w:rsidRDefault="00061B4E" w:rsidP="00173CDF">
            <w:pPr>
              <w:snapToGrid w:val="0"/>
              <w:jc w:val="center"/>
              <w:rPr>
                <w:rFonts w:ascii="宋体" w:hAnsi="宋体"/>
                <w:color w:val="000000" w:themeColor="text1"/>
                <w:szCs w:val="21"/>
              </w:rPr>
            </w:pPr>
            <w:r w:rsidRPr="00CC061C">
              <w:rPr>
                <w:rFonts w:ascii="宋体" w:hAnsi="宋体" w:hint="eastAsia"/>
                <w:color w:val="000000" w:themeColor="text1"/>
                <w:szCs w:val="21"/>
              </w:rPr>
              <w:t>●</w:t>
            </w:r>
          </w:p>
        </w:tc>
        <w:tc>
          <w:tcPr>
            <w:tcW w:w="1103" w:type="dxa"/>
            <w:vAlign w:val="center"/>
          </w:tcPr>
          <w:p w:rsidR="00BE5AC5" w:rsidRPr="00CC061C" w:rsidRDefault="00BE5AC5" w:rsidP="006F44CF">
            <w:pPr>
              <w:snapToGrid w:val="0"/>
              <w:jc w:val="center"/>
              <w:rPr>
                <w:rFonts w:ascii="宋体" w:hAnsi="宋体"/>
                <w:color w:val="000000" w:themeColor="text1"/>
                <w:szCs w:val="21"/>
              </w:rPr>
            </w:pPr>
          </w:p>
        </w:tc>
      </w:tr>
      <w:tr w:rsidR="00BE5AC5" w:rsidRPr="00CC061C" w:rsidTr="000538D2">
        <w:trPr>
          <w:cantSplit/>
          <w:trHeight w:val="320"/>
          <w:jc w:val="center"/>
        </w:trPr>
        <w:tc>
          <w:tcPr>
            <w:tcW w:w="662" w:type="dxa"/>
            <w:vAlign w:val="center"/>
          </w:tcPr>
          <w:p w:rsidR="00BE5AC5" w:rsidRPr="00CC061C" w:rsidRDefault="00BE5AC5" w:rsidP="006F44CF">
            <w:pPr>
              <w:snapToGrid w:val="0"/>
              <w:jc w:val="center"/>
              <w:rPr>
                <w:rFonts w:ascii="宋体" w:hAnsi="宋体"/>
                <w:color w:val="000000" w:themeColor="text1"/>
                <w:szCs w:val="21"/>
              </w:rPr>
            </w:pPr>
            <w:r w:rsidRPr="00CC061C">
              <w:rPr>
                <w:rFonts w:ascii="宋体" w:hAnsi="宋体" w:hint="eastAsia"/>
                <w:color w:val="000000" w:themeColor="text1"/>
                <w:szCs w:val="21"/>
              </w:rPr>
              <w:t>2</w:t>
            </w:r>
          </w:p>
        </w:tc>
        <w:tc>
          <w:tcPr>
            <w:tcW w:w="2042" w:type="dxa"/>
            <w:vAlign w:val="center"/>
          </w:tcPr>
          <w:p w:rsidR="00BE5AC5" w:rsidRPr="00CC061C" w:rsidRDefault="00173CDF" w:rsidP="006F44CF">
            <w:pPr>
              <w:snapToGrid w:val="0"/>
              <w:jc w:val="center"/>
              <w:rPr>
                <w:rFonts w:ascii="宋体" w:hAnsi="宋体"/>
                <w:color w:val="000000" w:themeColor="text1"/>
                <w:szCs w:val="21"/>
              </w:rPr>
            </w:pPr>
            <w:r w:rsidRPr="00CC061C">
              <w:rPr>
                <w:rFonts w:ascii="宋体" w:hAnsi="宋体" w:cs="宋体" w:hint="eastAsia"/>
                <w:color w:val="000000" w:themeColor="text1"/>
                <w:kern w:val="0"/>
                <w:szCs w:val="21"/>
              </w:rPr>
              <w:t>未洗胶质含量</w:t>
            </w:r>
          </w:p>
        </w:tc>
        <w:tc>
          <w:tcPr>
            <w:tcW w:w="2195" w:type="dxa"/>
            <w:vMerge/>
            <w:vAlign w:val="center"/>
          </w:tcPr>
          <w:p w:rsidR="00BE5AC5" w:rsidRPr="00CC061C" w:rsidRDefault="00BE5AC5" w:rsidP="006F44CF">
            <w:pPr>
              <w:snapToGrid w:val="0"/>
              <w:rPr>
                <w:rFonts w:ascii="宋体" w:hAnsi="宋体" w:cs="宋体"/>
                <w:color w:val="000000" w:themeColor="text1"/>
                <w:szCs w:val="21"/>
              </w:rPr>
            </w:pPr>
          </w:p>
        </w:tc>
        <w:tc>
          <w:tcPr>
            <w:tcW w:w="2103" w:type="dxa"/>
            <w:vAlign w:val="center"/>
          </w:tcPr>
          <w:p w:rsidR="00BE5AC5" w:rsidRPr="00CC061C" w:rsidRDefault="005C7F24" w:rsidP="006F44CF">
            <w:pPr>
              <w:snapToGrid w:val="0"/>
              <w:jc w:val="center"/>
              <w:rPr>
                <w:rFonts w:ascii="宋体" w:hAnsi="宋体"/>
                <w:color w:val="000000" w:themeColor="text1"/>
                <w:szCs w:val="21"/>
              </w:rPr>
            </w:pPr>
            <w:r w:rsidRPr="00CC061C">
              <w:rPr>
                <w:rFonts w:ascii="宋体" w:hAnsi="宋体"/>
                <w:color w:val="000000" w:themeColor="text1"/>
                <w:szCs w:val="21"/>
              </w:rPr>
              <w:t>GB/T</w:t>
            </w:r>
            <w:r w:rsidRPr="00CC061C">
              <w:rPr>
                <w:rFonts w:ascii="宋体" w:hAnsi="宋体" w:hint="eastAsia"/>
                <w:color w:val="000000" w:themeColor="text1"/>
                <w:szCs w:val="21"/>
              </w:rPr>
              <w:t xml:space="preserve"> </w:t>
            </w:r>
            <w:r w:rsidRPr="00CC061C">
              <w:rPr>
                <w:rFonts w:ascii="宋体" w:hAnsi="宋体"/>
                <w:color w:val="000000" w:themeColor="text1"/>
                <w:szCs w:val="21"/>
              </w:rPr>
              <w:t>8019</w:t>
            </w:r>
          </w:p>
        </w:tc>
        <w:tc>
          <w:tcPr>
            <w:tcW w:w="1020" w:type="dxa"/>
            <w:vAlign w:val="center"/>
          </w:tcPr>
          <w:p w:rsidR="00BE5AC5" w:rsidRPr="00CC061C" w:rsidRDefault="00BE5AC5" w:rsidP="006F44CF">
            <w:pPr>
              <w:snapToGrid w:val="0"/>
              <w:jc w:val="center"/>
              <w:rPr>
                <w:rFonts w:ascii="宋体" w:hAnsi="宋体"/>
                <w:color w:val="000000" w:themeColor="text1"/>
                <w:szCs w:val="21"/>
              </w:rPr>
            </w:pPr>
          </w:p>
        </w:tc>
        <w:tc>
          <w:tcPr>
            <w:tcW w:w="1103" w:type="dxa"/>
            <w:vAlign w:val="center"/>
          </w:tcPr>
          <w:p w:rsidR="00BE5AC5" w:rsidRPr="00CC061C" w:rsidRDefault="00BE5AC5" w:rsidP="006F44CF">
            <w:pPr>
              <w:snapToGrid w:val="0"/>
              <w:jc w:val="center"/>
              <w:rPr>
                <w:rFonts w:ascii="宋体" w:hAnsi="宋体"/>
                <w:color w:val="000000" w:themeColor="text1"/>
                <w:szCs w:val="21"/>
              </w:rPr>
            </w:pPr>
            <w:r w:rsidRPr="00CC061C">
              <w:rPr>
                <w:rFonts w:ascii="宋体" w:hAnsi="宋体" w:hint="eastAsia"/>
                <w:color w:val="000000" w:themeColor="text1"/>
                <w:szCs w:val="21"/>
              </w:rPr>
              <w:t>●</w:t>
            </w:r>
          </w:p>
        </w:tc>
      </w:tr>
      <w:tr w:rsidR="00BE5AC5" w:rsidRPr="00CC061C" w:rsidTr="000538D2">
        <w:trPr>
          <w:cantSplit/>
          <w:trHeight w:val="438"/>
          <w:jc w:val="center"/>
        </w:trPr>
        <w:tc>
          <w:tcPr>
            <w:tcW w:w="662" w:type="dxa"/>
            <w:vAlign w:val="center"/>
          </w:tcPr>
          <w:p w:rsidR="00BE5AC5" w:rsidRPr="00CC061C" w:rsidRDefault="00BE5AC5" w:rsidP="006F44CF">
            <w:pPr>
              <w:snapToGrid w:val="0"/>
              <w:jc w:val="center"/>
              <w:rPr>
                <w:rFonts w:ascii="宋体" w:hAnsi="宋体"/>
                <w:color w:val="000000" w:themeColor="text1"/>
                <w:szCs w:val="21"/>
              </w:rPr>
            </w:pPr>
            <w:r w:rsidRPr="00CC061C">
              <w:rPr>
                <w:rFonts w:ascii="宋体" w:hAnsi="宋体" w:hint="eastAsia"/>
                <w:color w:val="000000" w:themeColor="text1"/>
                <w:szCs w:val="21"/>
              </w:rPr>
              <w:t>3</w:t>
            </w:r>
          </w:p>
        </w:tc>
        <w:tc>
          <w:tcPr>
            <w:tcW w:w="2042" w:type="dxa"/>
            <w:vAlign w:val="center"/>
          </w:tcPr>
          <w:p w:rsidR="00BE5AC5" w:rsidRPr="00CC061C" w:rsidRDefault="00173CDF" w:rsidP="006F44CF">
            <w:pPr>
              <w:snapToGrid w:val="0"/>
              <w:jc w:val="center"/>
              <w:rPr>
                <w:rFonts w:ascii="宋体" w:hAnsi="宋体"/>
                <w:color w:val="000000" w:themeColor="text1"/>
                <w:szCs w:val="21"/>
              </w:rPr>
            </w:pPr>
            <w:r w:rsidRPr="00CC061C">
              <w:rPr>
                <w:rFonts w:ascii="宋体" w:hAnsi="宋体" w:cs="宋体" w:hint="eastAsia"/>
                <w:color w:val="000000" w:themeColor="text1"/>
                <w:kern w:val="0"/>
                <w:szCs w:val="21"/>
              </w:rPr>
              <w:t>溶剂洗胶质含量</w:t>
            </w:r>
          </w:p>
        </w:tc>
        <w:tc>
          <w:tcPr>
            <w:tcW w:w="2195" w:type="dxa"/>
            <w:vMerge/>
            <w:vAlign w:val="center"/>
          </w:tcPr>
          <w:p w:rsidR="00BE5AC5" w:rsidRPr="00CC061C" w:rsidRDefault="00BE5AC5" w:rsidP="006F44CF">
            <w:pPr>
              <w:snapToGrid w:val="0"/>
              <w:jc w:val="center"/>
              <w:rPr>
                <w:rFonts w:ascii="宋体" w:hAnsi="宋体"/>
                <w:color w:val="000000" w:themeColor="text1"/>
                <w:szCs w:val="21"/>
              </w:rPr>
            </w:pPr>
          </w:p>
        </w:tc>
        <w:tc>
          <w:tcPr>
            <w:tcW w:w="2103" w:type="dxa"/>
            <w:vAlign w:val="center"/>
          </w:tcPr>
          <w:p w:rsidR="00BE5AC5" w:rsidRPr="00CC061C" w:rsidRDefault="005C7F24" w:rsidP="006F44CF">
            <w:pPr>
              <w:snapToGrid w:val="0"/>
              <w:jc w:val="center"/>
              <w:rPr>
                <w:rFonts w:ascii="宋体" w:hAnsi="宋体"/>
                <w:color w:val="000000" w:themeColor="text1"/>
                <w:szCs w:val="21"/>
              </w:rPr>
            </w:pPr>
            <w:r w:rsidRPr="00CC061C">
              <w:rPr>
                <w:rFonts w:ascii="宋体" w:hAnsi="宋体"/>
                <w:color w:val="000000" w:themeColor="text1"/>
                <w:szCs w:val="21"/>
              </w:rPr>
              <w:t>GB/T</w:t>
            </w:r>
            <w:r w:rsidRPr="00CC061C">
              <w:rPr>
                <w:rFonts w:ascii="宋体" w:hAnsi="宋体" w:hint="eastAsia"/>
                <w:color w:val="000000" w:themeColor="text1"/>
                <w:szCs w:val="21"/>
              </w:rPr>
              <w:t xml:space="preserve"> </w:t>
            </w:r>
            <w:r w:rsidRPr="00CC061C">
              <w:rPr>
                <w:rFonts w:ascii="宋体" w:hAnsi="宋体"/>
                <w:color w:val="000000" w:themeColor="text1"/>
                <w:szCs w:val="21"/>
              </w:rPr>
              <w:t>8019</w:t>
            </w:r>
          </w:p>
        </w:tc>
        <w:tc>
          <w:tcPr>
            <w:tcW w:w="1020" w:type="dxa"/>
            <w:vAlign w:val="center"/>
          </w:tcPr>
          <w:p w:rsidR="00BE5AC5" w:rsidRPr="00CC061C" w:rsidRDefault="00BE5AC5" w:rsidP="006F44CF">
            <w:pPr>
              <w:snapToGrid w:val="0"/>
              <w:jc w:val="center"/>
              <w:rPr>
                <w:rFonts w:ascii="宋体" w:hAnsi="宋体"/>
                <w:color w:val="000000" w:themeColor="text1"/>
                <w:szCs w:val="21"/>
              </w:rPr>
            </w:pPr>
          </w:p>
        </w:tc>
        <w:tc>
          <w:tcPr>
            <w:tcW w:w="1103" w:type="dxa"/>
            <w:vAlign w:val="center"/>
          </w:tcPr>
          <w:p w:rsidR="00BE5AC5" w:rsidRPr="00CC061C" w:rsidRDefault="00BE5AC5" w:rsidP="006F44CF">
            <w:pPr>
              <w:snapToGrid w:val="0"/>
              <w:jc w:val="center"/>
              <w:rPr>
                <w:rFonts w:ascii="宋体" w:hAnsi="宋体"/>
                <w:color w:val="000000" w:themeColor="text1"/>
                <w:szCs w:val="21"/>
              </w:rPr>
            </w:pPr>
            <w:r w:rsidRPr="00CC061C">
              <w:rPr>
                <w:rFonts w:ascii="宋体" w:hAnsi="宋体" w:hint="eastAsia"/>
                <w:color w:val="000000" w:themeColor="text1"/>
                <w:szCs w:val="21"/>
              </w:rPr>
              <w:t>●</w:t>
            </w:r>
          </w:p>
        </w:tc>
      </w:tr>
      <w:tr w:rsidR="00BE5AC5" w:rsidRPr="00CC061C" w:rsidTr="006F44CF">
        <w:trPr>
          <w:cantSplit/>
          <w:jc w:val="center"/>
        </w:trPr>
        <w:tc>
          <w:tcPr>
            <w:tcW w:w="662" w:type="dxa"/>
            <w:vAlign w:val="center"/>
          </w:tcPr>
          <w:p w:rsidR="00BE5AC5" w:rsidRPr="00CC061C" w:rsidRDefault="00BE5AC5" w:rsidP="006F44CF">
            <w:pPr>
              <w:snapToGrid w:val="0"/>
              <w:jc w:val="center"/>
              <w:rPr>
                <w:rFonts w:ascii="宋体" w:hAnsi="宋体"/>
                <w:color w:val="000000" w:themeColor="text1"/>
                <w:szCs w:val="21"/>
              </w:rPr>
            </w:pPr>
            <w:r w:rsidRPr="00CC061C">
              <w:rPr>
                <w:rFonts w:ascii="宋体" w:hAnsi="宋体" w:hint="eastAsia"/>
                <w:color w:val="000000" w:themeColor="text1"/>
                <w:szCs w:val="21"/>
              </w:rPr>
              <w:t>4</w:t>
            </w:r>
          </w:p>
        </w:tc>
        <w:tc>
          <w:tcPr>
            <w:tcW w:w="2042" w:type="dxa"/>
            <w:vAlign w:val="center"/>
          </w:tcPr>
          <w:p w:rsidR="00BE5AC5" w:rsidRPr="00CC061C" w:rsidRDefault="00173CDF" w:rsidP="006F44CF">
            <w:pPr>
              <w:snapToGrid w:val="0"/>
              <w:jc w:val="center"/>
              <w:rPr>
                <w:rFonts w:ascii="宋体" w:hAnsi="宋体"/>
                <w:color w:val="000000" w:themeColor="text1"/>
                <w:szCs w:val="21"/>
              </w:rPr>
            </w:pPr>
            <w:r w:rsidRPr="00CC061C">
              <w:rPr>
                <w:rFonts w:ascii="宋体" w:hAnsi="宋体" w:cs="宋体" w:hint="eastAsia"/>
                <w:color w:val="000000" w:themeColor="text1"/>
                <w:kern w:val="0"/>
                <w:szCs w:val="21"/>
              </w:rPr>
              <w:t>硫含量</w:t>
            </w:r>
          </w:p>
        </w:tc>
        <w:tc>
          <w:tcPr>
            <w:tcW w:w="2195" w:type="dxa"/>
            <w:vMerge/>
            <w:vAlign w:val="center"/>
          </w:tcPr>
          <w:p w:rsidR="00BE5AC5" w:rsidRPr="00CC061C" w:rsidRDefault="00BE5AC5" w:rsidP="006F44CF">
            <w:pPr>
              <w:tabs>
                <w:tab w:val="left" w:pos="2002"/>
              </w:tabs>
              <w:snapToGrid w:val="0"/>
              <w:ind w:leftChars="-20" w:left="-42"/>
              <w:jc w:val="center"/>
              <w:rPr>
                <w:rFonts w:ascii="宋体" w:hAnsi="宋体"/>
                <w:color w:val="000000" w:themeColor="text1"/>
                <w:szCs w:val="21"/>
              </w:rPr>
            </w:pPr>
          </w:p>
        </w:tc>
        <w:tc>
          <w:tcPr>
            <w:tcW w:w="2103" w:type="dxa"/>
            <w:vAlign w:val="center"/>
          </w:tcPr>
          <w:p w:rsidR="00E34217" w:rsidRPr="00CC061C" w:rsidRDefault="00E34217" w:rsidP="00E34217">
            <w:pPr>
              <w:snapToGrid w:val="0"/>
              <w:jc w:val="center"/>
              <w:rPr>
                <w:rFonts w:ascii="宋体" w:hAnsi="宋体"/>
                <w:color w:val="000000" w:themeColor="text1"/>
                <w:szCs w:val="21"/>
              </w:rPr>
            </w:pPr>
            <w:r w:rsidRPr="00CC061C">
              <w:rPr>
                <w:rFonts w:ascii="宋体" w:hAnsi="宋体"/>
                <w:color w:val="000000" w:themeColor="text1"/>
                <w:szCs w:val="21"/>
              </w:rPr>
              <w:t>SH/T 0689</w:t>
            </w:r>
          </w:p>
          <w:p w:rsidR="00E34217" w:rsidRPr="00CC061C" w:rsidRDefault="00E34217" w:rsidP="00E34217">
            <w:pPr>
              <w:snapToGrid w:val="0"/>
              <w:jc w:val="center"/>
              <w:rPr>
                <w:rFonts w:ascii="宋体" w:hAnsi="宋体"/>
                <w:color w:val="000000" w:themeColor="text1"/>
                <w:szCs w:val="21"/>
              </w:rPr>
            </w:pPr>
            <w:r w:rsidRPr="00CC061C">
              <w:rPr>
                <w:rFonts w:ascii="宋体" w:hAnsi="宋体"/>
                <w:color w:val="000000" w:themeColor="text1"/>
                <w:szCs w:val="21"/>
              </w:rPr>
              <w:t>ASTM D7039</w:t>
            </w:r>
          </w:p>
          <w:p w:rsidR="00E34217" w:rsidRPr="00CC061C" w:rsidRDefault="00E34217" w:rsidP="00E34217">
            <w:pPr>
              <w:snapToGrid w:val="0"/>
              <w:jc w:val="center"/>
              <w:rPr>
                <w:rFonts w:ascii="宋体" w:hAnsi="宋体"/>
                <w:color w:val="000000" w:themeColor="text1"/>
                <w:szCs w:val="21"/>
              </w:rPr>
            </w:pPr>
            <w:r w:rsidRPr="00CC061C">
              <w:rPr>
                <w:rFonts w:ascii="宋体" w:hAnsi="宋体"/>
                <w:color w:val="000000" w:themeColor="text1"/>
                <w:szCs w:val="21"/>
              </w:rPr>
              <w:t>SH/T 0253</w:t>
            </w:r>
          </w:p>
          <w:p w:rsidR="00BE5AC5" w:rsidRPr="00CC061C" w:rsidRDefault="00E34217" w:rsidP="00E34217">
            <w:pPr>
              <w:snapToGrid w:val="0"/>
              <w:jc w:val="center"/>
              <w:rPr>
                <w:rFonts w:ascii="宋体" w:hAnsi="宋体"/>
                <w:color w:val="000000" w:themeColor="text1"/>
                <w:szCs w:val="21"/>
              </w:rPr>
            </w:pPr>
            <w:r w:rsidRPr="00CC061C">
              <w:rPr>
                <w:rFonts w:ascii="宋体" w:hAnsi="宋体" w:hint="eastAsia"/>
                <w:color w:val="000000" w:themeColor="text1"/>
                <w:szCs w:val="21"/>
              </w:rPr>
              <w:t>GB/T 11140</w:t>
            </w:r>
          </w:p>
        </w:tc>
        <w:tc>
          <w:tcPr>
            <w:tcW w:w="1020" w:type="dxa"/>
            <w:vAlign w:val="center"/>
          </w:tcPr>
          <w:p w:rsidR="00BE5AC5" w:rsidRPr="00CC061C" w:rsidRDefault="00061B4E" w:rsidP="006F44CF">
            <w:pPr>
              <w:snapToGrid w:val="0"/>
              <w:jc w:val="center"/>
              <w:rPr>
                <w:rFonts w:ascii="宋体" w:hAnsi="宋体"/>
                <w:color w:val="000000" w:themeColor="text1"/>
                <w:szCs w:val="21"/>
              </w:rPr>
            </w:pPr>
            <w:r w:rsidRPr="00CC061C">
              <w:rPr>
                <w:rFonts w:ascii="宋体" w:hAnsi="宋体" w:hint="eastAsia"/>
                <w:color w:val="000000" w:themeColor="text1"/>
                <w:szCs w:val="21"/>
              </w:rPr>
              <w:t>●</w:t>
            </w:r>
          </w:p>
        </w:tc>
        <w:tc>
          <w:tcPr>
            <w:tcW w:w="1103" w:type="dxa"/>
            <w:vAlign w:val="center"/>
          </w:tcPr>
          <w:p w:rsidR="00BE5AC5" w:rsidRPr="00CC061C" w:rsidRDefault="00BE5AC5" w:rsidP="006F44CF">
            <w:pPr>
              <w:snapToGrid w:val="0"/>
              <w:jc w:val="center"/>
              <w:rPr>
                <w:rFonts w:ascii="宋体" w:hAnsi="宋体"/>
                <w:color w:val="000000" w:themeColor="text1"/>
                <w:szCs w:val="21"/>
              </w:rPr>
            </w:pPr>
          </w:p>
        </w:tc>
      </w:tr>
      <w:tr w:rsidR="00BE5AC5" w:rsidRPr="00CC061C" w:rsidTr="006F44CF">
        <w:trPr>
          <w:cantSplit/>
          <w:jc w:val="center"/>
        </w:trPr>
        <w:tc>
          <w:tcPr>
            <w:tcW w:w="662" w:type="dxa"/>
            <w:vAlign w:val="center"/>
          </w:tcPr>
          <w:p w:rsidR="00BE5AC5" w:rsidRPr="00CC061C" w:rsidRDefault="00BE5AC5" w:rsidP="006F44CF">
            <w:pPr>
              <w:snapToGrid w:val="0"/>
              <w:jc w:val="center"/>
              <w:rPr>
                <w:rFonts w:ascii="宋体" w:hAnsi="宋体"/>
                <w:color w:val="000000" w:themeColor="text1"/>
                <w:szCs w:val="21"/>
              </w:rPr>
            </w:pPr>
            <w:r w:rsidRPr="00CC061C">
              <w:rPr>
                <w:rFonts w:ascii="宋体" w:hAnsi="宋体" w:hint="eastAsia"/>
                <w:color w:val="000000" w:themeColor="text1"/>
                <w:szCs w:val="21"/>
              </w:rPr>
              <w:t>5</w:t>
            </w:r>
          </w:p>
        </w:tc>
        <w:tc>
          <w:tcPr>
            <w:tcW w:w="2042" w:type="dxa"/>
            <w:vAlign w:val="center"/>
          </w:tcPr>
          <w:p w:rsidR="00BE5AC5" w:rsidRPr="00CC061C" w:rsidRDefault="00173CDF" w:rsidP="006F44CF">
            <w:pPr>
              <w:snapToGrid w:val="0"/>
              <w:jc w:val="center"/>
              <w:rPr>
                <w:rFonts w:ascii="宋体" w:hAnsi="宋体"/>
                <w:color w:val="000000" w:themeColor="text1"/>
                <w:szCs w:val="21"/>
              </w:rPr>
            </w:pPr>
            <w:r w:rsidRPr="00CC061C">
              <w:rPr>
                <w:rFonts w:ascii="宋体" w:hAnsi="宋体" w:cs="宋体" w:hint="eastAsia"/>
                <w:color w:val="000000" w:themeColor="text1"/>
                <w:kern w:val="0"/>
                <w:szCs w:val="21"/>
              </w:rPr>
              <w:t>烯烃含量</w:t>
            </w:r>
          </w:p>
        </w:tc>
        <w:tc>
          <w:tcPr>
            <w:tcW w:w="2195" w:type="dxa"/>
            <w:vMerge/>
            <w:vAlign w:val="center"/>
          </w:tcPr>
          <w:p w:rsidR="00BE5AC5" w:rsidRPr="00CC061C" w:rsidRDefault="00BE5AC5" w:rsidP="006F44CF">
            <w:pPr>
              <w:snapToGrid w:val="0"/>
              <w:jc w:val="center"/>
              <w:rPr>
                <w:rFonts w:ascii="宋体" w:hAnsi="宋体"/>
                <w:color w:val="000000" w:themeColor="text1"/>
                <w:szCs w:val="21"/>
              </w:rPr>
            </w:pPr>
          </w:p>
        </w:tc>
        <w:tc>
          <w:tcPr>
            <w:tcW w:w="2103" w:type="dxa"/>
            <w:vAlign w:val="center"/>
          </w:tcPr>
          <w:p w:rsidR="00E34217" w:rsidRPr="00CC061C" w:rsidRDefault="00E34217" w:rsidP="00E34217">
            <w:pPr>
              <w:snapToGrid w:val="0"/>
              <w:jc w:val="center"/>
              <w:rPr>
                <w:rFonts w:ascii="宋体" w:hAnsi="宋体"/>
                <w:color w:val="000000" w:themeColor="text1"/>
                <w:szCs w:val="21"/>
              </w:rPr>
            </w:pPr>
            <w:r w:rsidRPr="00CC061C">
              <w:rPr>
                <w:rFonts w:ascii="宋体" w:hAnsi="宋体" w:hint="eastAsia"/>
                <w:color w:val="000000" w:themeColor="text1"/>
                <w:szCs w:val="21"/>
              </w:rPr>
              <w:t>GB/T 30519</w:t>
            </w:r>
          </w:p>
          <w:p w:rsidR="00BE5AC5" w:rsidRPr="00CC061C" w:rsidRDefault="00E34217" w:rsidP="00E34217">
            <w:pPr>
              <w:snapToGrid w:val="0"/>
              <w:jc w:val="center"/>
              <w:rPr>
                <w:rFonts w:ascii="宋体" w:hAnsi="宋体"/>
                <w:color w:val="000000" w:themeColor="text1"/>
                <w:szCs w:val="21"/>
              </w:rPr>
            </w:pPr>
            <w:r w:rsidRPr="00CC061C">
              <w:rPr>
                <w:rFonts w:ascii="宋体" w:hAnsi="宋体" w:hint="eastAsia"/>
                <w:color w:val="000000" w:themeColor="text1"/>
                <w:szCs w:val="21"/>
              </w:rPr>
              <w:t>GB/T 11132</w:t>
            </w:r>
          </w:p>
        </w:tc>
        <w:tc>
          <w:tcPr>
            <w:tcW w:w="1020" w:type="dxa"/>
            <w:vAlign w:val="center"/>
          </w:tcPr>
          <w:p w:rsidR="00BE5AC5" w:rsidRPr="00CC061C" w:rsidRDefault="00061B4E" w:rsidP="006F44CF">
            <w:pPr>
              <w:snapToGrid w:val="0"/>
              <w:jc w:val="center"/>
              <w:rPr>
                <w:rFonts w:ascii="宋体" w:hAnsi="宋体"/>
                <w:color w:val="000000" w:themeColor="text1"/>
                <w:szCs w:val="21"/>
              </w:rPr>
            </w:pPr>
            <w:r w:rsidRPr="00CC061C">
              <w:rPr>
                <w:rFonts w:ascii="宋体" w:hAnsi="宋体" w:hint="eastAsia"/>
                <w:color w:val="000000" w:themeColor="text1"/>
                <w:szCs w:val="21"/>
              </w:rPr>
              <w:t>●</w:t>
            </w:r>
          </w:p>
        </w:tc>
        <w:tc>
          <w:tcPr>
            <w:tcW w:w="1103" w:type="dxa"/>
            <w:vAlign w:val="center"/>
          </w:tcPr>
          <w:p w:rsidR="00BE5AC5" w:rsidRPr="00CC061C" w:rsidRDefault="00BE5AC5" w:rsidP="006F44CF">
            <w:pPr>
              <w:snapToGrid w:val="0"/>
              <w:jc w:val="center"/>
              <w:rPr>
                <w:rFonts w:ascii="宋体" w:hAnsi="宋体"/>
                <w:color w:val="000000" w:themeColor="text1"/>
                <w:szCs w:val="21"/>
              </w:rPr>
            </w:pPr>
          </w:p>
        </w:tc>
      </w:tr>
      <w:tr w:rsidR="00BE5AC5" w:rsidRPr="00CC061C" w:rsidTr="006F44CF">
        <w:trPr>
          <w:cantSplit/>
          <w:jc w:val="center"/>
        </w:trPr>
        <w:tc>
          <w:tcPr>
            <w:tcW w:w="662" w:type="dxa"/>
            <w:vAlign w:val="center"/>
          </w:tcPr>
          <w:p w:rsidR="00BE5AC5" w:rsidRPr="00CC061C" w:rsidRDefault="00BE5AC5" w:rsidP="006F44CF">
            <w:pPr>
              <w:snapToGrid w:val="0"/>
              <w:jc w:val="center"/>
              <w:rPr>
                <w:rFonts w:ascii="宋体" w:hAnsi="宋体"/>
                <w:color w:val="000000" w:themeColor="text1"/>
                <w:szCs w:val="21"/>
              </w:rPr>
            </w:pPr>
            <w:r w:rsidRPr="00CC061C">
              <w:rPr>
                <w:rFonts w:ascii="宋体" w:hAnsi="宋体" w:hint="eastAsia"/>
                <w:color w:val="000000" w:themeColor="text1"/>
                <w:szCs w:val="21"/>
              </w:rPr>
              <w:t>6</w:t>
            </w:r>
          </w:p>
        </w:tc>
        <w:tc>
          <w:tcPr>
            <w:tcW w:w="2042" w:type="dxa"/>
            <w:vAlign w:val="center"/>
          </w:tcPr>
          <w:p w:rsidR="00BE5AC5" w:rsidRPr="00CC061C" w:rsidRDefault="00173CDF" w:rsidP="006F44CF">
            <w:pPr>
              <w:snapToGrid w:val="0"/>
              <w:jc w:val="center"/>
              <w:rPr>
                <w:rFonts w:ascii="宋体" w:hAnsi="宋体"/>
                <w:color w:val="000000" w:themeColor="text1"/>
                <w:szCs w:val="21"/>
              </w:rPr>
            </w:pPr>
            <w:r w:rsidRPr="00CC061C">
              <w:rPr>
                <w:rFonts w:ascii="宋体" w:hAnsi="宋体" w:cs="宋体" w:hint="eastAsia"/>
                <w:color w:val="000000" w:themeColor="text1"/>
                <w:kern w:val="0"/>
                <w:szCs w:val="21"/>
              </w:rPr>
              <w:t>芳烃含量</w:t>
            </w:r>
          </w:p>
        </w:tc>
        <w:tc>
          <w:tcPr>
            <w:tcW w:w="2195" w:type="dxa"/>
            <w:vMerge/>
            <w:vAlign w:val="center"/>
          </w:tcPr>
          <w:p w:rsidR="00BE5AC5" w:rsidRPr="00CC061C" w:rsidRDefault="00BE5AC5" w:rsidP="006F44CF">
            <w:pPr>
              <w:tabs>
                <w:tab w:val="left" w:pos="2002"/>
              </w:tabs>
              <w:snapToGrid w:val="0"/>
              <w:ind w:leftChars="-20" w:left="-42"/>
              <w:jc w:val="center"/>
              <w:rPr>
                <w:rFonts w:ascii="宋体" w:hAnsi="宋体"/>
                <w:color w:val="000000" w:themeColor="text1"/>
                <w:szCs w:val="21"/>
              </w:rPr>
            </w:pPr>
          </w:p>
        </w:tc>
        <w:tc>
          <w:tcPr>
            <w:tcW w:w="2103" w:type="dxa"/>
            <w:vAlign w:val="center"/>
          </w:tcPr>
          <w:p w:rsidR="00E34217" w:rsidRPr="00CC061C" w:rsidRDefault="00E34217" w:rsidP="00E34217">
            <w:pPr>
              <w:snapToGrid w:val="0"/>
              <w:jc w:val="center"/>
              <w:rPr>
                <w:rFonts w:ascii="宋体" w:hAnsi="宋体"/>
                <w:color w:val="000000" w:themeColor="text1"/>
                <w:szCs w:val="21"/>
              </w:rPr>
            </w:pPr>
            <w:r w:rsidRPr="00CC061C">
              <w:rPr>
                <w:rFonts w:ascii="宋体" w:hAnsi="宋体" w:hint="eastAsia"/>
                <w:color w:val="000000" w:themeColor="text1"/>
                <w:szCs w:val="21"/>
              </w:rPr>
              <w:t>GB/T 30519</w:t>
            </w:r>
          </w:p>
          <w:p w:rsidR="00BE5AC5" w:rsidRPr="00CC061C" w:rsidRDefault="00E34217" w:rsidP="00E34217">
            <w:pPr>
              <w:snapToGrid w:val="0"/>
              <w:jc w:val="center"/>
              <w:rPr>
                <w:rFonts w:ascii="宋体" w:hAnsi="宋体"/>
                <w:color w:val="000000" w:themeColor="text1"/>
                <w:szCs w:val="21"/>
              </w:rPr>
            </w:pPr>
            <w:r w:rsidRPr="00CC061C">
              <w:rPr>
                <w:rFonts w:ascii="宋体" w:hAnsi="宋体" w:hint="eastAsia"/>
                <w:color w:val="000000" w:themeColor="text1"/>
                <w:szCs w:val="21"/>
              </w:rPr>
              <w:t>GB/T 11132</w:t>
            </w:r>
          </w:p>
        </w:tc>
        <w:tc>
          <w:tcPr>
            <w:tcW w:w="1020" w:type="dxa"/>
            <w:vAlign w:val="center"/>
          </w:tcPr>
          <w:p w:rsidR="00BE5AC5" w:rsidRPr="00CC061C" w:rsidRDefault="00061B4E" w:rsidP="006F44CF">
            <w:pPr>
              <w:snapToGrid w:val="0"/>
              <w:jc w:val="center"/>
              <w:rPr>
                <w:rFonts w:ascii="宋体" w:hAnsi="宋体"/>
                <w:color w:val="000000" w:themeColor="text1"/>
                <w:szCs w:val="21"/>
              </w:rPr>
            </w:pPr>
            <w:r w:rsidRPr="00CC061C">
              <w:rPr>
                <w:rFonts w:ascii="宋体" w:hAnsi="宋体" w:hint="eastAsia"/>
                <w:color w:val="000000" w:themeColor="text1"/>
                <w:szCs w:val="21"/>
              </w:rPr>
              <w:t>●</w:t>
            </w:r>
          </w:p>
        </w:tc>
        <w:tc>
          <w:tcPr>
            <w:tcW w:w="1103" w:type="dxa"/>
            <w:vAlign w:val="center"/>
          </w:tcPr>
          <w:p w:rsidR="00BE5AC5" w:rsidRPr="00CC061C" w:rsidRDefault="00BE5AC5" w:rsidP="006F44CF">
            <w:pPr>
              <w:snapToGrid w:val="0"/>
              <w:jc w:val="center"/>
              <w:rPr>
                <w:rFonts w:ascii="宋体" w:hAnsi="宋体"/>
                <w:color w:val="000000" w:themeColor="text1"/>
                <w:szCs w:val="21"/>
              </w:rPr>
            </w:pPr>
          </w:p>
        </w:tc>
      </w:tr>
      <w:tr w:rsidR="00BE5AC5" w:rsidRPr="00CC061C" w:rsidTr="006F44CF">
        <w:trPr>
          <w:cantSplit/>
          <w:jc w:val="center"/>
        </w:trPr>
        <w:tc>
          <w:tcPr>
            <w:tcW w:w="662" w:type="dxa"/>
            <w:vAlign w:val="center"/>
          </w:tcPr>
          <w:p w:rsidR="00BE5AC5" w:rsidRPr="00CC061C" w:rsidRDefault="00BE5AC5" w:rsidP="006F44CF">
            <w:pPr>
              <w:snapToGrid w:val="0"/>
              <w:jc w:val="center"/>
              <w:rPr>
                <w:rFonts w:ascii="宋体" w:hAnsi="宋体"/>
                <w:color w:val="000000" w:themeColor="text1"/>
                <w:szCs w:val="21"/>
              </w:rPr>
            </w:pPr>
            <w:r w:rsidRPr="00CC061C">
              <w:rPr>
                <w:rFonts w:ascii="宋体" w:hAnsi="宋体" w:hint="eastAsia"/>
                <w:color w:val="000000" w:themeColor="text1"/>
                <w:szCs w:val="21"/>
              </w:rPr>
              <w:t>7</w:t>
            </w:r>
          </w:p>
        </w:tc>
        <w:tc>
          <w:tcPr>
            <w:tcW w:w="2042" w:type="dxa"/>
            <w:vAlign w:val="center"/>
          </w:tcPr>
          <w:p w:rsidR="00BE5AC5" w:rsidRPr="00CC061C" w:rsidRDefault="00173CDF" w:rsidP="006F44CF">
            <w:pPr>
              <w:snapToGrid w:val="0"/>
              <w:jc w:val="center"/>
              <w:rPr>
                <w:rFonts w:ascii="宋体" w:hAnsi="宋体"/>
                <w:color w:val="000000" w:themeColor="text1"/>
                <w:szCs w:val="21"/>
              </w:rPr>
            </w:pPr>
            <w:r w:rsidRPr="00CC061C">
              <w:rPr>
                <w:rFonts w:ascii="宋体" w:hAnsi="宋体" w:cs="宋体" w:hint="eastAsia"/>
                <w:color w:val="000000" w:themeColor="text1"/>
                <w:kern w:val="0"/>
                <w:szCs w:val="21"/>
              </w:rPr>
              <w:t>苯</w:t>
            </w:r>
          </w:p>
        </w:tc>
        <w:tc>
          <w:tcPr>
            <w:tcW w:w="2195" w:type="dxa"/>
            <w:vMerge/>
            <w:vAlign w:val="center"/>
          </w:tcPr>
          <w:p w:rsidR="00BE5AC5" w:rsidRPr="00CC061C" w:rsidRDefault="00BE5AC5" w:rsidP="006F44CF">
            <w:pPr>
              <w:snapToGrid w:val="0"/>
              <w:jc w:val="center"/>
              <w:rPr>
                <w:rFonts w:ascii="宋体" w:hAnsi="宋体"/>
                <w:color w:val="000000" w:themeColor="text1"/>
                <w:szCs w:val="21"/>
              </w:rPr>
            </w:pPr>
          </w:p>
        </w:tc>
        <w:tc>
          <w:tcPr>
            <w:tcW w:w="2103" w:type="dxa"/>
            <w:vAlign w:val="center"/>
          </w:tcPr>
          <w:p w:rsidR="00E34217" w:rsidRPr="00CC061C" w:rsidRDefault="00E34217" w:rsidP="00E34217">
            <w:pPr>
              <w:snapToGrid w:val="0"/>
              <w:jc w:val="center"/>
              <w:rPr>
                <w:rFonts w:ascii="宋体" w:hAnsi="宋体"/>
                <w:color w:val="000000" w:themeColor="text1"/>
                <w:szCs w:val="21"/>
              </w:rPr>
            </w:pPr>
            <w:r w:rsidRPr="00CC061C">
              <w:rPr>
                <w:rFonts w:ascii="宋体" w:hAnsi="宋体" w:hint="eastAsia"/>
                <w:color w:val="000000" w:themeColor="text1"/>
                <w:szCs w:val="21"/>
              </w:rPr>
              <w:t>SH/T 0713</w:t>
            </w:r>
          </w:p>
          <w:p w:rsidR="00BE5AC5" w:rsidRPr="00CC061C" w:rsidRDefault="00E34217" w:rsidP="00E34217">
            <w:pPr>
              <w:snapToGrid w:val="0"/>
              <w:jc w:val="center"/>
              <w:rPr>
                <w:rFonts w:ascii="宋体" w:hAnsi="宋体"/>
                <w:color w:val="000000" w:themeColor="text1"/>
                <w:szCs w:val="21"/>
              </w:rPr>
            </w:pPr>
            <w:r w:rsidRPr="00CC061C">
              <w:rPr>
                <w:rFonts w:ascii="宋体" w:hAnsi="宋体" w:hint="eastAsia"/>
                <w:color w:val="000000" w:themeColor="text1"/>
                <w:szCs w:val="21"/>
              </w:rPr>
              <w:t>SH/T 0693</w:t>
            </w:r>
          </w:p>
        </w:tc>
        <w:tc>
          <w:tcPr>
            <w:tcW w:w="1020" w:type="dxa"/>
            <w:vAlign w:val="center"/>
          </w:tcPr>
          <w:p w:rsidR="00BE5AC5" w:rsidRPr="00CC061C" w:rsidRDefault="00A27457" w:rsidP="006F44CF">
            <w:pPr>
              <w:snapToGrid w:val="0"/>
              <w:jc w:val="center"/>
              <w:rPr>
                <w:rFonts w:ascii="宋体" w:hAnsi="宋体"/>
                <w:color w:val="000000" w:themeColor="text1"/>
                <w:szCs w:val="21"/>
              </w:rPr>
            </w:pPr>
            <w:r w:rsidRPr="00CC061C">
              <w:rPr>
                <w:rFonts w:ascii="宋体" w:hAnsi="宋体" w:hint="eastAsia"/>
                <w:color w:val="000000" w:themeColor="text1"/>
                <w:szCs w:val="21"/>
              </w:rPr>
              <w:t>●</w:t>
            </w:r>
          </w:p>
        </w:tc>
        <w:tc>
          <w:tcPr>
            <w:tcW w:w="1103" w:type="dxa"/>
            <w:vAlign w:val="center"/>
          </w:tcPr>
          <w:p w:rsidR="00BE5AC5" w:rsidRPr="00CC061C" w:rsidRDefault="00BE5AC5" w:rsidP="006F44CF">
            <w:pPr>
              <w:snapToGrid w:val="0"/>
              <w:jc w:val="center"/>
              <w:rPr>
                <w:rFonts w:ascii="宋体" w:hAnsi="宋体"/>
                <w:color w:val="000000" w:themeColor="text1"/>
                <w:szCs w:val="21"/>
              </w:rPr>
            </w:pPr>
          </w:p>
        </w:tc>
      </w:tr>
      <w:tr w:rsidR="00173CDF" w:rsidRPr="00CC061C" w:rsidTr="006F44CF">
        <w:trPr>
          <w:cantSplit/>
          <w:jc w:val="center"/>
        </w:trPr>
        <w:tc>
          <w:tcPr>
            <w:tcW w:w="662" w:type="dxa"/>
            <w:vAlign w:val="center"/>
          </w:tcPr>
          <w:p w:rsidR="00173CDF" w:rsidRPr="00CC061C" w:rsidRDefault="00173CDF" w:rsidP="006F44CF">
            <w:pPr>
              <w:snapToGrid w:val="0"/>
              <w:jc w:val="center"/>
              <w:rPr>
                <w:rFonts w:ascii="宋体" w:hAnsi="宋体"/>
                <w:color w:val="000000" w:themeColor="text1"/>
                <w:szCs w:val="21"/>
              </w:rPr>
            </w:pPr>
            <w:r w:rsidRPr="00CC061C">
              <w:rPr>
                <w:rFonts w:ascii="宋体" w:hAnsi="宋体" w:hint="eastAsia"/>
                <w:color w:val="000000" w:themeColor="text1"/>
                <w:szCs w:val="21"/>
              </w:rPr>
              <w:t>8</w:t>
            </w:r>
          </w:p>
        </w:tc>
        <w:tc>
          <w:tcPr>
            <w:tcW w:w="2042" w:type="dxa"/>
            <w:vAlign w:val="center"/>
          </w:tcPr>
          <w:p w:rsidR="00173CDF" w:rsidRPr="00CC061C" w:rsidRDefault="00173CDF" w:rsidP="00133B74">
            <w:pPr>
              <w:snapToGrid w:val="0"/>
              <w:jc w:val="center"/>
              <w:rPr>
                <w:rFonts w:ascii="宋体" w:hAnsi="宋体"/>
                <w:color w:val="000000" w:themeColor="text1"/>
                <w:szCs w:val="21"/>
              </w:rPr>
            </w:pPr>
            <w:r w:rsidRPr="00CC061C">
              <w:rPr>
                <w:rFonts w:ascii="宋体" w:hAnsi="宋体" w:cs="宋体" w:hint="eastAsia"/>
                <w:color w:val="000000" w:themeColor="text1"/>
                <w:kern w:val="0"/>
                <w:szCs w:val="21"/>
              </w:rPr>
              <w:t>锰含量</w:t>
            </w:r>
          </w:p>
        </w:tc>
        <w:tc>
          <w:tcPr>
            <w:tcW w:w="2195" w:type="dxa"/>
            <w:vMerge/>
            <w:vAlign w:val="center"/>
          </w:tcPr>
          <w:p w:rsidR="00173CDF" w:rsidRPr="00CC061C" w:rsidRDefault="00173CDF" w:rsidP="006F44CF">
            <w:pPr>
              <w:tabs>
                <w:tab w:val="left" w:pos="2002"/>
              </w:tabs>
              <w:snapToGrid w:val="0"/>
              <w:ind w:leftChars="-20" w:left="-42"/>
              <w:jc w:val="center"/>
              <w:rPr>
                <w:rFonts w:ascii="宋体" w:hAnsi="宋体"/>
                <w:color w:val="000000" w:themeColor="text1"/>
                <w:szCs w:val="21"/>
              </w:rPr>
            </w:pPr>
          </w:p>
        </w:tc>
        <w:tc>
          <w:tcPr>
            <w:tcW w:w="2103" w:type="dxa"/>
            <w:vAlign w:val="center"/>
          </w:tcPr>
          <w:p w:rsidR="00173CDF" w:rsidRPr="00CC061C" w:rsidRDefault="00061B4E" w:rsidP="00061B4E">
            <w:pPr>
              <w:snapToGrid w:val="0"/>
              <w:jc w:val="center"/>
              <w:rPr>
                <w:rFonts w:ascii="宋体" w:hAnsi="宋体"/>
                <w:color w:val="000000" w:themeColor="text1"/>
                <w:szCs w:val="21"/>
              </w:rPr>
            </w:pPr>
            <w:r w:rsidRPr="00CC061C">
              <w:rPr>
                <w:rFonts w:ascii="宋体" w:hAnsi="宋体" w:hint="eastAsia"/>
                <w:color w:val="000000" w:themeColor="text1"/>
                <w:szCs w:val="21"/>
              </w:rPr>
              <w:t>SH/T 0711</w:t>
            </w:r>
          </w:p>
        </w:tc>
        <w:tc>
          <w:tcPr>
            <w:tcW w:w="1020" w:type="dxa"/>
            <w:vAlign w:val="center"/>
          </w:tcPr>
          <w:p w:rsidR="00173CDF" w:rsidRPr="00CC061C" w:rsidRDefault="00173CDF" w:rsidP="006F44CF">
            <w:pPr>
              <w:snapToGrid w:val="0"/>
              <w:jc w:val="center"/>
              <w:rPr>
                <w:rFonts w:ascii="宋体" w:hAnsi="宋体"/>
                <w:color w:val="000000" w:themeColor="text1"/>
                <w:szCs w:val="21"/>
              </w:rPr>
            </w:pPr>
            <w:r w:rsidRPr="00CC061C">
              <w:rPr>
                <w:rFonts w:ascii="宋体" w:hAnsi="宋体" w:hint="eastAsia"/>
                <w:color w:val="000000" w:themeColor="text1"/>
                <w:szCs w:val="21"/>
              </w:rPr>
              <w:t>●</w:t>
            </w:r>
          </w:p>
        </w:tc>
        <w:tc>
          <w:tcPr>
            <w:tcW w:w="1103" w:type="dxa"/>
            <w:vAlign w:val="center"/>
          </w:tcPr>
          <w:p w:rsidR="00173CDF" w:rsidRPr="00CC061C" w:rsidRDefault="00173CDF" w:rsidP="006F44CF">
            <w:pPr>
              <w:snapToGrid w:val="0"/>
              <w:jc w:val="center"/>
              <w:rPr>
                <w:rFonts w:ascii="宋体" w:hAnsi="宋体"/>
                <w:color w:val="000000" w:themeColor="text1"/>
                <w:szCs w:val="21"/>
              </w:rPr>
            </w:pPr>
          </w:p>
        </w:tc>
      </w:tr>
      <w:tr w:rsidR="00173CDF" w:rsidRPr="00CC061C" w:rsidTr="006F44CF">
        <w:trPr>
          <w:cantSplit/>
          <w:jc w:val="center"/>
        </w:trPr>
        <w:tc>
          <w:tcPr>
            <w:tcW w:w="662" w:type="dxa"/>
            <w:vAlign w:val="center"/>
          </w:tcPr>
          <w:p w:rsidR="00173CDF" w:rsidRPr="00CC061C" w:rsidRDefault="00173CDF" w:rsidP="006F44CF">
            <w:pPr>
              <w:snapToGrid w:val="0"/>
              <w:jc w:val="center"/>
              <w:rPr>
                <w:rFonts w:ascii="宋体" w:hAnsi="宋体"/>
                <w:color w:val="000000" w:themeColor="text1"/>
                <w:szCs w:val="21"/>
              </w:rPr>
            </w:pPr>
            <w:r w:rsidRPr="00CC061C">
              <w:rPr>
                <w:rFonts w:ascii="宋体" w:hAnsi="宋体" w:hint="eastAsia"/>
                <w:color w:val="000000" w:themeColor="text1"/>
                <w:szCs w:val="21"/>
              </w:rPr>
              <w:t>9</w:t>
            </w:r>
          </w:p>
        </w:tc>
        <w:tc>
          <w:tcPr>
            <w:tcW w:w="2042" w:type="dxa"/>
            <w:vAlign w:val="center"/>
          </w:tcPr>
          <w:p w:rsidR="00173CDF" w:rsidRPr="00CC061C" w:rsidRDefault="00173CDF" w:rsidP="00133B74">
            <w:pPr>
              <w:snapToGrid w:val="0"/>
              <w:jc w:val="center"/>
              <w:rPr>
                <w:rFonts w:ascii="宋体" w:hAnsi="宋体" w:cs="宋体"/>
                <w:color w:val="000000" w:themeColor="text1"/>
                <w:kern w:val="0"/>
                <w:szCs w:val="21"/>
              </w:rPr>
            </w:pPr>
            <w:r w:rsidRPr="00CC061C">
              <w:rPr>
                <w:rFonts w:ascii="宋体" w:hAnsi="宋体" w:cs="宋体" w:hint="eastAsia"/>
                <w:color w:val="000000" w:themeColor="text1"/>
                <w:kern w:val="0"/>
                <w:szCs w:val="21"/>
              </w:rPr>
              <w:t>铅含量</w:t>
            </w:r>
          </w:p>
        </w:tc>
        <w:tc>
          <w:tcPr>
            <w:tcW w:w="2195" w:type="dxa"/>
            <w:vMerge/>
            <w:vAlign w:val="center"/>
          </w:tcPr>
          <w:p w:rsidR="00173CDF" w:rsidRPr="00CC061C" w:rsidRDefault="00173CDF" w:rsidP="006F44CF">
            <w:pPr>
              <w:tabs>
                <w:tab w:val="left" w:pos="2002"/>
              </w:tabs>
              <w:snapToGrid w:val="0"/>
              <w:ind w:leftChars="-20" w:left="-42"/>
              <w:jc w:val="center"/>
              <w:rPr>
                <w:rFonts w:ascii="宋体" w:hAnsi="宋体"/>
                <w:color w:val="000000" w:themeColor="text1"/>
                <w:szCs w:val="21"/>
              </w:rPr>
            </w:pPr>
          </w:p>
        </w:tc>
        <w:tc>
          <w:tcPr>
            <w:tcW w:w="2103" w:type="dxa"/>
            <w:vAlign w:val="center"/>
          </w:tcPr>
          <w:p w:rsidR="00173CDF" w:rsidRPr="00CC061C" w:rsidRDefault="00061B4E" w:rsidP="002A723C">
            <w:pPr>
              <w:tabs>
                <w:tab w:val="left" w:pos="2002"/>
              </w:tabs>
              <w:snapToGrid w:val="0"/>
              <w:ind w:leftChars="-20" w:left="-42"/>
              <w:jc w:val="center"/>
              <w:rPr>
                <w:rFonts w:ascii="宋体" w:hAnsi="宋体"/>
                <w:color w:val="000000" w:themeColor="text1"/>
                <w:szCs w:val="21"/>
              </w:rPr>
            </w:pPr>
            <w:r w:rsidRPr="00CC061C">
              <w:rPr>
                <w:rFonts w:ascii="宋体" w:hAnsi="宋体" w:hint="eastAsia"/>
                <w:color w:val="000000" w:themeColor="text1"/>
                <w:szCs w:val="21"/>
              </w:rPr>
              <w:t>GB/T 8020</w:t>
            </w:r>
          </w:p>
        </w:tc>
        <w:tc>
          <w:tcPr>
            <w:tcW w:w="1020" w:type="dxa"/>
            <w:vAlign w:val="center"/>
          </w:tcPr>
          <w:p w:rsidR="00173CDF" w:rsidRPr="00CC061C" w:rsidRDefault="00061B4E" w:rsidP="006F44CF">
            <w:pPr>
              <w:snapToGrid w:val="0"/>
              <w:jc w:val="center"/>
              <w:rPr>
                <w:rFonts w:ascii="宋体" w:hAnsi="宋体"/>
                <w:color w:val="000000" w:themeColor="text1"/>
                <w:szCs w:val="21"/>
              </w:rPr>
            </w:pPr>
            <w:r w:rsidRPr="00CC061C">
              <w:rPr>
                <w:rFonts w:ascii="宋体" w:hAnsi="宋体" w:hint="eastAsia"/>
                <w:color w:val="000000" w:themeColor="text1"/>
                <w:szCs w:val="21"/>
              </w:rPr>
              <w:t>●</w:t>
            </w:r>
          </w:p>
        </w:tc>
        <w:tc>
          <w:tcPr>
            <w:tcW w:w="1103" w:type="dxa"/>
            <w:vAlign w:val="center"/>
          </w:tcPr>
          <w:p w:rsidR="00173CDF" w:rsidRPr="00CC061C" w:rsidRDefault="00173CDF" w:rsidP="006F44CF">
            <w:pPr>
              <w:snapToGrid w:val="0"/>
              <w:jc w:val="center"/>
              <w:rPr>
                <w:rFonts w:ascii="宋体" w:hAnsi="宋体"/>
                <w:color w:val="000000" w:themeColor="text1"/>
                <w:szCs w:val="21"/>
              </w:rPr>
            </w:pPr>
          </w:p>
        </w:tc>
      </w:tr>
      <w:tr w:rsidR="00173CDF" w:rsidRPr="00CC061C" w:rsidTr="006F44CF">
        <w:trPr>
          <w:cantSplit/>
          <w:jc w:val="center"/>
        </w:trPr>
        <w:tc>
          <w:tcPr>
            <w:tcW w:w="662" w:type="dxa"/>
            <w:vAlign w:val="center"/>
          </w:tcPr>
          <w:p w:rsidR="00173CDF" w:rsidRPr="00CC061C" w:rsidRDefault="00173CDF" w:rsidP="006F44CF">
            <w:pPr>
              <w:snapToGrid w:val="0"/>
              <w:jc w:val="center"/>
              <w:rPr>
                <w:rFonts w:ascii="宋体" w:hAnsi="宋体"/>
                <w:color w:val="000000" w:themeColor="text1"/>
                <w:szCs w:val="21"/>
              </w:rPr>
            </w:pPr>
            <w:r w:rsidRPr="00CC061C">
              <w:rPr>
                <w:rFonts w:ascii="宋体" w:hAnsi="宋体" w:hint="eastAsia"/>
                <w:color w:val="000000" w:themeColor="text1"/>
                <w:szCs w:val="21"/>
              </w:rPr>
              <w:t>10</w:t>
            </w:r>
          </w:p>
        </w:tc>
        <w:tc>
          <w:tcPr>
            <w:tcW w:w="2042" w:type="dxa"/>
            <w:vAlign w:val="center"/>
          </w:tcPr>
          <w:p w:rsidR="00173CDF" w:rsidRPr="00CC061C" w:rsidRDefault="00173CDF" w:rsidP="00133B74">
            <w:pPr>
              <w:snapToGrid w:val="0"/>
              <w:jc w:val="center"/>
              <w:rPr>
                <w:rFonts w:ascii="宋体" w:hAnsi="宋体" w:cs="宋体"/>
                <w:color w:val="000000" w:themeColor="text1"/>
                <w:kern w:val="0"/>
                <w:szCs w:val="21"/>
              </w:rPr>
            </w:pPr>
            <w:r w:rsidRPr="00CC061C">
              <w:rPr>
                <w:rFonts w:ascii="宋体" w:hAnsi="宋体" w:cs="宋体" w:hint="eastAsia"/>
                <w:color w:val="000000" w:themeColor="text1"/>
                <w:kern w:val="0"/>
                <w:szCs w:val="21"/>
              </w:rPr>
              <w:t>铁含量</w:t>
            </w:r>
          </w:p>
        </w:tc>
        <w:tc>
          <w:tcPr>
            <w:tcW w:w="2195" w:type="dxa"/>
            <w:vMerge/>
            <w:vAlign w:val="center"/>
          </w:tcPr>
          <w:p w:rsidR="00173CDF" w:rsidRPr="00CC061C" w:rsidRDefault="00173CDF" w:rsidP="006F44CF">
            <w:pPr>
              <w:snapToGrid w:val="0"/>
              <w:jc w:val="center"/>
              <w:rPr>
                <w:rFonts w:ascii="宋体" w:hAnsi="宋体"/>
                <w:color w:val="000000" w:themeColor="text1"/>
                <w:szCs w:val="21"/>
              </w:rPr>
            </w:pPr>
          </w:p>
        </w:tc>
        <w:tc>
          <w:tcPr>
            <w:tcW w:w="2103" w:type="dxa"/>
            <w:vAlign w:val="center"/>
          </w:tcPr>
          <w:p w:rsidR="00173CDF" w:rsidRPr="00CC061C" w:rsidRDefault="00061B4E" w:rsidP="00061B4E">
            <w:pPr>
              <w:tabs>
                <w:tab w:val="left" w:pos="2002"/>
              </w:tabs>
              <w:snapToGrid w:val="0"/>
              <w:ind w:leftChars="-20" w:left="-42"/>
              <w:jc w:val="center"/>
              <w:rPr>
                <w:rFonts w:ascii="宋体" w:hAnsi="宋体"/>
                <w:color w:val="000000" w:themeColor="text1"/>
                <w:szCs w:val="21"/>
              </w:rPr>
            </w:pPr>
            <w:r w:rsidRPr="00CC061C">
              <w:rPr>
                <w:rFonts w:ascii="宋体" w:hAnsi="宋体" w:hint="eastAsia"/>
                <w:color w:val="000000" w:themeColor="text1"/>
                <w:szCs w:val="21"/>
              </w:rPr>
              <w:t>SH/T 0712</w:t>
            </w:r>
          </w:p>
        </w:tc>
        <w:tc>
          <w:tcPr>
            <w:tcW w:w="1020" w:type="dxa"/>
            <w:vAlign w:val="center"/>
          </w:tcPr>
          <w:p w:rsidR="00173CDF" w:rsidRPr="00CC061C" w:rsidRDefault="00061B4E" w:rsidP="006F44CF">
            <w:pPr>
              <w:snapToGrid w:val="0"/>
              <w:jc w:val="center"/>
              <w:rPr>
                <w:rFonts w:ascii="宋体" w:hAnsi="宋体"/>
                <w:color w:val="000000" w:themeColor="text1"/>
                <w:szCs w:val="21"/>
              </w:rPr>
            </w:pPr>
            <w:r w:rsidRPr="00CC061C">
              <w:rPr>
                <w:rFonts w:ascii="宋体" w:hAnsi="宋体" w:hint="eastAsia"/>
                <w:color w:val="000000" w:themeColor="text1"/>
                <w:szCs w:val="21"/>
              </w:rPr>
              <w:t>●</w:t>
            </w:r>
          </w:p>
        </w:tc>
        <w:tc>
          <w:tcPr>
            <w:tcW w:w="1103" w:type="dxa"/>
            <w:vAlign w:val="center"/>
          </w:tcPr>
          <w:p w:rsidR="00173CDF" w:rsidRPr="00CC061C" w:rsidRDefault="00173CDF" w:rsidP="006F44CF">
            <w:pPr>
              <w:snapToGrid w:val="0"/>
              <w:jc w:val="center"/>
              <w:rPr>
                <w:rFonts w:ascii="宋体" w:hAnsi="宋体"/>
                <w:color w:val="000000" w:themeColor="text1"/>
                <w:szCs w:val="21"/>
              </w:rPr>
            </w:pPr>
          </w:p>
        </w:tc>
      </w:tr>
      <w:tr w:rsidR="00173CDF" w:rsidRPr="00CC061C" w:rsidTr="006F44CF">
        <w:trPr>
          <w:cantSplit/>
          <w:jc w:val="center"/>
        </w:trPr>
        <w:tc>
          <w:tcPr>
            <w:tcW w:w="662" w:type="dxa"/>
            <w:vAlign w:val="center"/>
          </w:tcPr>
          <w:p w:rsidR="00173CDF" w:rsidRPr="00CC061C" w:rsidRDefault="00E34217" w:rsidP="006F44CF">
            <w:pPr>
              <w:snapToGrid w:val="0"/>
              <w:jc w:val="center"/>
              <w:rPr>
                <w:rFonts w:ascii="宋体" w:hAnsi="宋体"/>
                <w:color w:val="000000" w:themeColor="text1"/>
                <w:szCs w:val="21"/>
              </w:rPr>
            </w:pPr>
            <w:r w:rsidRPr="00CC061C">
              <w:rPr>
                <w:rFonts w:ascii="宋体" w:hAnsi="宋体" w:hint="eastAsia"/>
                <w:color w:val="000000" w:themeColor="text1"/>
                <w:szCs w:val="21"/>
              </w:rPr>
              <w:t>11</w:t>
            </w:r>
          </w:p>
        </w:tc>
        <w:tc>
          <w:tcPr>
            <w:tcW w:w="2042" w:type="dxa"/>
            <w:vAlign w:val="center"/>
          </w:tcPr>
          <w:p w:rsidR="00173CDF" w:rsidRPr="00CC061C" w:rsidRDefault="00173CDF" w:rsidP="00133B74">
            <w:pPr>
              <w:snapToGrid w:val="0"/>
              <w:jc w:val="center"/>
              <w:rPr>
                <w:rFonts w:ascii="宋体" w:hAnsi="宋体" w:cs="宋体"/>
                <w:color w:val="000000" w:themeColor="text1"/>
                <w:kern w:val="0"/>
                <w:szCs w:val="21"/>
              </w:rPr>
            </w:pPr>
            <w:r w:rsidRPr="00CC061C">
              <w:rPr>
                <w:rFonts w:ascii="宋体" w:hAnsi="宋体" w:cs="宋体" w:hint="eastAsia"/>
                <w:color w:val="000000" w:themeColor="text1"/>
                <w:kern w:val="0"/>
                <w:szCs w:val="21"/>
              </w:rPr>
              <w:t>硫醇</w:t>
            </w:r>
            <w:r w:rsidR="00061B4E" w:rsidRPr="00CC061C">
              <w:rPr>
                <w:rFonts w:ascii="宋体" w:hAnsi="宋体" w:cs="宋体" w:hint="eastAsia"/>
                <w:color w:val="000000" w:themeColor="text1"/>
                <w:kern w:val="0"/>
                <w:szCs w:val="21"/>
              </w:rPr>
              <w:t>（博士试验）</w:t>
            </w:r>
          </w:p>
        </w:tc>
        <w:tc>
          <w:tcPr>
            <w:tcW w:w="2195" w:type="dxa"/>
            <w:vMerge/>
            <w:vAlign w:val="center"/>
          </w:tcPr>
          <w:p w:rsidR="00173CDF" w:rsidRPr="00CC061C" w:rsidRDefault="00173CDF" w:rsidP="006F44CF">
            <w:pPr>
              <w:snapToGrid w:val="0"/>
              <w:jc w:val="center"/>
              <w:rPr>
                <w:rFonts w:ascii="宋体" w:hAnsi="宋体"/>
                <w:color w:val="000000" w:themeColor="text1"/>
                <w:szCs w:val="21"/>
              </w:rPr>
            </w:pPr>
          </w:p>
        </w:tc>
        <w:tc>
          <w:tcPr>
            <w:tcW w:w="2103" w:type="dxa"/>
            <w:vAlign w:val="center"/>
          </w:tcPr>
          <w:p w:rsidR="00173CDF" w:rsidRPr="00CC061C" w:rsidRDefault="00061B4E" w:rsidP="006F44CF">
            <w:pPr>
              <w:tabs>
                <w:tab w:val="left" w:pos="2002"/>
              </w:tabs>
              <w:snapToGrid w:val="0"/>
              <w:ind w:leftChars="-20" w:left="-42"/>
              <w:jc w:val="center"/>
              <w:rPr>
                <w:rFonts w:ascii="宋体" w:hAnsi="宋体"/>
                <w:color w:val="000000" w:themeColor="text1"/>
                <w:szCs w:val="21"/>
              </w:rPr>
            </w:pPr>
            <w:r w:rsidRPr="00CC061C">
              <w:rPr>
                <w:rFonts w:ascii="宋体" w:hAnsi="宋体"/>
                <w:color w:val="000000" w:themeColor="text1"/>
                <w:szCs w:val="21"/>
              </w:rPr>
              <w:t>NB/SH/T0174</w:t>
            </w:r>
          </w:p>
        </w:tc>
        <w:tc>
          <w:tcPr>
            <w:tcW w:w="1020" w:type="dxa"/>
            <w:vAlign w:val="center"/>
          </w:tcPr>
          <w:p w:rsidR="00173CDF" w:rsidRPr="00CC061C" w:rsidRDefault="00173CDF" w:rsidP="006F44CF">
            <w:pPr>
              <w:snapToGrid w:val="0"/>
              <w:jc w:val="center"/>
              <w:rPr>
                <w:rFonts w:ascii="宋体" w:hAnsi="宋体"/>
                <w:color w:val="000000" w:themeColor="text1"/>
                <w:szCs w:val="21"/>
              </w:rPr>
            </w:pPr>
          </w:p>
        </w:tc>
        <w:tc>
          <w:tcPr>
            <w:tcW w:w="1103" w:type="dxa"/>
            <w:vAlign w:val="center"/>
          </w:tcPr>
          <w:p w:rsidR="00173CDF" w:rsidRPr="00CC061C" w:rsidRDefault="00061B4E" w:rsidP="006F44CF">
            <w:pPr>
              <w:snapToGrid w:val="0"/>
              <w:jc w:val="center"/>
              <w:rPr>
                <w:rFonts w:ascii="宋体" w:hAnsi="宋体"/>
                <w:color w:val="000000" w:themeColor="text1"/>
                <w:szCs w:val="21"/>
              </w:rPr>
            </w:pPr>
            <w:r w:rsidRPr="00CC061C">
              <w:rPr>
                <w:rFonts w:ascii="宋体" w:hAnsi="宋体" w:hint="eastAsia"/>
                <w:color w:val="000000" w:themeColor="text1"/>
                <w:szCs w:val="21"/>
              </w:rPr>
              <w:t>●</w:t>
            </w:r>
          </w:p>
        </w:tc>
      </w:tr>
      <w:tr w:rsidR="00173CDF" w:rsidRPr="00CC061C" w:rsidTr="006F44CF">
        <w:trPr>
          <w:cantSplit/>
          <w:jc w:val="center"/>
        </w:trPr>
        <w:tc>
          <w:tcPr>
            <w:tcW w:w="662" w:type="dxa"/>
            <w:vAlign w:val="center"/>
          </w:tcPr>
          <w:p w:rsidR="00173CDF" w:rsidRPr="00CC061C" w:rsidRDefault="00E34217" w:rsidP="006F44CF">
            <w:pPr>
              <w:snapToGrid w:val="0"/>
              <w:jc w:val="center"/>
              <w:rPr>
                <w:rFonts w:ascii="宋体" w:hAnsi="宋体"/>
                <w:color w:val="000000" w:themeColor="text1"/>
                <w:szCs w:val="21"/>
              </w:rPr>
            </w:pPr>
            <w:r w:rsidRPr="00CC061C">
              <w:rPr>
                <w:rFonts w:ascii="宋体" w:hAnsi="宋体" w:hint="eastAsia"/>
                <w:color w:val="000000" w:themeColor="text1"/>
                <w:szCs w:val="21"/>
              </w:rPr>
              <w:t>12</w:t>
            </w:r>
          </w:p>
        </w:tc>
        <w:tc>
          <w:tcPr>
            <w:tcW w:w="2042" w:type="dxa"/>
            <w:vAlign w:val="center"/>
          </w:tcPr>
          <w:p w:rsidR="00173CDF" w:rsidRPr="00CC061C" w:rsidRDefault="00173CDF" w:rsidP="00133B74">
            <w:pPr>
              <w:snapToGrid w:val="0"/>
              <w:jc w:val="center"/>
              <w:rPr>
                <w:rFonts w:ascii="宋体" w:hAnsi="宋体"/>
                <w:color w:val="000000" w:themeColor="text1"/>
                <w:szCs w:val="21"/>
              </w:rPr>
            </w:pPr>
            <w:r w:rsidRPr="00CC061C">
              <w:rPr>
                <w:rFonts w:ascii="宋体" w:hAnsi="宋体" w:cs="宋体" w:hint="eastAsia"/>
                <w:color w:val="000000" w:themeColor="text1"/>
                <w:kern w:val="0"/>
                <w:szCs w:val="21"/>
              </w:rPr>
              <w:t>水溶性酸或碱</w:t>
            </w:r>
          </w:p>
        </w:tc>
        <w:tc>
          <w:tcPr>
            <w:tcW w:w="2195" w:type="dxa"/>
            <w:vMerge/>
            <w:vAlign w:val="center"/>
          </w:tcPr>
          <w:p w:rsidR="00173CDF" w:rsidRPr="00CC061C" w:rsidRDefault="00173CDF" w:rsidP="006F44CF">
            <w:pPr>
              <w:snapToGrid w:val="0"/>
              <w:jc w:val="center"/>
              <w:rPr>
                <w:rFonts w:ascii="宋体" w:hAnsi="宋体"/>
                <w:color w:val="000000" w:themeColor="text1"/>
                <w:szCs w:val="21"/>
              </w:rPr>
            </w:pPr>
          </w:p>
        </w:tc>
        <w:tc>
          <w:tcPr>
            <w:tcW w:w="2103" w:type="dxa"/>
            <w:vAlign w:val="center"/>
          </w:tcPr>
          <w:p w:rsidR="00173CDF" w:rsidRPr="00CC061C" w:rsidRDefault="005C7F24" w:rsidP="005C7F24">
            <w:pPr>
              <w:tabs>
                <w:tab w:val="left" w:pos="2002"/>
              </w:tabs>
              <w:snapToGrid w:val="0"/>
              <w:ind w:leftChars="-20" w:left="-42"/>
              <w:jc w:val="center"/>
              <w:rPr>
                <w:rFonts w:ascii="宋体" w:hAnsi="宋体"/>
                <w:color w:val="000000" w:themeColor="text1"/>
                <w:szCs w:val="21"/>
              </w:rPr>
            </w:pPr>
            <w:r w:rsidRPr="00CC061C">
              <w:rPr>
                <w:rFonts w:ascii="宋体" w:hAnsi="宋体"/>
                <w:color w:val="000000" w:themeColor="text1"/>
                <w:szCs w:val="21"/>
              </w:rPr>
              <w:t>GB/T</w:t>
            </w:r>
            <w:r w:rsidRPr="00CC061C">
              <w:rPr>
                <w:rFonts w:ascii="宋体" w:hAnsi="宋体" w:hint="eastAsia"/>
                <w:color w:val="000000" w:themeColor="text1"/>
                <w:szCs w:val="21"/>
              </w:rPr>
              <w:t xml:space="preserve"> </w:t>
            </w:r>
            <w:r w:rsidRPr="00CC061C">
              <w:rPr>
                <w:rFonts w:ascii="宋体" w:hAnsi="宋体"/>
                <w:color w:val="000000" w:themeColor="text1"/>
                <w:szCs w:val="21"/>
              </w:rPr>
              <w:t xml:space="preserve">259 </w:t>
            </w:r>
          </w:p>
        </w:tc>
        <w:tc>
          <w:tcPr>
            <w:tcW w:w="1020" w:type="dxa"/>
            <w:vAlign w:val="center"/>
          </w:tcPr>
          <w:p w:rsidR="00173CDF" w:rsidRPr="00CC061C" w:rsidRDefault="00173CDF" w:rsidP="006F44CF">
            <w:pPr>
              <w:snapToGrid w:val="0"/>
              <w:jc w:val="center"/>
              <w:rPr>
                <w:rFonts w:ascii="宋体" w:hAnsi="宋体"/>
                <w:color w:val="000000" w:themeColor="text1"/>
                <w:szCs w:val="21"/>
              </w:rPr>
            </w:pPr>
          </w:p>
        </w:tc>
        <w:tc>
          <w:tcPr>
            <w:tcW w:w="1103" w:type="dxa"/>
            <w:vAlign w:val="center"/>
          </w:tcPr>
          <w:p w:rsidR="00173CDF" w:rsidRPr="00CC061C" w:rsidRDefault="00061B4E" w:rsidP="006F44CF">
            <w:pPr>
              <w:snapToGrid w:val="0"/>
              <w:jc w:val="center"/>
              <w:rPr>
                <w:rFonts w:ascii="宋体" w:hAnsi="宋体"/>
                <w:color w:val="000000" w:themeColor="text1"/>
                <w:szCs w:val="21"/>
              </w:rPr>
            </w:pPr>
            <w:r w:rsidRPr="00CC061C">
              <w:rPr>
                <w:rFonts w:ascii="宋体" w:hAnsi="宋体" w:hint="eastAsia"/>
                <w:color w:val="000000" w:themeColor="text1"/>
                <w:szCs w:val="21"/>
              </w:rPr>
              <w:t>●</w:t>
            </w:r>
          </w:p>
        </w:tc>
      </w:tr>
      <w:tr w:rsidR="00173CDF" w:rsidRPr="00CC061C" w:rsidTr="006F44CF">
        <w:trPr>
          <w:cantSplit/>
          <w:jc w:val="center"/>
        </w:trPr>
        <w:tc>
          <w:tcPr>
            <w:tcW w:w="662" w:type="dxa"/>
            <w:vAlign w:val="center"/>
          </w:tcPr>
          <w:p w:rsidR="00173CDF" w:rsidRPr="00CC061C" w:rsidRDefault="00E34217" w:rsidP="006F44CF">
            <w:pPr>
              <w:snapToGrid w:val="0"/>
              <w:jc w:val="center"/>
              <w:rPr>
                <w:rFonts w:ascii="宋体" w:hAnsi="宋体"/>
                <w:color w:val="000000" w:themeColor="text1"/>
                <w:szCs w:val="21"/>
              </w:rPr>
            </w:pPr>
            <w:r w:rsidRPr="00CC061C">
              <w:rPr>
                <w:rFonts w:ascii="宋体" w:hAnsi="宋体" w:hint="eastAsia"/>
                <w:color w:val="000000" w:themeColor="text1"/>
                <w:szCs w:val="21"/>
              </w:rPr>
              <w:t>13</w:t>
            </w:r>
          </w:p>
        </w:tc>
        <w:tc>
          <w:tcPr>
            <w:tcW w:w="2042" w:type="dxa"/>
            <w:vAlign w:val="center"/>
          </w:tcPr>
          <w:p w:rsidR="00173CDF" w:rsidRPr="00CC061C" w:rsidRDefault="00173CDF" w:rsidP="0043562C">
            <w:pPr>
              <w:snapToGrid w:val="0"/>
              <w:jc w:val="center"/>
              <w:rPr>
                <w:rFonts w:ascii="宋体" w:hAnsi="宋体"/>
                <w:color w:val="000000" w:themeColor="text1"/>
                <w:szCs w:val="21"/>
              </w:rPr>
            </w:pPr>
            <w:r w:rsidRPr="00CC061C">
              <w:rPr>
                <w:rFonts w:ascii="宋体" w:hAnsi="宋体" w:cs="宋体" w:hint="eastAsia"/>
                <w:color w:val="000000" w:themeColor="text1"/>
                <w:kern w:val="0"/>
                <w:szCs w:val="21"/>
              </w:rPr>
              <w:t>甲醇</w:t>
            </w:r>
          </w:p>
        </w:tc>
        <w:tc>
          <w:tcPr>
            <w:tcW w:w="2195" w:type="dxa"/>
            <w:vMerge/>
            <w:vAlign w:val="center"/>
          </w:tcPr>
          <w:p w:rsidR="00173CDF" w:rsidRPr="00CC061C" w:rsidRDefault="00173CDF" w:rsidP="006F44CF">
            <w:pPr>
              <w:snapToGrid w:val="0"/>
              <w:jc w:val="center"/>
              <w:rPr>
                <w:rFonts w:ascii="宋体" w:hAnsi="宋体"/>
                <w:color w:val="000000" w:themeColor="text1"/>
                <w:szCs w:val="21"/>
              </w:rPr>
            </w:pPr>
          </w:p>
        </w:tc>
        <w:tc>
          <w:tcPr>
            <w:tcW w:w="2103" w:type="dxa"/>
            <w:vAlign w:val="center"/>
          </w:tcPr>
          <w:p w:rsidR="00173CDF" w:rsidRPr="000538D2" w:rsidRDefault="00E34217" w:rsidP="000538D2">
            <w:pPr>
              <w:tabs>
                <w:tab w:val="left" w:pos="2002"/>
              </w:tabs>
              <w:snapToGrid w:val="0"/>
              <w:ind w:leftChars="-20" w:left="-42"/>
              <w:jc w:val="center"/>
              <w:rPr>
                <w:rFonts w:ascii="宋体" w:hAnsi="宋体"/>
                <w:szCs w:val="21"/>
              </w:rPr>
            </w:pPr>
            <w:r w:rsidRPr="000538D2">
              <w:rPr>
                <w:rFonts w:ascii="宋体" w:hAnsi="宋体"/>
                <w:szCs w:val="21"/>
              </w:rPr>
              <w:t>NB/SH/T</w:t>
            </w:r>
            <w:r w:rsidRPr="000538D2">
              <w:rPr>
                <w:rFonts w:ascii="宋体" w:hAnsi="宋体" w:hint="eastAsia"/>
                <w:szCs w:val="21"/>
              </w:rPr>
              <w:t xml:space="preserve"> 0663</w:t>
            </w:r>
          </w:p>
        </w:tc>
        <w:tc>
          <w:tcPr>
            <w:tcW w:w="1020" w:type="dxa"/>
            <w:vAlign w:val="center"/>
          </w:tcPr>
          <w:p w:rsidR="00173CDF" w:rsidRPr="00CC061C" w:rsidRDefault="00173CDF" w:rsidP="006F44CF">
            <w:pPr>
              <w:snapToGrid w:val="0"/>
              <w:jc w:val="center"/>
              <w:rPr>
                <w:rFonts w:ascii="宋体" w:hAnsi="宋体"/>
                <w:color w:val="000000" w:themeColor="text1"/>
                <w:szCs w:val="21"/>
              </w:rPr>
            </w:pPr>
          </w:p>
        </w:tc>
        <w:tc>
          <w:tcPr>
            <w:tcW w:w="1103" w:type="dxa"/>
            <w:vAlign w:val="center"/>
          </w:tcPr>
          <w:p w:rsidR="00173CDF" w:rsidRPr="00CC061C" w:rsidRDefault="00061B4E" w:rsidP="006F44CF">
            <w:pPr>
              <w:snapToGrid w:val="0"/>
              <w:jc w:val="center"/>
              <w:rPr>
                <w:rFonts w:ascii="宋体" w:hAnsi="宋体"/>
                <w:color w:val="000000" w:themeColor="text1"/>
                <w:szCs w:val="21"/>
              </w:rPr>
            </w:pPr>
            <w:r w:rsidRPr="00CC061C">
              <w:rPr>
                <w:rFonts w:ascii="宋体" w:hAnsi="宋体" w:hint="eastAsia"/>
                <w:color w:val="000000" w:themeColor="text1"/>
                <w:szCs w:val="21"/>
              </w:rPr>
              <w:t>●</w:t>
            </w:r>
          </w:p>
        </w:tc>
      </w:tr>
      <w:tr w:rsidR="00173CDF" w:rsidRPr="00CC061C" w:rsidTr="006F44CF">
        <w:trPr>
          <w:cantSplit/>
          <w:jc w:val="center"/>
        </w:trPr>
        <w:tc>
          <w:tcPr>
            <w:tcW w:w="662" w:type="dxa"/>
            <w:vAlign w:val="center"/>
          </w:tcPr>
          <w:p w:rsidR="00173CDF" w:rsidRPr="00CC061C" w:rsidRDefault="00E34217" w:rsidP="006F44CF">
            <w:pPr>
              <w:snapToGrid w:val="0"/>
              <w:jc w:val="center"/>
              <w:rPr>
                <w:rFonts w:ascii="宋体" w:hAnsi="宋体"/>
                <w:color w:val="000000" w:themeColor="text1"/>
                <w:szCs w:val="21"/>
              </w:rPr>
            </w:pPr>
            <w:r w:rsidRPr="00CC061C">
              <w:rPr>
                <w:rFonts w:ascii="宋体" w:hAnsi="宋体" w:hint="eastAsia"/>
                <w:color w:val="000000" w:themeColor="text1"/>
                <w:szCs w:val="21"/>
              </w:rPr>
              <w:t>14</w:t>
            </w:r>
          </w:p>
        </w:tc>
        <w:tc>
          <w:tcPr>
            <w:tcW w:w="2042" w:type="dxa"/>
            <w:vAlign w:val="center"/>
          </w:tcPr>
          <w:p w:rsidR="00173CDF" w:rsidRPr="00CC061C" w:rsidRDefault="00173CDF" w:rsidP="0043562C">
            <w:pPr>
              <w:snapToGrid w:val="0"/>
              <w:jc w:val="center"/>
              <w:rPr>
                <w:rFonts w:ascii="宋体" w:hAnsi="宋体" w:cs="宋体"/>
                <w:color w:val="000000" w:themeColor="text1"/>
                <w:kern w:val="0"/>
                <w:szCs w:val="21"/>
              </w:rPr>
            </w:pPr>
            <w:r w:rsidRPr="00CC061C">
              <w:rPr>
                <w:rFonts w:ascii="宋体" w:hAnsi="宋体" w:cs="宋体" w:hint="eastAsia"/>
                <w:color w:val="000000" w:themeColor="text1"/>
                <w:kern w:val="0"/>
                <w:szCs w:val="21"/>
              </w:rPr>
              <w:t>氧含量</w:t>
            </w:r>
          </w:p>
        </w:tc>
        <w:tc>
          <w:tcPr>
            <w:tcW w:w="2195" w:type="dxa"/>
            <w:vMerge/>
            <w:vAlign w:val="center"/>
          </w:tcPr>
          <w:p w:rsidR="00173CDF" w:rsidRPr="00CC061C" w:rsidRDefault="00173CDF" w:rsidP="006F44CF">
            <w:pPr>
              <w:snapToGrid w:val="0"/>
              <w:jc w:val="center"/>
              <w:rPr>
                <w:rFonts w:ascii="宋体" w:hAnsi="宋体"/>
                <w:color w:val="000000" w:themeColor="text1"/>
                <w:szCs w:val="21"/>
              </w:rPr>
            </w:pPr>
          </w:p>
        </w:tc>
        <w:tc>
          <w:tcPr>
            <w:tcW w:w="2103" w:type="dxa"/>
            <w:vAlign w:val="center"/>
          </w:tcPr>
          <w:p w:rsidR="00E34217" w:rsidRPr="000538D2" w:rsidRDefault="00E34217" w:rsidP="00E34217">
            <w:pPr>
              <w:tabs>
                <w:tab w:val="left" w:pos="2002"/>
              </w:tabs>
              <w:snapToGrid w:val="0"/>
              <w:ind w:leftChars="-20" w:left="-42"/>
              <w:jc w:val="center"/>
              <w:rPr>
                <w:rFonts w:ascii="宋体" w:hAnsi="宋体"/>
                <w:szCs w:val="21"/>
              </w:rPr>
            </w:pPr>
            <w:r w:rsidRPr="000538D2">
              <w:rPr>
                <w:rFonts w:ascii="宋体" w:hAnsi="宋体"/>
                <w:szCs w:val="21"/>
              </w:rPr>
              <w:t>NB/SH/T</w:t>
            </w:r>
            <w:r w:rsidRPr="000538D2">
              <w:rPr>
                <w:rFonts w:ascii="宋体" w:hAnsi="宋体" w:hint="eastAsia"/>
                <w:szCs w:val="21"/>
              </w:rPr>
              <w:t xml:space="preserve"> 0663</w:t>
            </w:r>
          </w:p>
          <w:p w:rsidR="00173CDF" w:rsidRPr="000538D2" w:rsidRDefault="00173CDF" w:rsidP="00E34217">
            <w:pPr>
              <w:tabs>
                <w:tab w:val="left" w:pos="2002"/>
              </w:tabs>
              <w:snapToGrid w:val="0"/>
              <w:ind w:leftChars="-20" w:left="-42"/>
              <w:jc w:val="center"/>
              <w:rPr>
                <w:rFonts w:ascii="宋体" w:hAnsi="宋体"/>
                <w:szCs w:val="21"/>
              </w:rPr>
            </w:pPr>
          </w:p>
        </w:tc>
        <w:tc>
          <w:tcPr>
            <w:tcW w:w="1020" w:type="dxa"/>
            <w:vAlign w:val="center"/>
          </w:tcPr>
          <w:p w:rsidR="00173CDF" w:rsidRPr="00CC061C" w:rsidRDefault="00173CDF" w:rsidP="006F44CF">
            <w:pPr>
              <w:snapToGrid w:val="0"/>
              <w:jc w:val="center"/>
              <w:rPr>
                <w:rFonts w:ascii="宋体" w:hAnsi="宋体"/>
                <w:color w:val="000000" w:themeColor="text1"/>
                <w:szCs w:val="21"/>
              </w:rPr>
            </w:pPr>
          </w:p>
        </w:tc>
        <w:tc>
          <w:tcPr>
            <w:tcW w:w="1103" w:type="dxa"/>
            <w:vAlign w:val="center"/>
          </w:tcPr>
          <w:p w:rsidR="00173CDF" w:rsidRPr="00CC061C" w:rsidRDefault="00061B4E" w:rsidP="006F44CF">
            <w:pPr>
              <w:snapToGrid w:val="0"/>
              <w:jc w:val="center"/>
              <w:rPr>
                <w:rFonts w:ascii="宋体" w:hAnsi="宋体"/>
                <w:color w:val="000000" w:themeColor="text1"/>
                <w:szCs w:val="21"/>
              </w:rPr>
            </w:pPr>
            <w:r w:rsidRPr="00CC061C">
              <w:rPr>
                <w:rFonts w:ascii="宋体" w:hAnsi="宋体" w:hint="eastAsia"/>
                <w:color w:val="000000" w:themeColor="text1"/>
                <w:szCs w:val="21"/>
              </w:rPr>
              <w:t>●</w:t>
            </w:r>
          </w:p>
        </w:tc>
      </w:tr>
      <w:tr w:rsidR="00061B4E" w:rsidRPr="00CC061C" w:rsidTr="006F44CF">
        <w:trPr>
          <w:cantSplit/>
          <w:jc w:val="center"/>
        </w:trPr>
        <w:tc>
          <w:tcPr>
            <w:tcW w:w="662" w:type="dxa"/>
            <w:vAlign w:val="center"/>
          </w:tcPr>
          <w:p w:rsidR="00061B4E" w:rsidRPr="00CC061C" w:rsidRDefault="00061B4E" w:rsidP="006F44CF">
            <w:pPr>
              <w:snapToGrid w:val="0"/>
              <w:jc w:val="center"/>
              <w:rPr>
                <w:rFonts w:ascii="宋体" w:hAnsi="宋体"/>
                <w:color w:val="000000" w:themeColor="text1"/>
                <w:szCs w:val="21"/>
              </w:rPr>
            </w:pPr>
            <w:r w:rsidRPr="00CC061C">
              <w:rPr>
                <w:rFonts w:ascii="宋体" w:hAnsi="宋体" w:hint="eastAsia"/>
                <w:color w:val="000000" w:themeColor="text1"/>
                <w:szCs w:val="21"/>
              </w:rPr>
              <w:t>15</w:t>
            </w:r>
          </w:p>
        </w:tc>
        <w:tc>
          <w:tcPr>
            <w:tcW w:w="2042" w:type="dxa"/>
            <w:vAlign w:val="center"/>
          </w:tcPr>
          <w:p w:rsidR="00061B4E" w:rsidRPr="00CC061C" w:rsidRDefault="00061B4E" w:rsidP="006F44CF">
            <w:pPr>
              <w:snapToGrid w:val="0"/>
              <w:jc w:val="center"/>
              <w:rPr>
                <w:rFonts w:ascii="宋体" w:hAnsi="宋体" w:cs="宋体"/>
                <w:color w:val="000000" w:themeColor="text1"/>
                <w:kern w:val="0"/>
                <w:szCs w:val="21"/>
              </w:rPr>
            </w:pPr>
            <w:r w:rsidRPr="00CC061C">
              <w:rPr>
                <w:rFonts w:ascii="宋体" w:hAnsi="宋体" w:cs="宋体" w:hint="eastAsia"/>
                <w:color w:val="000000" w:themeColor="text1"/>
                <w:kern w:val="0"/>
                <w:szCs w:val="21"/>
              </w:rPr>
              <w:t>乙醇</w:t>
            </w:r>
          </w:p>
        </w:tc>
        <w:tc>
          <w:tcPr>
            <w:tcW w:w="2195" w:type="dxa"/>
            <w:vMerge/>
            <w:vAlign w:val="center"/>
          </w:tcPr>
          <w:p w:rsidR="00061B4E" w:rsidRPr="00CC061C" w:rsidRDefault="00061B4E" w:rsidP="006F44CF">
            <w:pPr>
              <w:snapToGrid w:val="0"/>
              <w:jc w:val="center"/>
              <w:rPr>
                <w:rFonts w:ascii="宋体" w:hAnsi="宋体"/>
                <w:color w:val="000000" w:themeColor="text1"/>
                <w:szCs w:val="21"/>
              </w:rPr>
            </w:pPr>
          </w:p>
        </w:tc>
        <w:tc>
          <w:tcPr>
            <w:tcW w:w="2103" w:type="dxa"/>
            <w:vAlign w:val="center"/>
          </w:tcPr>
          <w:p w:rsidR="00061B4E" w:rsidRPr="000538D2" w:rsidRDefault="00061B4E" w:rsidP="000538D2">
            <w:pPr>
              <w:tabs>
                <w:tab w:val="left" w:pos="2002"/>
              </w:tabs>
              <w:snapToGrid w:val="0"/>
              <w:ind w:leftChars="-20" w:left="-42"/>
              <w:jc w:val="center"/>
              <w:rPr>
                <w:rFonts w:ascii="宋体" w:hAnsi="宋体"/>
                <w:szCs w:val="21"/>
              </w:rPr>
            </w:pPr>
            <w:r w:rsidRPr="000538D2">
              <w:rPr>
                <w:rFonts w:ascii="宋体" w:hAnsi="宋体"/>
                <w:szCs w:val="21"/>
              </w:rPr>
              <w:t>NB/SH/T</w:t>
            </w:r>
            <w:r w:rsidRPr="000538D2">
              <w:rPr>
                <w:rFonts w:ascii="宋体" w:hAnsi="宋体" w:hint="eastAsia"/>
                <w:szCs w:val="21"/>
              </w:rPr>
              <w:t xml:space="preserve"> 0663</w:t>
            </w:r>
          </w:p>
        </w:tc>
        <w:tc>
          <w:tcPr>
            <w:tcW w:w="1020" w:type="dxa"/>
            <w:vAlign w:val="center"/>
          </w:tcPr>
          <w:p w:rsidR="00061B4E" w:rsidRPr="00CC061C" w:rsidRDefault="00061B4E" w:rsidP="006F44CF">
            <w:pPr>
              <w:snapToGrid w:val="0"/>
              <w:jc w:val="center"/>
              <w:rPr>
                <w:rFonts w:ascii="宋体" w:hAnsi="宋体"/>
                <w:color w:val="000000" w:themeColor="text1"/>
                <w:szCs w:val="21"/>
              </w:rPr>
            </w:pPr>
            <w:r w:rsidRPr="00CC061C">
              <w:rPr>
                <w:rFonts w:ascii="宋体" w:hAnsi="宋体" w:hint="eastAsia"/>
                <w:color w:val="000000" w:themeColor="text1"/>
                <w:szCs w:val="21"/>
              </w:rPr>
              <w:t>●</w:t>
            </w:r>
          </w:p>
        </w:tc>
        <w:tc>
          <w:tcPr>
            <w:tcW w:w="1103" w:type="dxa"/>
            <w:vAlign w:val="center"/>
          </w:tcPr>
          <w:p w:rsidR="00061B4E" w:rsidRPr="00CC061C" w:rsidRDefault="00061B4E" w:rsidP="006F44CF">
            <w:pPr>
              <w:snapToGrid w:val="0"/>
              <w:jc w:val="center"/>
              <w:rPr>
                <w:rFonts w:ascii="宋体" w:hAnsi="宋体"/>
                <w:color w:val="000000" w:themeColor="text1"/>
                <w:szCs w:val="21"/>
              </w:rPr>
            </w:pPr>
          </w:p>
        </w:tc>
      </w:tr>
      <w:tr w:rsidR="00061B4E" w:rsidRPr="00CC061C" w:rsidTr="006F44CF">
        <w:trPr>
          <w:cantSplit/>
          <w:jc w:val="center"/>
        </w:trPr>
        <w:tc>
          <w:tcPr>
            <w:tcW w:w="662" w:type="dxa"/>
            <w:vAlign w:val="center"/>
          </w:tcPr>
          <w:p w:rsidR="00061B4E" w:rsidRPr="00CC061C" w:rsidRDefault="00061B4E" w:rsidP="006F44CF">
            <w:pPr>
              <w:snapToGrid w:val="0"/>
              <w:jc w:val="center"/>
              <w:rPr>
                <w:rFonts w:ascii="宋体" w:hAnsi="宋体"/>
                <w:color w:val="000000" w:themeColor="text1"/>
                <w:szCs w:val="21"/>
              </w:rPr>
            </w:pPr>
            <w:r w:rsidRPr="00CC061C">
              <w:rPr>
                <w:rFonts w:ascii="宋体" w:hAnsi="宋体" w:hint="eastAsia"/>
                <w:color w:val="000000" w:themeColor="text1"/>
                <w:szCs w:val="21"/>
              </w:rPr>
              <w:t>16</w:t>
            </w:r>
          </w:p>
        </w:tc>
        <w:tc>
          <w:tcPr>
            <w:tcW w:w="2042" w:type="dxa"/>
            <w:vAlign w:val="center"/>
          </w:tcPr>
          <w:p w:rsidR="00061B4E" w:rsidRPr="00CC061C" w:rsidRDefault="00061B4E" w:rsidP="006F44CF">
            <w:pPr>
              <w:snapToGrid w:val="0"/>
              <w:jc w:val="center"/>
              <w:rPr>
                <w:rFonts w:ascii="宋体" w:hAnsi="宋体"/>
                <w:color w:val="000000" w:themeColor="text1"/>
                <w:szCs w:val="21"/>
              </w:rPr>
            </w:pPr>
            <w:r w:rsidRPr="00CC061C">
              <w:rPr>
                <w:rFonts w:ascii="宋体" w:hAnsi="宋体" w:cs="宋体" w:hint="eastAsia"/>
                <w:color w:val="000000" w:themeColor="text1"/>
                <w:kern w:val="0"/>
                <w:szCs w:val="21"/>
              </w:rPr>
              <w:t>其他有机含氧化合物含量</w:t>
            </w:r>
          </w:p>
        </w:tc>
        <w:tc>
          <w:tcPr>
            <w:tcW w:w="2195" w:type="dxa"/>
            <w:vMerge/>
            <w:vAlign w:val="center"/>
          </w:tcPr>
          <w:p w:rsidR="00061B4E" w:rsidRPr="00CC061C" w:rsidRDefault="00061B4E" w:rsidP="006F44CF">
            <w:pPr>
              <w:snapToGrid w:val="0"/>
              <w:jc w:val="center"/>
              <w:rPr>
                <w:rFonts w:ascii="宋体" w:hAnsi="宋体"/>
                <w:color w:val="000000" w:themeColor="text1"/>
                <w:szCs w:val="21"/>
              </w:rPr>
            </w:pPr>
          </w:p>
        </w:tc>
        <w:tc>
          <w:tcPr>
            <w:tcW w:w="2103" w:type="dxa"/>
            <w:vAlign w:val="center"/>
          </w:tcPr>
          <w:p w:rsidR="00061B4E" w:rsidRPr="000538D2" w:rsidRDefault="00061B4E" w:rsidP="006F44CF">
            <w:pPr>
              <w:tabs>
                <w:tab w:val="left" w:pos="2002"/>
              </w:tabs>
              <w:snapToGrid w:val="0"/>
              <w:ind w:leftChars="-20" w:left="-42"/>
              <w:jc w:val="center"/>
              <w:rPr>
                <w:rFonts w:ascii="宋体" w:hAnsi="宋体"/>
                <w:szCs w:val="21"/>
              </w:rPr>
            </w:pPr>
            <w:r w:rsidRPr="000538D2">
              <w:rPr>
                <w:rFonts w:ascii="宋体" w:hAnsi="宋体"/>
                <w:szCs w:val="21"/>
              </w:rPr>
              <w:t>NB/SH/T</w:t>
            </w:r>
            <w:r w:rsidRPr="000538D2">
              <w:rPr>
                <w:rFonts w:ascii="宋体" w:hAnsi="宋体" w:hint="eastAsia"/>
                <w:szCs w:val="21"/>
              </w:rPr>
              <w:t xml:space="preserve"> 0663</w:t>
            </w:r>
          </w:p>
          <w:p w:rsidR="00061B4E" w:rsidRPr="000538D2" w:rsidRDefault="00061B4E" w:rsidP="006F44CF">
            <w:pPr>
              <w:tabs>
                <w:tab w:val="left" w:pos="2002"/>
              </w:tabs>
              <w:snapToGrid w:val="0"/>
              <w:ind w:leftChars="-20" w:left="-42"/>
              <w:jc w:val="center"/>
              <w:rPr>
                <w:rFonts w:ascii="宋体" w:hAnsi="宋体"/>
                <w:szCs w:val="21"/>
              </w:rPr>
            </w:pPr>
          </w:p>
        </w:tc>
        <w:tc>
          <w:tcPr>
            <w:tcW w:w="1020" w:type="dxa"/>
            <w:vAlign w:val="center"/>
          </w:tcPr>
          <w:p w:rsidR="00061B4E" w:rsidRPr="00CC061C" w:rsidRDefault="00061B4E" w:rsidP="006F44CF">
            <w:pPr>
              <w:snapToGrid w:val="0"/>
              <w:jc w:val="center"/>
              <w:rPr>
                <w:rFonts w:ascii="宋体" w:hAnsi="宋体"/>
                <w:color w:val="000000" w:themeColor="text1"/>
                <w:szCs w:val="21"/>
              </w:rPr>
            </w:pPr>
          </w:p>
        </w:tc>
        <w:tc>
          <w:tcPr>
            <w:tcW w:w="1103" w:type="dxa"/>
            <w:vAlign w:val="center"/>
          </w:tcPr>
          <w:p w:rsidR="00061B4E" w:rsidRPr="00CC061C" w:rsidRDefault="00061B4E" w:rsidP="006F44CF">
            <w:pPr>
              <w:snapToGrid w:val="0"/>
              <w:jc w:val="center"/>
              <w:rPr>
                <w:rFonts w:ascii="宋体" w:hAnsi="宋体"/>
                <w:color w:val="000000" w:themeColor="text1"/>
                <w:szCs w:val="21"/>
              </w:rPr>
            </w:pPr>
            <w:r w:rsidRPr="00CC061C">
              <w:rPr>
                <w:rFonts w:ascii="宋体" w:hAnsi="宋体" w:hint="eastAsia"/>
                <w:color w:val="000000" w:themeColor="text1"/>
                <w:szCs w:val="21"/>
              </w:rPr>
              <w:t>●</w:t>
            </w:r>
          </w:p>
        </w:tc>
      </w:tr>
      <w:tr w:rsidR="00061B4E" w:rsidRPr="00CC061C" w:rsidTr="006F44CF">
        <w:trPr>
          <w:cantSplit/>
          <w:jc w:val="center"/>
        </w:trPr>
        <w:tc>
          <w:tcPr>
            <w:tcW w:w="662" w:type="dxa"/>
            <w:vAlign w:val="center"/>
          </w:tcPr>
          <w:p w:rsidR="00061B4E" w:rsidRPr="00CC061C" w:rsidRDefault="00061B4E" w:rsidP="006F44CF">
            <w:pPr>
              <w:snapToGrid w:val="0"/>
              <w:jc w:val="center"/>
              <w:rPr>
                <w:rFonts w:ascii="宋体" w:hAnsi="宋体"/>
                <w:color w:val="000000" w:themeColor="text1"/>
                <w:szCs w:val="21"/>
              </w:rPr>
            </w:pPr>
            <w:r w:rsidRPr="00CC061C">
              <w:rPr>
                <w:rFonts w:ascii="宋体" w:hAnsi="宋体" w:hint="eastAsia"/>
                <w:color w:val="000000" w:themeColor="text1"/>
                <w:szCs w:val="21"/>
              </w:rPr>
              <w:t>17</w:t>
            </w:r>
          </w:p>
        </w:tc>
        <w:tc>
          <w:tcPr>
            <w:tcW w:w="2042" w:type="dxa"/>
            <w:vAlign w:val="center"/>
          </w:tcPr>
          <w:p w:rsidR="00061B4E" w:rsidRPr="00CC061C" w:rsidRDefault="00061B4E" w:rsidP="006F44CF">
            <w:pPr>
              <w:snapToGrid w:val="0"/>
              <w:jc w:val="center"/>
              <w:rPr>
                <w:rFonts w:ascii="宋体" w:hAnsi="宋体"/>
                <w:color w:val="000000" w:themeColor="text1"/>
                <w:szCs w:val="21"/>
              </w:rPr>
            </w:pPr>
            <w:r w:rsidRPr="00CC061C">
              <w:rPr>
                <w:rFonts w:ascii="宋体" w:hAnsi="宋体" w:cs="宋体" w:hint="eastAsia"/>
                <w:color w:val="000000" w:themeColor="text1"/>
                <w:kern w:val="0"/>
                <w:szCs w:val="21"/>
              </w:rPr>
              <w:t>水分</w:t>
            </w:r>
          </w:p>
        </w:tc>
        <w:tc>
          <w:tcPr>
            <w:tcW w:w="2195" w:type="dxa"/>
            <w:vMerge/>
            <w:vAlign w:val="center"/>
          </w:tcPr>
          <w:p w:rsidR="00061B4E" w:rsidRPr="00CC061C" w:rsidRDefault="00061B4E" w:rsidP="006F44CF">
            <w:pPr>
              <w:tabs>
                <w:tab w:val="left" w:pos="2002"/>
              </w:tabs>
              <w:snapToGrid w:val="0"/>
              <w:ind w:leftChars="-20" w:left="-42"/>
              <w:jc w:val="center"/>
              <w:rPr>
                <w:rFonts w:ascii="宋体" w:hAnsi="宋体"/>
                <w:color w:val="000000" w:themeColor="text1"/>
                <w:szCs w:val="21"/>
              </w:rPr>
            </w:pPr>
          </w:p>
        </w:tc>
        <w:tc>
          <w:tcPr>
            <w:tcW w:w="2103" w:type="dxa"/>
            <w:vAlign w:val="center"/>
          </w:tcPr>
          <w:p w:rsidR="00061B4E" w:rsidRPr="00CC061C" w:rsidRDefault="00061B4E" w:rsidP="006F44CF">
            <w:pPr>
              <w:tabs>
                <w:tab w:val="left" w:pos="2002"/>
              </w:tabs>
              <w:snapToGrid w:val="0"/>
              <w:ind w:leftChars="-20" w:left="-42"/>
              <w:jc w:val="center"/>
              <w:rPr>
                <w:rFonts w:ascii="宋体" w:hAnsi="宋体"/>
                <w:color w:val="000000" w:themeColor="text1"/>
                <w:szCs w:val="21"/>
              </w:rPr>
            </w:pPr>
            <w:r w:rsidRPr="00CC061C">
              <w:rPr>
                <w:rFonts w:ascii="宋体" w:hAnsi="宋体" w:hint="eastAsia"/>
                <w:color w:val="000000" w:themeColor="text1"/>
                <w:szCs w:val="21"/>
              </w:rPr>
              <w:t>SH/T 0246</w:t>
            </w:r>
          </w:p>
        </w:tc>
        <w:tc>
          <w:tcPr>
            <w:tcW w:w="1020" w:type="dxa"/>
            <w:vAlign w:val="center"/>
          </w:tcPr>
          <w:p w:rsidR="00061B4E" w:rsidRPr="00CC061C" w:rsidRDefault="00061B4E" w:rsidP="006F44CF">
            <w:pPr>
              <w:snapToGrid w:val="0"/>
              <w:jc w:val="center"/>
              <w:rPr>
                <w:rFonts w:ascii="宋体" w:hAnsi="宋体"/>
                <w:color w:val="000000" w:themeColor="text1"/>
                <w:szCs w:val="21"/>
              </w:rPr>
            </w:pPr>
          </w:p>
        </w:tc>
        <w:tc>
          <w:tcPr>
            <w:tcW w:w="1103" w:type="dxa"/>
            <w:vAlign w:val="center"/>
          </w:tcPr>
          <w:p w:rsidR="00061B4E" w:rsidRPr="00CC061C" w:rsidRDefault="00061B4E" w:rsidP="006F44CF">
            <w:pPr>
              <w:snapToGrid w:val="0"/>
              <w:jc w:val="center"/>
              <w:rPr>
                <w:rFonts w:ascii="宋体" w:hAnsi="宋体"/>
                <w:color w:val="000000" w:themeColor="text1"/>
                <w:szCs w:val="21"/>
              </w:rPr>
            </w:pPr>
            <w:r w:rsidRPr="00CC061C">
              <w:rPr>
                <w:rFonts w:ascii="宋体" w:hAnsi="宋体" w:hint="eastAsia"/>
                <w:color w:val="000000" w:themeColor="text1"/>
                <w:szCs w:val="21"/>
              </w:rPr>
              <w:t>●</w:t>
            </w:r>
          </w:p>
        </w:tc>
      </w:tr>
      <w:tr w:rsidR="00061B4E" w:rsidRPr="00CC061C" w:rsidTr="006F44CF">
        <w:trPr>
          <w:cantSplit/>
          <w:trHeight w:val="412"/>
          <w:tblHeader/>
          <w:jc w:val="center"/>
        </w:trPr>
        <w:tc>
          <w:tcPr>
            <w:tcW w:w="9125" w:type="dxa"/>
            <w:gridSpan w:val="6"/>
            <w:vAlign w:val="center"/>
          </w:tcPr>
          <w:p w:rsidR="00061B4E" w:rsidRPr="00CC061C" w:rsidRDefault="00061B4E" w:rsidP="006F44CF">
            <w:pPr>
              <w:snapToGrid w:val="0"/>
              <w:rPr>
                <w:rFonts w:ascii="宋体" w:hAnsi="宋体"/>
                <w:color w:val="000000" w:themeColor="text1"/>
                <w:szCs w:val="21"/>
              </w:rPr>
            </w:pPr>
            <w:r w:rsidRPr="00CC061C">
              <w:rPr>
                <w:rFonts w:ascii="宋体" w:hAnsi="宋体" w:hint="eastAsia"/>
                <w:color w:val="000000" w:themeColor="text1"/>
                <w:szCs w:val="21"/>
              </w:rPr>
              <w:t>注1：</w:t>
            </w:r>
            <w:r w:rsidRPr="00CC061C">
              <w:rPr>
                <w:rFonts w:ascii="宋体" w:hAnsi="宋体" w:hint="eastAsia"/>
                <w:color w:val="000000" w:themeColor="text1"/>
                <w:szCs w:val="21"/>
                <w:vertAlign w:val="superscript"/>
              </w:rPr>
              <w:t xml:space="preserve"> </w:t>
            </w:r>
            <w:r w:rsidRPr="00CC061C">
              <w:rPr>
                <w:rFonts w:ascii="宋体" w:hAnsi="宋体"/>
                <w:color w:val="000000" w:themeColor="text1"/>
                <w:szCs w:val="21"/>
                <w:vertAlign w:val="superscript"/>
              </w:rPr>
              <w:t>a</w:t>
            </w:r>
            <w:r w:rsidRPr="00CC061C">
              <w:rPr>
                <w:rFonts w:ascii="宋体" w:hAnsi="宋体" w:hint="eastAsia"/>
                <w:color w:val="000000" w:themeColor="text1"/>
                <w:szCs w:val="21"/>
              </w:rPr>
              <w:t xml:space="preserve"> 极重要质量项目</w:t>
            </w:r>
          </w:p>
          <w:p w:rsidR="00061B4E" w:rsidRPr="00CC061C" w:rsidRDefault="00061B4E" w:rsidP="006F44CF">
            <w:pPr>
              <w:snapToGrid w:val="0"/>
              <w:rPr>
                <w:rFonts w:ascii="宋体" w:hAnsi="宋体"/>
                <w:color w:val="000000" w:themeColor="text1"/>
                <w:szCs w:val="21"/>
              </w:rPr>
            </w:pPr>
            <w:r w:rsidRPr="00CC061C">
              <w:rPr>
                <w:rFonts w:ascii="宋体" w:hAnsi="宋体" w:hint="eastAsia"/>
                <w:color w:val="000000" w:themeColor="text1"/>
                <w:szCs w:val="21"/>
              </w:rPr>
              <w:t>注2：</w:t>
            </w:r>
            <w:r w:rsidRPr="00CC061C">
              <w:rPr>
                <w:rFonts w:ascii="宋体" w:hAnsi="宋体"/>
                <w:color w:val="000000" w:themeColor="text1"/>
                <w:szCs w:val="21"/>
                <w:vertAlign w:val="superscript"/>
              </w:rPr>
              <w:t>b</w:t>
            </w:r>
            <w:r w:rsidRPr="00CC061C">
              <w:rPr>
                <w:rFonts w:ascii="宋体" w:hAnsi="宋体" w:hint="eastAsia"/>
                <w:color w:val="000000" w:themeColor="text1"/>
                <w:szCs w:val="21"/>
              </w:rPr>
              <w:t xml:space="preserve"> 重要质量项目</w:t>
            </w:r>
          </w:p>
          <w:p w:rsidR="00061B4E" w:rsidRPr="00CC061C" w:rsidRDefault="00061B4E" w:rsidP="006F44CF">
            <w:pPr>
              <w:snapToGrid w:val="0"/>
              <w:rPr>
                <w:rFonts w:ascii="宋体" w:hAnsi="宋体"/>
                <w:color w:val="000000" w:themeColor="text1"/>
                <w:szCs w:val="21"/>
              </w:rPr>
            </w:pPr>
            <w:r w:rsidRPr="00CC061C">
              <w:rPr>
                <w:rFonts w:ascii="宋体" w:hAnsi="宋体" w:hint="eastAsia"/>
                <w:color w:val="000000" w:themeColor="text1"/>
                <w:szCs w:val="21"/>
              </w:rPr>
              <w:t>注3：车用汽油测试项目为序号1至14，车用乙醇汽油（E10）测试项目为序号1-12、15-17；</w:t>
            </w:r>
          </w:p>
          <w:p w:rsidR="00061B4E" w:rsidRPr="00CC061C" w:rsidRDefault="00061B4E" w:rsidP="006F44CF">
            <w:pPr>
              <w:snapToGrid w:val="0"/>
              <w:rPr>
                <w:rFonts w:ascii="宋体" w:hAnsi="宋体"/>
                <w:color w:val="000000" w:themeColor="text1"/>
                <w:szCs w:val="21"/>
              </w:rPr>
            </w:pPr>
            <w:r w:rsidRPr="00CC061C">
              <w:rPr>
                <w:rFonts w:ascii="宋体" w:hAnsi="宋体" w:hint="eastAsia"/>
                <w:color w:val="000000" w:themeColor="text1"/>
                <w:szCs w:val="21"/>
              </w:rPr>
              <w:t>注4：以上全部为产品产品实物质量项目</w:t>
            </w:r>
          </w:p>
        </w:tc>
      </w:tr>
    </w:tbl>
    <w:p w:rsidR="00BE5AC5" w:rsidRPr="00CC061C" w:rsidRDefault="00BE5AC5" w:rsidP="00BE5AC5">
      <w:pPr>
        <w:snapToGrid w:val="0"/>
        <w:spacing w:line="440" w:lineRule="exact"/>
        <w:rPr>
          <w:rFonts w:ascii="宋体" w:hAnsi="宋体"/>
          <w:color w:val="000000" w:themeColor="text1"/>
          <w:sz w:val="18"/>
          <w:szCs w:val="18"/>
        </w:rPr>
      </w:pPr>
      <w:r w:rsidRPr="00CC061C">
        <w:rPr>
          <w:rFonts w:ascii="宋体" w:hAnsi="宋体" w:hint="eastAsia"/>
          <w:color w:val="000000" w:themeColor="text1"/>
          <w:sz w:val="18"/>
          <w:szCs w:val="18"/>
        </w:rPr>
        <w:t>注：①极重要质量项目是指直接涉及人体健康、使用安全的指标；重要质量项目是指产品涉及环保、能效、关键性能或特征值的指标。</w:t>
      </w:r>
    </w:p>
    <w:p w:rsidR="00BE5AC5" w:rsidRPr="00CC061C" w:rsidRDefault="00BE5AC5" w:rsidP="002A723C">
      <w:pPr>
        <w:snapToGrid w:val="0"/>
        <w:spacing w:line="440" w:lineRule="exact"/>
        <w:ind w:firstLineChars="200" w:firstLine="360"/>
        <w:rPr>
          <w:rFonts w:ascii="宋体" w:hAnsi="宋体"/>
          <w:color w:val="000000" w:themeColor="text1"/>
          <w:sz w:val="18"/>
          <w:szCs w:val="18"/>
        </w:rPr>
      </w:pPr>
      <w:r w:rsidRPr="00CC061C">
        <w:rPr>
          <w:rFonts w:ascii="宋体" w:hAnsi="宋体" w:hint="eastAsia"/>
          <w:color w:val="000000" w:themeColor="text1"/>
          <w:sz w:val="18"/>
          <w:szCs w:val="18"/>
        </w:rPr>
        <w:t>②上表所列检验项目是有关法律法规、标准等规定的，重点涉及健康、安全、节能、环保</w:t>
      </w:r>
      <w:r w:rsidRPr="00CC061C">
        <w:rPr>
          <w:rFonts w:ascii="ˎ̥" w:hAnsi="ˎ̥" w:cs="宋体"/>
          <w:color w:val="000000" w:themeColor="text1"/>
          <w:kern w:val="0"/>
          <w:sz w:val="18"/>
          <w:szCs w:val="18"/>
        </w:rPr>
        <w:t>以及消费者、有关组织反映有质量问题</w:t>
      </w:r>
      <w:r w:rsidRPr="00CC061C">
        <w:rPr>
          <w:rFonts w:ascii="ˎ̥" w:hAnsi="ˎ̥" w:cs="宋体" w:hint="eastAsia"/>
          <w:color w:val="000000" w:themeColor="text1"/>
          <w:kern w:val="0"/>
          <w:sz w:val="18"/>
          <w:szCs w:val="18"/>
        </w:rPr>
        <w:t>的</w:t>
      </w:r>
      <w:r w:rsidRPr="00CC061C">
        <w:rPr>
          <w:rFonts w:ascii="宋体" w:hAnsi="宋体" w:hint="eastAsia"/>
          <w:color w:val="000000" w:themeColor="text1"/>
          <w:sz w:val="18"/>
          <w:szCs w:val="18"/>
        </w:rPr>
        <w:t>重要项目。</w:t>
      </w:r>
    </w:p>
    <w:p w:rsidR="001701F6" w:rsidRPr="00CC061C" w:rsidRDefault="00B05F85">
      <w:pPr>
        <w:widowControl/>
        <w:spacing w:line="440" w:lineRule="exact"/>
        <w:jc w:val="left"/>
        <w:rPr>
          <w:rFonts w:ascii="宋体" w:hAnsi="宋体"/>
          <w:color w:val="000000" w:themeColor="text1"/>
          <w:szCs w:val="21"/>
        </w:rPr>
      </w:pPr>
      <w:r w:rsidRPr="00CC061C">
        <w:rPr>
          <w:rFonts w:ascii="宋体" w:hAnsi="宋体" w:hint="eastAsia"/>
          <w:color w:val="000000" w:themeColor="text1"/>
          <w:szCs w:val="21"/>
        </w:rPr>
        <w:t>7.2 检验应注意的问题</w:t>
      </w:r>
    </w:p>
    <w:p w:rsidR="001701F6" w:rsidRPr="00CC061C" w:rsidRDefault="00B05F85">
      <w:pPr>
        <w:tabs>
          <w:tab w:val="left" w:pos="1320"/>
        </w:tabs>
        <w:snapToGrid w:val="0"/>
        <w:spacing w:line="440" w:lineRule="exact"/>
        <w:rPr>
          <w:rFonts w:ascii="宋体" w:hAnsi="宋体"/>
          <w:color w:val="000000" w:themeColor="text1"/>
          <w:szCs w:val="21"/>
        </w:rPr>
      </w:pPr>
      <w:r w:rsidRPr="00CC061C">
        <w:rPr>
          <w:rFonts w:ascii="宋体" w:hAnsi="宋体" w:hint="eastAsia"/>
          <w:color w:val="000000" w:themeColor="text1"/>
          <w:szCs w:val="21"/>
        </w:rPr>
        <w:lastRenderedPageBreak/>
        <w:t>7.2.1</w:t>
      </w:r>
      <w:r w:rsidR="00FD5E9D" w:rsidRPr="00CC061C">
        <w:rPr>
          <w:rFonts w:ascii="宋体" w:hAnsi="宋体" w:cs="宋体" w:hint="eastAsia"/>
          <w:color w:val="000000" w:themeColor="text1"/>
          <w:kern w:val="0"/>
          <w:szCs w:val="21"/>
        </w:rPr>
        <w:t>未洗胶质含量和溶剂洗胶质含量</w:t>
      </w:r>
      <w:r w:rsidR="00C56448" w:rsidRPr="00CC061C">
        <w:rPr>
          <w:rFonts w:ascii="宋体" w:hAnsi="宋体" w:hint="eastAsia"/>
          <w:color w:val="000000" w:themeColor="text1"/>
          <w:szCs w:val="21"/>
        </w:rPr>
        <w:t>应注意</w:t>
      </w:r>
      <w:r w:rsidR="00FD5E9D" w:rsidRPr="00CC061C">
        <w:rPr>
          <w:rFonts w:ascii="宋体" w:hAnsi="宋体" w:hint="eastAsia"/>
          <w:color w:val="000000" w:themeColor="text1"/>
          <w:szCs w:val="21"/>
        </w:rPr>
        <w:t>产品中是否有添加清净剂，抽样和检测中应注意关注</w:t>
      </w:r>
      <w:r w:rsidRPr="00CC061C">
        <w:rPr>
          <w:rFonts w:ascii="宋体" w:hAnsi="宋体" w:hint="eastAsia"/>
          <w:color w:val="000000" w:themeColor="text1"/>
          <w:szCs w:val="21"/>
        </w:rPr>
        <w:t>。</w:t>
      </w:r>
    </w:p>
    <w:p w:rsidR="00C56448" w:rsidRPr="00CC061C" w:rsidRDefault="00C56448" w:rsidP="00C56448">
      <w:pPr>
        <w:snapToGrid w:val="0"/>
        <w:spacing w:line="440" w:lineRule="exact"/>
        <w:rPr>
          <w:rFonts w:ascii="宋体" w:hAnsi="宋体"/>
          <w:color w:val="000000" w:themeColor="text1"/>
          <w:szCs w:val="21"/>
        </w:rPr>
      </w:pPr>
      <w:r w:rsidRPr="00CC061C">
        <w:rPr>
          <w:rFonts w:ascii="宋体" w:hAnsi="宋体" w:hint="eastAsia"/>
          <w:color w:val="000000" w:themeColor="text1"/>
          <w:szCs w:val="21"/>
        </w:rPr>
        <w:t>7.2.2 检验过程中遇到样品失效或其他情况导致检验无法进行时，必须如实记录即时情况，并有充分的证实材料。</w:t>
      </w:r>
    </w:p>
    <w:p w:rsidR="001701F6" w:rsidRPr="00CC061C" w:rsidRDefault="00B05F85" w:rsidP="00C56448">
      <w:pPr>
        <w:tabs>
          <w:tab w:val="left" w:pos="1320"/>
        </w:tabs>
        <w:snapToGrid w:val="0"/>
        <w:spacing w:line="440" w:lineRule="exact"/>
        <w:rPr>
          <w:rFonts w:ascii="宋体" w:hAnsi="宋体"/>
          <w:color w:val="000000" w:themeColor="text1"/>
          <w:szCs w:val="21"/>
        </w:rPr>
      </w:pPr>
      <w:r w:rsidRPr="00CC061C">
        <w:rPr>
          <w:rFonts w:ascii="宋体" w:hAnsi="宋体" w:hint="eastAsia"/>
          <w:color w:val="000000" w:themeColor="text1"/>
          <w:szCs w:val="21"/>
        </w:rPr>
        <w:t>7.2.</w:t>
      </w:r>
      <w:r w:rsidR="00C56448" w:rsidRPr="00CC061C">
        <w:rPr>
          <w:rFonts w:ascii="宋体" w:hAnsi="宋体" w:hint="eastAsia"/>
          <w:color w:val="000000" w:themeColor="text1"/>
          <w:szCs w:val="21"/>
        </w:rPr>
        <w:t>3</w:t>
      </w:r>
      <w:r w:rsidRPr="00CC061C">
        <w:rPr>
          <w:rFonts w:ascii="宋体" w:hAnsi="宋体" w:hint="eastAsia"/>
          <w:color w:val="000000" w:themeColor="text1"/>
          <w:szCs w:val="21"/>
        </w:rPr>
        <w:t>检验工作完成后，样品应</w:t>
      </w:r>
      <w:r w:rsidR="00C56448" w:rsidRPr="00CC061C">
        <w:rPr>
          <w:rFonts w:ascii="宋体" w:hAnsi="宋体" w:hint="eastAsia"/>
          <w:color w:val="000000" w:themeColor="text1"/>
          <w:szCs w:val="21"/>
        </w:rPr>
        <w:t>存在阴凉、干燥、避免阳光直射的安全处，避免样品产生光氧化反应，从而影响产品质量</w:t>
      </w:r>
      <w:r w:rsidRPr="00CC061C">
        <w:rPr>
          <w:rFonts w:ascii="宋体" w:hAnsi="宋体" w:hint="eastAsia"/>
          <w:color w:val="000000" w:themeColor="text1"/>
          <w:szCs w:val="21"/>
        </w:rPr>
        <w:t>。</w:t>
      </w:r>
    </w:p>
    <w:p w:rsidR="00782F9E" w:rsidRPr="00CC061C" w:rsidRDefault="00782F9E" w:rsidP="00782F9E">
      <w:pPr>
        <w:widowControl/>
        <w:spacing w:line="440" w:lineRule="exact"/>
        <w:jc w:val="left"/>
        <w:rPr>
          <w:rFonts w:ascii="宋体" w:hAnsi="宋体"/>
          <w:color w:val="000000" w:themeColor="text1"/>
          <w:szCs w:val="21"/>
        </w:rPr>
      </w:pPr>
      <w:r w:rsidRPr="00CC061C">
        <w:rPr>
          <w:rFonts w:ascii="宋体" w:hAnsi="宋体" w:hint="eastAsia"/>
          <w:color w:val="000000" w:themeColor="text1"/>
          <w:szCs w:val="21"/>
        </w:rPr>
        <w:t>7.2.4若被检产品明示的质量要求高于本细则中检验项目依据的标准要求时，应按被检产品明示的质量要求判定。</w:t>
      </w:r>
    </w:p>
    <w:p w:rsidR="001701F6" w:rsidRPr="00CC061C" w:rsidRDefault="00B05F85">
      <w:pPr>
        <w:widowControl/>
        <w:spacing w:line="440" w:lineRule="exact"/>
        <w:jc w:val="left"/>
        <w:rPr>
          <w:rFonts w:ascii="宋体" w:hAnsi="宋体"/>
          <w:b/>
          <w:color w:val="000000" w:themeColor="text1"/>
          <w:szCs w:val="21"/>
        </w:rPr>
      </w:pPr>
      <w:r w:rsidRPr="00CC061C">
        <w:rPr>
          <w:rFonts w:ascii="宋体" w:hAnsi="宋体" w:hint="eastAsia"/>
          <w:b/>
          <w:color w:val="000000" w:themeColor="text1"/>
          <w:szCs w:val="21"/>
        </w:rPr>
        <w:t>8</w:t>
      </w:r>
      <w:r w:rsidRPr="00CC061C">
        <w:rPr>
          <w:rFonts w:ascii="宋体" w:hAnsi="宋体"/>
          <w:b/>
          <w:color w:val="000000" w:themeColor="text1"/>
          <w:szCs w:val="21"/>
        </w:rPr>
        <w:t xml:space="preserve"> </w:t>
      </w:r>
      <w:r w:rsidRPr="00CC061C">
        <w:rPr>
          <w:rFonts w:ascii="宋体" w:hAnsi="宋体" w:hint="eastAsia"/>
          <w:b/>
          <w:color w:val="000000" w:themeColor="text1"/>
          <w:szCs w:val="21"/>
        </w:rPr>
        <w:t>判定原则</w:t>
      </w:r>
    </w:p>
    <w:p w:rsidR="005B152C" w:rsidRPr="00CC061C" w:rsidRDefault="002E7FAD" w:rsidP="005B152C">
      <w:pPr>
        <w:widowControl/>
        <w:spacing w:line="440" w:lineRule="exact"/>
        <w:jc w:val="left"/>
        <w:rPr>
          <w:rFonts w:ascii="宋体" w:hAnsi="宋体"/>
          <w:color w:val="000000" w:themeColor="text1"/>
          <w:szCs w:val="21"/>
        </w:rPr>
      </w:pPr>
      <w:r>
        <w:rPr>
          <w:rFonts w:ascii="宋体" w:hAnsi="宋体" w:hint="eastAsia"/>
          <w:color w:val="000000" w:themeColor="text1"/>
          <w:szCs w:val="21"/>
        </w:rPr>
        <w:t>8.</w:t>
      </w:r>
      <w:r w:rsidR="00522BF6">
        <w:rPr>
          <w:rFonts w:ascii="宋体" w:hAnsi="宋体" w:hint="eastAsia"/>
          <w:color w:val="000000" w:themeColor="text1"/>
          <w:szCs w:val="21"/>
        </w:rPr>
        <w:t>1</w:t>
      </w:r>
      <w:r w:rsidR="005B152C" w:rsidRPr="00CC061C">
        <w:rPr>
          <w:rFonts w:ascii="宋体" w:hAnsi="宋体" w:hint="eastAsia"/>
          <w:color w:val="000000" w:themeColor="text1"/>
          <w:szCs w:val="21"/>
        </w:rPr>
        <w:t>经检验，若被抽产品所有检验项目全部合格，检验报告中的检验结论表述为:“依据桂市监函[xxxx]xx号文中《2019年</w:t>
      </w:r>
      <w:r w:rsidR="00934BBC" w:rsidRPr="00CC061C">
        <w:rPr>
          <w:rFonts w:ascii="宋体" w:hAnsi="宋体" w:hint="eastAsia"/>
          <w:color w:val="000000" w:themeColor="text1"/>
          <w:szCs w:val="21"/>
        </w:rPr>
        <w:t>车用汽油</w:t>
      </w:r>
      <w:r w:rsidR="00CC061C" w:rsidRPr="00CC061C">
        <w:rPr>
          <w:rFonts w:ascii="宋体" w:hAnsi="宋体" w:hint="eastAsia"/>
          <w:color w:val="000000" w:themeColor="text1"/>
          <w:szCs w:val="21"/>
        </w:rPr>
        <w:t>和车用乙醇汽油</w:t>
      </w:r>
      <w:r w:rsidR="005B152C" w:rsidRPr="00CC061C">
        <w:rPr>
          <w:rFonts w:ascii="宋体" w:hAnsi="宋体" w:hint="eastAsia"/>
          <w:color w:val="000000" w:themeColor="text1"/>
          <w:szCs w:val="21"/>
        </w:rPr>
        <w:t>产品质量广西监督抽查实施细则》要求，对所抽样品的X个项目进行了检验，检验结果符合</w:t>
      </w:r>
      <w:r w:rsidR="000C15D2" w:rsidRPr="00596E94">
        <w:rPr>
          <w:rFonts w:ascii="宋体" w:hAnsi="宋体"/>
          <w:szCs w:val="21"/>
        </w:rPr>
        <w:t>GB</w:t>
      </w:r>
      <w:r w:rsidR="000C15D2">
        <w:rPr>
          <w:rFonts w:ascii="宋体" w:hAnsi="宋体" w:hint="eastAsia"/>
          <w:szCs w:val="21"/>
        </w:rPr>
        <w:t xml:space="preserve"> </w:t>
      </w:r>
      <w:r w:rsidR="000C15D2" w:rsidRPr="00596E94">
        <w:rPr>
          <w:rFonts w:ascii="宋体" w:hAnsi="宋体"/>
          <w:szCs w:val="21"/>
        </w:rPr>
        <w:t>17930-2016</w:t>
      </w:r>
      <w:r w:rsidR="000C15D2">
        <w:rPr>
          <w:rFonts w:ascii="宋体" w:hAnsi="宋体" w:hint="eastAsia"/>
          <w:szCs w:val="21"/>
        </w:rPr>
        <w:t>《车用汽油》</w:t>
      </w:r>
      <w:r w:rsidR="005B152C" w:rsidRPr="00CC061C">
        <w:rPr>
          <w:rFonts w:ascii="宋体" w:hAnsi="宋体" w:hint="eastAsia"/>
          <w:color w:val="000000" w:themeColor="text1"/>
          <w:szCs w:val="21"/>
        </w:rPr>
        <w:t>要求。综合判定：该产品本次监督抽查合格”</w:t>
      </w:r>
      <w:r w:rsidR="000F5475" w:rsidRPr="00CC061C">
        <w:rPr>
          <w:rFonts w:ascii="宋体" w:hAnsi="宋体" w:hint="eastAsia"/>
          <w:color w:val="000000" w:themeColor="text1"/>
          <w:szCs w:val="21"/>
        </w:rPr>
        <w:t>。</w:t>
      </w:r>
    </w:p>
    <w:p w:rsidR="00E445EF" w:rsidRDefault="005B152C" w:rsidP="00E445EF">
      <w:pPr>
        <w:widowControl/>
        <w:spacing w:line="440" w:lineRule="exact"/>
        <w:jc w:val="left"/>
        <w:rPr>
          <w:rFonts w:ascii="宋体" w:hAnsi="宋体"/>
          <w:color w:val="000000" w:themeColor="text1"/>
          <w:szCs w:val="21"/>
        </w:rPr>
      </w:pPr>
      <w:r w:rsidRPr="00CC061C">
        <w:rPr>
          <w:rFonts w:ascii="宋体" w:hAnsi="宋体" w:hint="eastAsia"/>
          <w:color w:val="000000" w:themeColor="text1"/>
          <w:szCs w:val="21"/>
        </w:rPr>
        <w:t>8.</w:t>
      </w:r>
      <w:r w:rsidR="00522BF6">
        <w:rPr>
          <w:rFonts w:ascii="宋体" w:hAnsi="宋体" w:hint="eastAsia"/>
          <w:color w:val="000000" w:themeColor="text1"/>
          <w:szCs w:val="21"/>
        </w:rPr>
        <w:t>2</w:t>
      </w:r>
      <w:r w:rsidRPr="00CC061C">
        <w:rPr>
          <w:rFonts w:ascii="宋体" w:hAnsi="宋体" w:hint="eastAsia"/>
          <w:color w:val="000000" w:themeColor="text1"/>
          <w:szCs w:val="21"/>
        </w:rPr>
        <w:t xml:space="preserve"> 经检验，若被抽产品有一项及以上不合格，检验报告中的检验结论表述为：“依据桂市监函[xxxx]xx号文中《</w:t>
      </w:r>
      <w:r w:rsidR="00CC061C" w:rsidRPr="00CC061C">
        <w:rPr>
          <w:rFonts w:ascii="宋体" w:hAnsi="宋体" w:hint="eastAsia"/>
          <w:color w:val="000000" w:themeColor="text1"/>
          <w:szCs w:val="21"/>
        </w:rPr>
        <w:t>2019年车用汽油和车用乙醇汽油产品质量广西监督抽查实施细则</w:t>
      </w:r>
      <w:r w:rsidRPr="00CC061C">
        <w:rPr>
          <w:rFonts w:ascii="宋体" w:hAnsi="宋体" w:hint="eastAsia"/>
          <w:color w:val="000000" w:themeColor="text1"/>
          <w:szCs w:val="21"/>
        </w:rPr>
        <w:t>》要求，对所抽样品的X个项目进行了检验，其中xx项目的检验结果不符合</w:t>
      </w:r>
      <w:r w:rsidR="00C81EDD" w:rsidRPr="00596E94">
        <w:rPr>
          <w:rFonts w:ascii="宋体" w:hAnsi="宋体"/>
          <w:szCs w:val="21"/>
        </w:rPr>
        <w:t>GB</w:t>
      </w:r>
      <w:r w:rsidR="00C81EDD">
        <w:rPr>
          <w:rFonts w:ascii="宋体" w:hAnsi="宋体" w:hint="eastAsia"/>
          <w:szCs w:val="21"/>
        </w:rPr>
        <w:t xml:space="preserve"> </w:t>
      </w:r>
      <w:r w:rsidR="00C81EDD" w:rsidRPr="00596E94">
        <w:rPr>
          <w:rFonts w:ascii="宋体" w:hAnsi="宋体"/>
          <w:szCs w:val="21"/>
        </w:rPr>
        <w:t>17930-2016</w:t>
      </w:r>
      <w:r w:rsidR="00C81EDD">
        <w:rPr>
          <w:rFonts w:ascii="宋体" w:hAnsi="宋体" w:hint="eastAsia"/>
          <w:szCs w:val="21"/>
        </w:rPr>
        <w:t>《车用汽油》</w:t>
      </w:r>
      <w:r w:rsidR="000F5475">
        <w:rPr>
          <w:rFonts w:ascii="宋体" w:hAnsi="宋体" w:hint="eastAsia"/>
          <w:color w:val="000000" w:themeColor="text1"/>
          <w:szCs w:val="21"/>
        </w:rPr>
        <w:t>要求。综合判定：该产品本次监督抽查不合格</w:t>
      </w:r>
      <w:r w:rsidRPr="00CC061C">
        <w:rPr>
          <w:rFonts w:ascii="宋体" w:hAnsi="宋体" w:hint="eastAsia"/>
          <w:color w:val="000000" w:themeColor="text1"/>
          <w:szCs w:val="21"/>
        </w:rPr>
        <w:t>”。</w:t>
      </w:r>
    </w:p>
    <w:p w:rsidR="000F5475" w:rsidRPr="00CC061C" w:rsidRDefault="000F5475" w:rsidP="000F5475">
      <w:pPr>
        <w:widowControl/>
        <w:spacing w:line="440" w:lineRule="exact"/>
        <w:ind w:firstLineChars="200" w:firstLine="420"/>
        <w:jc w:val="left"/>
        <w:rPr>
          <w:rFonts w:ascii="宋体" w:hAnsi="宋体"/>
          <w:color w:val="000000" w:themeColor="text1"/>
          <w:szCs w:val="21"/>
        </w:rPr>
      </w:pPr>
      <w:r>
        <w:rPr>
          <w:rFonts w:ascii="宋体" w:hAnsi="宋体" w:hint="eastAsia"/>
          <w:iCs/>
          <w:color w:val="000000"/>
          <w:szCs w:val="21"/>
        </w:rPr>
        <w:t>注：</w:t>
      </w:r>
      <w:r w:rsidRPr="00BB5D64">
        <w:rPr>
          <w:rFonts w:ascii="宋体" w:hAnsi="宋体" w:cs="宋体" w:hint="eastAsia"/>
          <w:bCs/>
          <w:szCs w:val="21"/>
        </w:rPr>
        <w:t>若产品标准有推荐性国家标准或者行业标准，而企业执行自己的企业标准，若抽查项目在企业标准中规定又低于推荐性国家标准或行业标准，所检项目有一项或一项以上低于国家、行业、地方推荐性标准要求（含国家、行业、地方强制性标准中的推荐性条款）时，在使用企业标准作出合格或不合格结论的同时，在“备注”栏中说明，该批产品“**项目”不符合国家、行业标准或规定。</w:t>
      </w:r>
    </w:p>
    <w:p w:rsidR="001701F6" w:rsidRPr="00CC061C" w:rsidRDefault="00B05F85">
      <w:pPr>
        <w:widowControl/>
        <w:spacing w:line="440" w:lineRule="exact"/>
        <w:jc w:val="left"/>
        <w:rPr>
          <w:rFonts w:ascii="宋体" w:hAnsi="宋体"/>
          <w:b/>
          <w:color w:val="000000" w:themeColor="text1"/>
          <w:szCs w:val="21"/>
        </w:rPr>
      </w:pPr>
      <w:r w:rsidRPr="00CC061C">
        <w:rPr>
          <w:rFonts w:ascii="宋体" w:hAnsi="宋体" w:hint="eastAsia"/>
          <w:b/>
          <w:color w:val="000000" w:themeColor="text1"/>
          <w:szCs w:val="21"/>
        </w:rPr>
        <w:t>9</w:t>
      </w:r>
      <w:r w:rsidRPr="00CC061C">
        <w:rPr>
          <w:rFonts w:ascii="宋体" w:hAnsi="宋体"/>
          <w:b/>
          <w:color w:val="000000" w:themeColor="text1"/>
          <w:szCs w:val="21"/>
        </w:rPr>
        <w:t xml:space="preserve">  </w:t>
      </w:r>
      <w:r w:rsidRPr="00CC061C">
        <w:rPr>
          <w:rFonts w:ascii="宋体" w:hAnsi="宋体" w:hint="eastAsia"/>
          <w:b/>
          <w:color w:val="000000" w:themeColor="text1"/>
          <w:szCs w:val="21"/>
        </w:rPr>
        <w:t>异议处理</w:t>
      </w:r>
    </w:p>
    <w:p w:rsidR="001701F6" w:rsidRPr="00CC061C" w:rsidRDefault="00B05F85">
      <w:pPr>
        <w:widowControl/>
        <w:spacing w:line="440" w:lineRule="exact"/>
        <w:ind w:firstLineChars="200" w:firstLine="420"/>
        <w:jc w:val="left"/>
        <w:rPr>
          <w:rFonts w:ascii="宋体" w:hAnsi="宋体"/>
          <w:color w:val="000000" w:themeColor="text1"/>
          <w:szCs w:val="21"/>
        </w:rPr>
      </w:pPr>
      <w:r w:rsidRPr="00CC061C">
        <w:rPr>
          <w:rFonts w:ascii="宋体" w:hAnsi="宋体" w:hint="eastAsia"/>
          <w:color w:val="000000" w:themeColor="text1"/>
          <w:szCs w:val="21"/>
        </w:rPr>
        <w:t>对判定不合格产品进行复检时，按以下方式进行：</w:t>
      </w:r>
    </w:p>
    <w:p w:rsidR="001701F6" w:rsidRPr="00CC061C" w:rsidRDefault="00B05F85">
      <w:pPr>
        <w:widowControl/>
        <w:spacing w:line="440" w:lineRule="exact"/>
        <w:jc w:val="left"/>
        <w:rPr>
          <w:rFonts w:ascii="宋体" w:hAnsi="宋体"/>
          <w:color w:val="000000" w:themeColor="text1"/>
          <w:szCs w:val="21"/>
        </w:rPr>
      </w:pPr>
      <w:r w:rsidRPr="00CC061C">
        <w:rPr>
          <w:rFonts w:ascii="宋体" w:hAnsi="宋体" w:hint="eastAsia"/>
          <w:color w:val="000000" w:themeColor="text1"/>
          <w:szCs w:val="21"/>
        </w:rPr>
        <w:t>9.1 核查不合格项目相关证据，能够以记录（纸质记录或电子记录或影像记录）或与不合格项目相关联的其它质量数据等检验证据证明。</w:t>
      </w:r>
    </w:p>
    <w:p w:rsidR="001701F6" w:rsidRPr="00CC061C" w:rsidRDefault="00B05F85">
      <w:pPr>
        <w:widowControl/>
        <w:spacing w:line="440" w:lineRule="exact"/>
        <w:jc w:val="left"/>
        <w:rPr>
          <w:rFonts w:ascii="宋体" w:hAnsi="宋体"/>
          <w:color w:val="000000" w:themeColor="text1"/>
          <w:szCs w:val="21"/>
        </w:rPr>
      </w:pPr>
      <w:r w:rsidRPr="00CC061C">
        <w:rPr>
          <w:rFonts w:ascii="宋体" w:hAnsi="宋体" w:hint="eastAsia"/>
          <w:color w:val="000000" w:themeColor="text1"/>
          <w:szCs w:val="21"/>
        </w:rPr>
        <w:t>9.2 对需要复检并具备检验条件的，处理企业异议的市场监督部门或者指定检验机构应当按原监督抽查</w:t>
      </w:r>
      <w:r w:rsidR="002E7FAD">
        <w:rPr>
          <w:rFonts w:ascii="宋体" w:hAnsi="宋体" w:hint="eastAsia"/>
          <w:color w:val="000000" w:themeColor="text1"/>
          <w:szCs w:val="21"/>
        </w:rPr>
        <w:t>方案</w:t>
      </w:r>
      <w:r w:rsidRPr="00CC061C">
        <w:rPr>
          <w:rFonts w:ascii="宋体" w:hAnsi="宋体" w:hint="eastAsia"/>
          <w:color w:val="000000" w:themeColor="text1"/>
          <w:szCs w:val="21"/>
        </w:rPr>
        <w:t>对留存的样品或抽取的备用样品组织复检，并出具检验报告。复检结论为最终结论。</w:t>
      </w:r>
    </w:p>
    <w:p w:rsidR="001701F6" w:rsidRPr="00CC061C" w:rsidRDefault="00B05F85">
      <w:pPr>
        <w:widowControl/>
        <w:spacing w:line="440" w:lineRule="exact"/>
        <w:jc w:val="left"/>
        <w:rPr>
          <w:rFonts w:ascii="宋体" w:hAnsi="宋体"/>
          <w:b/>
          <w:color w:val="000000" w:themeColor="text1"/>
          <w:szCs w:val="21"/>
        </w:rPr>
      </w:pPr>
      <w:r w:rsidRPr="00CC061C">
        <w:rPr>
          <w:rFonts w:ascii="宋体" w:hAnsi="宋体" w:hint="eastAsia"/>
          <w:b/>
          <w:color w:val="000000" w:themeColor="text1"/>
          <w:szCs w:val="21"/>
        </w:rPr>
        <w:t>10  附则</w:t>
      </w:r>
    </w:p>
    <w:p w:rsidR="001701F6" w:rsidRPr="00432CE8" w:rsidRDefault="00B05F85">
      <w:pPr>
        <w:widowControl/>
        <w:spacing w:line="440" w:lineRule="exact"/>
        <w:jc w:val="left"/>
        <w:rPr>
          <w:rFonts w:ascii="宋体" w:hAnsi="宋体"/>
          <w:color w:val="000000"/>
          <w:szCs w:val="21"/>
        </w:rPr>
      </w:pPr>
      <w:r w:rsidRPr="00CC061C">
        <w:rPr>
          <w:rFonts w:ascii="宋体" w:hAnsi="宋体" w:hint="eastAsia"/>
          <w:color w:val="000000" w:themeColor="text1"/>
          <w:szCs w:val="21"/>
        </w:rPr>
        <w:t xml:space="preserve">    本细则编写单位：</w:t>
      </w:r>
      <w:r w:rsidR="00432CE8">
        <w:rPr>
          <w:rFonts w:ascii="宋体" w:hAnsi="宋体" w:hint="eastAsia"/>
          <w:color w:val="000000"/>
          <w:szCs w:val="21"/>
        </w:rPr>
        <w:t>深圳市计量质量检测研究院、广西</w:t>
      </w:r>
      <w:r w:rsidR="002E7FAD">
        <w:rPr>
          <w:rFonts w:ascii="宋体" w:hAnsi="宋体" w:hint="eastAsia"/>
          <w:color w:val="000000"/>
          <w:szCs w:val="21"/>
        </w:rPr>
        <w:t>壮族自治区</w:t>
      </w:r>
      <w:r w:rsidR="00432CE8">
        <w:rPr>
          <w:rFonts w:ascii="宋体" w:hAnsi="宋体" w:hint="eastAsia"/>
          <w:color w:val="000000"/>
          <w:szCs w:val="21"/>
        </w:rPr>
        <w:t>产品质量检验研究院、重庆市计量质量检测研究院。</w:t>
      </w:r>
    </w:p>
    <w:p w:rsidR="001701F6" w:rsidRPr="00CC061C" w:rsidRDefault="00B05F85">
      <w:pPr>
        <w:snapToGrid w:val="0"/>
        <w:spacing w:line="440" w:lineRule="exact"/>
        <w:jc w:val="left"/>
        <w:rPr>
          <w:rFonts w:ascii="仿宋_GB2312" w:eastAsia="仿宋_GB2312"/>
          <w:snapToGrid w:val="0"/>
          <w:color w:val="000000" w:themeColor="text1"/>
          <w:kern w:val="0"/>
          <w:sz w:val="32"/>
        </w:rPr>
      </w:pPr>
      <w:r w:rsidRPr="00CC061C">
        <w:rPr>
          <w:rFonts w:ascii="宋体" w:hAnsi="宋体" w:hint="eastAsia"/>
          <w:color w:val="000000" w:themeColor="text1"/>
          <w:szCs w:val="21"/>
        </w:rPr>
        <w:t xml:space="preserve">    本细则由广西壮族自治区市场监督管理局产品质量安全监督管理处管理。</w:t>
      </w:r>
    </w:p>
    <w:p w:rsidR="00B05F85" w:rsidRPr="00CC061C" w:rsidRDefault="00B05F85">
      <w:pPr>
        <w:rPr>
          <w:rFonts w:ascii="仿宋_GB2312" w:eastAsia="仿宋_GB2312"/>
          <w:color w:val="000000" w:themeColor="text1"/>
          <w:sz w:val="44"/>
          <w:szCs w:val="44"/>
        </w:rPr>
      </w:pPr>
    </w:p>
    <w:sectPr w:rsidR="00B05F85" w:rsidRPr="00CC061C" w:rsidSect="000F5475">
      <w:headerReference w:type="default" r:id="rId7"/>
      <w:footerReference w:type="even" r:id="rId8"/>
      <w:footerReference w:type="default" r:id="rId9"/>
      <w:pgSz w:w="11906" w:h="16838"/>
      <w:pgMar w:top="1701" w:right="1474" w:bottom="1418" w:left="1474" w:header="851" w:footer="851"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B39" w:rsidRDefault="00116B39">
      <w:r>
        <w:separator/>
      </w:r>
    </w:p>
  </w:endnote>
  <w:endnote w:type="continuationSeparator" w:id="0">
    <w:p w:rsidR="00116B39" w:rsidRDefault="00116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im Sun">
    <w:altName w:val="宋体"/>
    <w:charset w:val="86"/>
    <w:family w:val="swiss"/>
    <w:pitch w:val="default"/>
    <w:sig w:usb0="00000001" w:usb1="080E0000" w:usb2="00000010" w:usb3="00000000" w:csb0="00040000" w:csb1="00000000"/>
  </w:font>
  <w:font w:name="方正仿宋简体">
    <w:altName w:val="微软雅黑"/>
    <w:charset w:val="86"/>
    <w:family w:val="script"/>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1F6" w:rsidRDefault="0080658D">
    <w:pPr>
      <w:pStyle w:val="ab"/>
      <w:framePr w:wrap="around" w:vAnchor="text" w:hAnchor="margin" w:xAlign="right" w:y="1"/>
      <w:rPr>
        <w:rStyle w:val="a5"/>
      </w:rPr>
    </w:pPr>
    <w:r>
      <w:fldChar w:fldCharType="begin"/>
    </w:r>
    <w:r w:rsidR="00B05F85">
      <w:rPr>
        <w:rStyle w:val="a5"/>
      </w:rPr>
      <w:instrText xml:space="preserve">PAGE  </w:instrText>
    </w:r>
    <w:r>
      <w:fldChar w:fldCharType="end"/>
    </w:r>
  </w:p>
  <w:p w:rsidR="001701F6" w:rsidRDefault="001701F6">
    <w:pPr>
      <w:pStyle w:val="a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1F6" w:rsidRDefault="0080658D">
    <w:pPr>
      <w:pStyle w:val="ab"/>
      <w:framePr w:wrap="around" w:vAnchor="text" w:hAnchor="margin" w:xAlign="right" w:y="1"/>
      <w:rPr>
        <w:rStyle w:val="a5"/>
      </w:rPr>
    </w:pPr>
    <w:r>
      <w:fldChar w:fldCharType="begin"/>
    </w:r>
    <w:r w:rsidR="00B05F85">
      <w:rPr>
        <w:rStyle w:val="a5"/>
      </w:rPr>
      <w:instrText xml:space="preserve">PAGE  </w:instrText>
    </w:r>
    <w:r>
      <w:fldChar w:fldCharType="separate"/>
    </w:r>
    <w:r w:rsidR="000538D2">
      <w:rPr>
        <w:rStyle w:val="a5"/>
        <w:noProof/>
      </w:rPr>
      <w:t>- 2 -</w:t>
    </w:r>
    <w:r>
      <w:fldChar w:fldCharType="end"/>
    </w:r>
  </w:p>
  <w:p w:rsidR="001701F6" w:rsidRDefault="001701F6">
    <w:pPr>
      <w:pStyle w:val="ab"/>
      <w:framePr w:wrap="around" w:vAnchor="text" w:hAnchor="margin" w:xAlign="center" w:y="1"/>
      <w:ind w:right="360" w:firstLine="360"/>
      <w:rPr>
        <w:rStyle w:val="a5"/>
      </w:rPr>
    </w:pPr>
  </w:p>
  <w:p w:rsidR="001701F6" w:rsidRDefault="001701F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B39" w:rsidRDefault="00116B39">
      <w:r>
        <w:separator/>
      </w:r>
    </w:p>
  </w:footnote>
  <w:footnote w:type="continuationSeparator" w:id="0">
    <w:p w:rsidR="00116B39" w:rsidRDefault="00116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1F6" w:rsidRDefault="001701F6">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711FB"/>
    <w:multiLevelType w:val="multilevel"/>
    <w:tmpl w:val="1D2711FB"/>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C3247"/>
    <w:rsid w:val="00006CD3"/>
    <w:rsid w:val="0002350A"/>
    <w:rsid w:val="000335F5"/>
    <w:rsid w:val="000538D2"/>
    <w:rsid w:val="00061B4E"/>
    <w:rsid w:val="00065090"/>
    <w:rsid w:val="00066B5C"/>
    <w:rsid w:val="000A4AA7"/>
    <w:rsid w:val="000B2376"/>
    <w:rsid w:val="000C15D2"/>
    <w:rsid w:val="000D4A55"/>
    <w:rsid w:val="000E4D01"/>
    <w:rsid w:val="000F5475"/>
    <w:rsid w:val="00100C66"/>
    <w:rsid w:val="00111409"/>
    <w:rsid w:val="0011378C"/>
    <w:rsid w:val="00116B39"/>
    <w:rsid w:val="00130A66"/>
    <w:rsid w:val="001453CB"/>
    <w:rsid w:val="00152FE4"/>
    <w:rsid w:val="00156716"/>
    <w:rsid w:val="001701F6"/>
    <w:rsid w:val="00173CDF"/>
    <w:rsid w:val="00174125"/>
    <w:rsid w:val="00196C45"/>
    <w:rsid w:val="001B0C55"/>
    <w:rsid w:val="001B4A55"/>
    <w:rsid w:val="001D18B5"/>
    <w:rsid w:val="001F1B53"/>
    <w:rsid w:val="00231648"/>
    <w:rsid w:val="00244805"/>
    <w:rsid w:val="002A723C"/>
    <w:rsid w:val="002C1149"/>
    <w:rsid w:val="002E7FAD"/>
    <w:rsid w:val="002F2731"/>
    <w:rsid w:val="00300D9D"/>
    <w:rsid w:val="0030162D"/>
    <w:rsid w:val="00317D11"/>
    <w:rsid w:val="0034319A"/>
    <w:rsid w:val="003C381C"/>
    <w:rsid w:val="003C6051"/>
    <w:rsid w:val="003C6C11"/>
    <w:rsid w:val="003D5E53"/>
    <w:rsid w:val="003F2F2E"/>
    <w:rsid w:val="0041162B"/>
    <w:rsid w:val="00432CE8"/>
    <w:rsid w:val="00441A5D"/>
    <w:rsid w:val="00444349"/>
    <w:rsid w:val="004540BF"/>
    <w:rsid w:val="0048670E"/>
    <w:rsid w:val="004B5BAE"/>
    <w:rsid w:val="004C3865"/>
    <w:rsid w:val="004C3C89"/>
    <w:rsid w:val="004C50AB"/>
    <w:rsid w:val="004D078E"/>
    <w:rsid w:val="004E7BE8"/>
    <w:rsid w:val="00513ECD"/>
    <w:rsid w:val="0051746C"/>
    <w:rsid w:val="00522BF6"/>
    <w:rsid w:val="00535FCE"/>
    <w:rsid w:val="00547F04"/>
    <w:rsid w:val="0055375E"/>
    <w:rsid w:val="00554315"/>
    <w:rsid w:val="00557C44"/>
    <w:rsid w:val="00575513"/>
    <w:rsid w:val="00580649"/>
    <w:rsid w:val="00595F61"/>
    <w:rsid w:val="00596E94"/>
    <w:rsid w:val="005B152C"/>
    <w:rsid w:val="005C6FDE"/>
    <w:rsid w:val="005C7F24"/>
    <w:rsid w:val="005D48C2"/>
    <w:rsid w:val="00602F2B"/>
    <w:rsid w:val="006039C2"/>
    <w:rsid w:val="00614B31"/>
    <w:rsid w:val="00622002"/>
    <w:rsid w:val="006226F1"/>
    <w:rsid w:val="00664FFA"/>
    <w:rsid w:val="00672114"/>
    <w:rsid w:val="00674423"/>
    <w:rsid w:val="00674EF6"/>
    <w:rsid w:val="00695B5C"/>
    <w:rsid w:val="006A31A2"/>
    <w:rsid w:val="006A6DB8"/>
    <w:rsid w:val="006C4BBF"/>
    <w:rsid w:val="006D1F4D"/>
    <w:rsid w:val="006F5F71"/>
    <w:rsid w:val="00711FBA"/>
    <w:rsid w:val="00753568"/>
    <w:rsid w:val="007708DB"/>
    <w:rsid w:val="00782F9E"/>
    <w:rsid w:val="007C3247"/>
    <w:rsid w:val="007D3891"/>
    <w:rsid w:val="007F4E75"/>
    <w:rsid w:val="007F64E8"/>
    <w:rsid w:val="008000D8"/>
    <w:rsid w:val="00800D40"/>
    <w:rsid w:val="0080658D"/>
    <w:rsid w:val="00820D6F"/>
    <w:rsid w:val="00822D86"/>
    <w:rsid w:val="008251C4"/>
    <w:rsid w:val="00835856"/>
    <w:rsid w:val="00836540"/>
    <w:rsid w:val="00837D52"/>
    <w:rsid w:val="008421DE"/>
    <w:rsid w:val="00850E51"/>
    <w:rsid w:val="008515E0"/>
    <w:rsid w:val="00855A0E"/>
    <w:rsid w:val="008705A7"/>
    <w:rsid w:val="00874946"/>
    <w:rsid w:val="00893176"/>
    <w:rsid w:val="00897A01"/>
    <w:rsid w:val="008E391D"/>
    <w:rsid w:val="0090516E"/>
    <w:rsid w:val="00915A4F"/>
    <w:rsid w:val="0092219A"/>
    <w:rsid w:val="00924E51"/>
    <w:rsid w:val="00925E3C"/>
    <w:rsid w:val="00934BBC"/>
    <w:rsid w:val="00935DAA"/>
    <w:rsid w:val="00937BEF"/>
    <w:rsid w:val="009511CE"/>
    <w:rsid w:val="00975BAE"/>
    <w:rsid w:val="009815CC"/>
    <w:rsid w:val="009926B4"/>
    <w:rsid w:val="009B212F"/>
    <w:rsid w:val="009C7FD2"/>
    <w:rsid w:val="009E2258"/>
    <w:rsid w:val="00A24E42"/>
    <w:rsid w:val="00A27457"/>
    <w:rsid w:val="00A50296"/>
    <w:rsid w:val="00A50DAD"/>
    <w:rsid w:val="00A55536"/>
    <w:rsid w:val="00A838D5"/>
    <w:rsid w:val="00AA53EF"/>
    <w:rsid w:val="00AC4523"/>
    <w:rsid w:val="00AE31AB"/>
    <w:rsid w:val="00AF1056"/>
    <w:rsid w:val="00AF14A2"/>
    <w:rsid w:val="00B05F85"/>
    <w:rsid w:val="00B14355"/>
    <w:rsid w:val="00B311BE"/>
    <w:rsid w:val="00B52F06"/>
    <w:rsid w:val="00B56BDB"/>
    <w:rsid w:val="00B82FB0"/>
    <w:rsid w:val="00B97610"/>
    <w:rsid w:val="00BA1D9A"/>
    <w:rsid w:val="00BA1E1D"/>
    <w:rsid w:val="00BA5174"/>
    <w:rsid w:val="00BB7FD7"/>
    <w:rsid w:val="00BC3740"/>
    <w:rsid w:val="00BE5AC5"/>
    <w:rsid w:val="00BE72E9"/>
    <w:rsid w:val="00C16A0C"/>
    <w:rsid w:val="00C23FE9"/>
    <w:rsid w:val="00C458F8"/>
    <w:rsid w:val="00C56448"/>
    <w:rsid w:val="00C65F30"/>
    <w:rsid w:val="00C73B94"/>
    <w:rsid w:val="00C81EDD"/>
    <w:rsid w:val="00CA362A"/>
    <w:rsid w:val="00CA7644"/>
    <w:rsid w:val="00CB11C8"/>
    <w:rsid w:val="00CC061C"/>
    <w:rsid w:val="00CE3169"/>
    <w:rsid w:val="00CF26B6"/>
    <w:rsid w:val="00D048A9"/>
    <w:rsid w:val="00D306C4"/>
    <w:rsid w:val="00D34D55"/>
    <w:rsid w:val="00D65B41"/>
    <w:rsid w:val="00D67937"/>
    <w:rsid w:val="00D75730"/>
    <w:rsid w:val="00D773FE"/>
    <w:rsid w:val="00D96DFF"/>
    <w:rsid w:val="00D9763E"/>
    <w:rsid w:val="00DA1488"/>
    <w:rsid w:val="00DB6E6D"/>
    <w:rsid w:val="00DD09BB"/>
    <w:rsid w:val="00DF4253"/>
    <w:rsid w:val="00E23BBC"/>
    <w:rsid w:val="00E31CEC"/>
    <w:rsid w:val="00E34217"/>
    <w:rsid w:val="00E445EF"/>
    <w:rsid w:val="00E57BF0"/>
    <w:rsid w:val="00E64BAB"/>
    <w:rsid w:val="00E816B8"/>
    <w:rsid w:val="00E920AD"/>
    <w:rsid w:val="00EC39AD"/>
    <w:rsid w:val="00ED7323"/>
    <w:rsid w:val="00EE19C8"/>
    <w:rsid w:val="00EE1EBB"/>
    <w:rsid w:val="00EE2709"/>
    <w:rsid w:val="00EE65FA"/>
    <w:rsid w:val="00F24B55"/>
    <w:rsid w:val="00F31FCC"/>
    <w:rsid w:val="00F55022"/>
    <w:rsid w:val="00F72113"/>
    <w:rsid w:val="00F77C72"/>
    <w:rsid w:val="00FA5E22"/>
    <w:rsid w:val="00FB1CB5"/>
    <w:rsid w:val="00FB3B85"/>
    <w:rsid w:val="00FB666B"/>
    <w:rsid w:val="00FC6A22"/>
    <w:rsid w:val="00FD5E59"/>
    <w:rsid w:val="00FD5E9D"/>
    <w:rsid w:val="00FF073E"/>
    <w:rsid w:val="00FF20FF"/>
    <w:rsid w:val="176B2620"/>
    <w:rsid w:val="186A6A02"/>
    <w:rsid w:val="1E4449B5"/>
    <w:rsid w:val="7BE60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0EDC913B-6572-41C4-815A-F9EE67B8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1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sid w:val="001701F6"/>
    <w:rPr>
      <w:kern w:val="2"/>
      <w:sz w:val="18"/>
      <w:szCs w:val="18"/>
    </w:rPr>
  </w:style>
  <w:style w:type="character" w:styleId="a4">
    <w:name w:val="Hyperlink"/>
    <w:rsid w:val="001701F6"/>
    <w:rPr>
      <w:color w:val="0000FF"/>
      <w:u w:val="single"/>
    </w:rPr>
  </w:style>
  <w:style w:type="character" w:styleId="a5">
    <w:name w:val="page number"/>
    <w:basedOn w:val="a0"/>
    <w:rsid w:val="001701F6"/>
  </w:style>
  <w:style w:type="character" w:styleId="a6">
    <w:name w:val="Strong"/>
    <w:qFormat/>
    <w:rsid w:val="001701F6"/>
    <w:rPr>
      <w:b/>
      <w:bCs/>
    </w:rPr>
  </w:style>
  <w:style w:type="character" w:styleId="a7">
    <w:name w:val="Intense Emphasis"/>
    <w:uiPriority w:val="21"/>
    <w:qFormat/>
    <w:rsid w:val="001701F6"/>
    <w:rPr>
      <w:i/>
      <w:iCs/>
      <w:color w:val="5B9BD5"/>
    </w:rPr>
  </w:style>
  <w:style w:type="character" w:customStyle="1" w:styleId="Char0">
    <w:name w:val="段 Char"/>
    <w:link w:val="a8"/>
    <w:rsid w:val="001701F6"/>
    <w:rPr>
      <w:rFonts w:ascii="宋体" w:eastAsia="宋体"/>
      <w:sz w:val="21"/>
      <w:lang w:val="en-US" w:eastAsia="zh-CN" w:bidi="ar-SA"/>
    </w:rPr>
  </w:style>
  <w:style w:type="character" w:customStyle="1" w:styleId="Char1">
    <w:name w:val="页眉 Char"/>
    <w:rsid w:val="001701F6"/>
    <w:rPr>
      <w:kern w:val="2"/>
      <w:sz w:val="18"/>
      <w:szCs w:val="18"/>
    </w:rPr>
  </w:style>
  <w:style w:type="character" w:customStyle="1" w:styleId="Char2">
    <w:name w:val="页脚 Char"/>
    <w:rsid w:val="001701F6"/>
    <w:rPr>
      <w:kern w:val="2"/>
      <w:sz w:val="18"/>
      <w:szCs w:val="18"/>
    </w:rPr>
  </w:style>
  <w:style w:type="paragraph" w:styleId="a9">
    <w:name w:val="Normal (Web)"/>
    <w:basedOn w:val="a"/>
    <w:unhideWhenUsed/>
    <w:rsid w:val="001701F6"/>
    <w:pPr>
      <w:widowControl/>
      <w:spacing w:before="100" w:beforeAutospacing="1" w:after="100" w:afterAutospacing="1"/>
      <w:jc w:val="left"/>
    </w:pPr>
    <w:rPr>
      <w:rFonts w:ascii="宋体" w:hAnsi="宋体" w:cs="宋体"/>
      <w:kern w:val="0"/>
      <w:sz w:val="24"/>
    </w:rPr>
  </w:style>
  <w:style w:type="paragraph" w:styleId="a3">
    <w:name w:val="Balloon Text"/>
    <w:basedOn w:val="a"/>
    <w:link w:val="Char"/>
    <w:rsid w:val="001701F6"/>
    <w:rPr>
      <w:sz w:val="18"/>
      <w:szCs w:val="18"/>
    </w:rPr>
  </w:style>
  <w:style w:type="paragraph" w:styleId="aa">
    <w:name w:val="header"/>
    <w:basedOn w:val="a"/>
    <w:rsid w:val="001701F6"/>
    <w:pPr>
      <w:pBdr>
        <w:bottom w:val="single" w:sz="6" w:space="1" w:color="auto"/>
      </w:pBdr>
      <w:tabs>
        <w:tab w:val="center" w:pos="4153"/>
        <w:tab w:val="right" w:pos="8306"/>
      </w:tabs>
      <w:snapToGrid w:val="0"/>
      <w:jc w:val="center"/>
    </w:pPr>
    <w:rPr>
      <w:sz w:val="18"/>
      <w:szCs w:val="18"/>
    </w:rPr>
  </w:style>
  <w:style w:type="paragraph" w:styleId="ab">
    <w:name w:val="footer"/>
    <w:basedOn w:val="a"/>
    <w:rsid w:val="001701F6"/>
    <w:pPr>
      <w:tabs>
        <w:tab w:val="center" w:pos="4153"/>
        <w:tab w:val="right" w:pos="8306"/>
      </w:tabs>
      <w:snapToGrid w:val="0"/>
      <w:jc w:val="left"/>
    </w:pPr>
    <w:rPr>
      <w:sz w:val="18"/>
      <w:szCs w:val="18"/>
    </w:rPr>
  </w:style>
  <w:style w:type="paragraph" w:customStyle="1" w:styleId="Char3">
    <w:name w:val="Char"/>
    <w:basedOn w:val="a"/>
    <w:rsid w:val="001701F6"/>
    <w:pPr>
      <w:widowControl/>
      <w:spacing w:after="160" w:line="240" w:lineRule="exact"/>
      <w:jc w:val="left"/>
    </w:pPr>
    <w:rPr>
      <w:rFonts w:ascii="Verdana" w:hAnsi="Verdana"/>
      <w:kern w:val="0"/>
      <w:sz w:val="18"/>
      <w:szCs w:val="20"/>
      <w:lang w:eastAsia="en-US"/>
    </w:rPr>
  </w:style>
  <w:style w:type="paragraph" w:customStyle="1" w:styleId="a8">
    <w:name w:val="段"/>
    <w:link w:val="Char0"/>
    <w:rsid w:val="001701F6"/>
    <w:pPr>
      <w:tabs>
        <w:tab w:val="center" w:pos="4201"/>
        <w:tab w:val="right" w:leader="dot" w:pos="9298"/>
      </w:tabs>
      <w:autoSpaceDE w:val="0"/>
      <w:autoSpaceDN w:val="0"/>
      <w:ind w:firstLineChars="200" w:firstLine="42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82974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811</Words>
  <Characters>4624</Characters>
  <Application>Microsoft Office Word</Application>
  <DocSecurity>0</DocSecurity>
  <Lines>38</Lines>
  <Paragraphs>10</Paragraphs>
  <ScaleCrop>false</ScaleCrop>
  <Company>cc</Company>
  <LinksUpToDate>false</LinksUpToDate>
  <CharactersWithSpaces>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关于在全区质量技术监督系统开展电子邮件公文传输的通知</dc:title>
  <dc:creator>雷海玲</dc:creator>
  <cp:lastModifiedBy>jdc</cp:lastModifiedBy>
  <cp:revision>78</cp:revision>
  <dcterms:created xsi:type="dcterms:W3CDTF">2019-07-30T13:28:00Z</dcterms:created>
  <dcterms:modified xsi:type="dcterms:W3CDTF">2019-08-08T10:08:00Z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2052-11.1.0.8900</vt:lpwstr>
  </property>
</Properties>
</file>