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附件3</w:t>
      </w:r>
    </w:p>
    <w:p>
      <w:pPr>
        <w:spacing w:line="520" w:lineRule="exact"/>
        <w:jc w:val="center"/>
        <w:rPr>
          <w:rFonts w:ascii="Times New Roman" w:hAnsi="Times New Roman" w:eastAsia="仿宋_GB2312" w:cs="Times New Roman"/>
          <w:sz w:val="44"/>
          <w:szCs w:val="44"/>
        </w:rPr>
      </w:pPr>
    </w:p>
    <w:p>
      <w:pPr>
        <w:spacing w:line="560" w:lineRule="exact"/>
        <w:jc w:val="center"/>
        <w:rPr>
          <w:rFonts w:ascii="Times New Roman" w:hAnsi="Times New Roman" w:eastAsia="黑体" w:cs="Times New Roman"/>
          <w:sz w:val="44"/>
          <w:szCs w:val="44"/>
        </w:rPr>
      </w:pPr>
      <w:r>
        <w:rPr>
          <w:rFonts w:ascii="Times New Roman" w:hAnsi="Times New Roman" w:eastAsia="黑体" w:cs="Times New Roman"/>
          <w:sz w:val="44"/>
          <w:szCs w:val="44"/>
        </w:rPr>
        <w:t>不合格检验项目说明</w:t>
      </w:r>
    </w:p>
    <w:p>
      <w:pPr>
        <w:spacing w:line="540" w:lineRule="exact"/>
        <w:rPr>
          <w:rFonts w:ascii="Times New Roman" w:hAnsi="Times New Roman" w:eastAsia="仿宋_GB2312" w:cs="Times New Roman"/>
          <w:sz w:val="32"/>
          <w:szCs w:val="32"/>
          <w:lang w:bidi="ar"/>
        </w:rPr>
      </w:pPr>
    </w:p>
    <w:p>
      <w:pPr>
        <w:spacing w:line="540" w:lineRule="exact"/>
        <w:ind w:firstLine="640" w:firstLineChars="200"/>
        <w:rPr>
          <w:rFonts w:ascii="Times New Roman" w:hAnsi="Times New Roman" w:eastAsia="黑体" w:cs="Times New Roman"/>
          <w:sz w:val="32"/>
          <w:szCs w:val="32"/>
          <w:lang w:bidi="ar"/>
        </w:rPr>
      </w:pPr>
      <w:r>
        <w:rPr>
          <w:rFonts w:ascii="Times New Roman" w:hAnsi="Times New Roman" w:eastAsia="黑体" w:cs="Times New Roman"/>
          <w:sz w:val="32"/>
          <w:szCs w:val="32"/>
          <w:lang w:bidi="ar"/>
        </w:rPr>
        <w:t>蛋白质</w:t>
      </w:r>
    </w:p>
    <w:p>
      <w:pPr>
        <w:spacing w:line="540" w:lineRule="exact"/>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蛋白质是饮料中的主要营养成分，也是品质指标之一。如果企业对原料的质量控制到位，严格按照工艺要求进行生产，不会出现蛋白质不合格的现象。</w:t>
      </w:r>
    </w:p>
    <w:p>
      <w:pPr>
        <w:spacing w:line="540" w:lineRule="exact"/>
        <w:ind w:firstLine="640" w:firstLineChars="200"/>
        <w:rPr>
          <w:rFonts w:ascii="Times New Roman" w:hAnsi="Times New Roman" w:eastAsia="仿宋_GB2312" w:cs="Times New Roman"/>
          <w:color w:val="000000"/>
          <w:sz w:val="32"/>
          <w:szCs w:val="32"/>
          <w:lang w:bidi="ar"/>
        </w:rPr>
      </w:pPr>
      <w:r>
        <w:rPr>
          <w:rFonts w:ascii="Times New Roman" w:hAnsi="Times New Roman" w:eastAsia="仿宋_GB2312" w:cs="Times New Roman"/>
          <w:sz w:val="32"/>
          <w:szCs w:val="32"/>
          <w:lang w:bidi="ar"/>
        </w:rPr>
        <w:t>本次监督抽检发现有2批次饮料样品存在蛋白质不达标的情况，可能的原因是企业对原料的采购和验收不够重视，有的在加工过程中没有严格按照工艺要求对原料的成分含量进行控制，从而导致蛋白质比</w:t>
      </w:r>
      <w:r>
        <w:rPr>
          <w:rFonts w:ascii="Times New Roman" w:hAnsi="Times New Roman" w:eastAsia="仿宋_GB2312" w:cs="Times New Roman"/>
          <w:color w:val="000000"/>
          <w:sz w:val="32"/>
          <w:szCs w:val="32"/>
          <w:lang w:bidi="ar"/>
        </w:rPr>
        <w:t>例降低，或是有些企业为了降低生产成本以次充好、掺杂掺假。</w:t>
      </w:r>
    </w:p>
    <w:p>
      <w:pPr>
        <w:rPr>
          <w:rFonts w:hint="default" w:ascii="Times New Roman" w:hAnsi="Times New Roman" w:cs="Times New Roman"/>
          <w:kern w:val="2"/>
          <w:sz w:val="21"/>
          <w:szCs w:val="24"/>
          <w:lang w:val="en-US" w:eastAsia="zh-CN" w:bidi="ar-SA"/>
        </w:rPr>
      </w:pPr>
    </w:p>
    <w:p>
      <w:pPr>
        <w:rPr>
          <w:rFonts w:hint="default" w:ascii="Times New Roman" w:hAnsi="Times New Roman" w:cs="Times New Roma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A552BF"/>
    <w:rsid w:val="1BE55EBB"/>
    <w:rsid w:val="21AB6783"/>
    <w:rsid w:val="6A27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2020-06-29T07:18:00Z</dcterms:created>
  <dc:creator>Administrator</dc:creator>
  <cp:lastModifiedBy>巫剑</cp:lastModifiedBy>
  <dcterms:modified xsi:type="dcterms:W3CDTF">2020-07-23T02:31:38Z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