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（声明：以下信息仅指本次抽检标称的生产企业相关产品的生产（购进）日期/批号的样品所检项目）</w:t>
      </w:r>
    </w:p>
    <w:tbl>
      <w:tblPr>
        <w:tblStyle w:val="4"/>
        <w:tblW w:w="143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850"/>
        <w:gridCol w:w="1276"/>
        <w:gridCol w:w="2268"/>
        <w:gridCol w:w="1798"/>
        <w:gridCol w:w="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生产（购进）日期/批号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不合格项目║检验结果║标准值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南宁大饭桌食品有限公司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广西南宁市西乡塘区创业路6号生产综合楼2#车间五楼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桂林市人人乐商业有限公司乾景分公司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桂林市叠彩区站前路29号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大饭桌木薯淀粉（嫩肉生粉）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208克/袋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大饭桌及图形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2020-07-30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菌落总数║①1.8×10⁴CFU/g，②1.8×10⁴CFU/g，③1.6×10⁴CFU/g，④1.7×10⁴CFU/g，⑤3.1×10⁴CFU/g║n=5，c=2，m=10⁴CFU/g，M=10⁵CFU/g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桂林名坊旅游食品有限公司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灵川县大圩镇嵅村工业园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桂林市人人乐商业有限公司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桂林市环城西一路117号联达广场地下一层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红糖姜茶固体饮料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360克（内装小袋）/盒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老三样及图形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2020-09-15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菌落总数║①＜10CFU/g，②＜10CFU/g，③7.7×10⁴CFU/g，④4.8×10²CFU/g，⑤7.8×10²CFU/g║n=5，c=2，m=10³CFU/g，M=5×10⁴CFU/g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南宁大饭桌食品有限公司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广西南宁市西乡塘区创业路6号生产综合楼2#车间五楼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桂林枫林商贸有限公司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临桂区临桂镇西城北路时代香耕苑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大饭桌红薯淀粉（红薯生粉）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208克/袋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大饭桌及图形商标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2020-08-01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菌落总数║①1.2×10⁴CFU/g，②1.1×10⁴CFU/g，③8.0×10³CFU/g，④1.1×10⁴CFU/g，⑤1.1×10⁴CFU/g║n=5，c=2，m=10⁴CFU/g，M=10⁵CFU/g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桂林市名点食品有限公司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桂林市秀峰区巫山路7号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秀峰区和逸美百货商店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桂林市秀峰区正阳步行街西侧1-1-15至19号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龙须酥（原味）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200克/盒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四方佳及图形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2020-10-10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霉菌║4.1×10²CFU/g║≤150CFU/g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桂林市桃花江食品厂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桂林市秀峰区矮山塘燕子岩路1号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秀峰区好有缘超市阳光店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桂林市秀峰区漓江文化广场综合楼一层80号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桂花臻果酥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180克/盒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2020-10-14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大肠菌群║①1.3×10²CFU/g，②＜10CFU/g，③＜10CFU/g，④＜10CFU/g，⑤1.4×10²CFU/g║n=5，c=2，m=10CFU/g，M=10²CFU/g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桂林灵川县金福来食品厂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灵川县溶江村委溶江移民新村(宗地号D13号)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灵川县万家福生活超市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广西桂林市灵川县八里街开发区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金泽.众望城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小区1-5幢1单元1-2层（1-2）-13号门面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食用木薯淀粉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200g/袋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2020-06-01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菌落总数║①1.3×10⁴CFU/g，②1.6×10⁴CFU/g，③1.2×10⁴CFU/g，④1.4×10⁴CFU/g，⑤1.2×10⁴CFU/g║n=5，c=2，m=10⁴CFU/g，M=10⁵CFU/g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桂林肉类联合加工有限公司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桂林市秀峰区乐群市场袁绪建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桂林市秀峰区乐群市场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猪里脊肉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2020-10-21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氯霉素║5.6μg/kg║不得检出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河池市金城江区幸福家园生活超市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河池市金城江区爱民路89号一楼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长豆角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2020-10-27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灭蝇胺║0.79mg/kg║≤0.5mg/kg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南宁市永佳乐贸易有限公司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南宁市西乡塘区位子渌路51-10号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百色市右江区美佳乐超市南大世纪广场店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广西百色市右江区进站路与样云路交汇处南大世纪广场1号楼负一层商铺及仓库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白砂糖（分装）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2020-04-22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色值║178IU║≤150IU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广西壮族自治区产品质量检验研究院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南宁市佳瑞华商贸有限公司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南宁市江南区沙井街道办事处南乡村九组2号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百色市右江区美佳乐超市南大世纪广场店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广西百色市右江区进站路与样云路交汇处南大世纪广场1号楼负一层商铺及仓库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白砂糖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454克/袋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桂怡+图形商标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2020-04-03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色值║190IU║≤150IU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广西壮族自治区产品质量检验研究院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广西防城港耀兴糖业有限公司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防城港市冲仑物流园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防城港市港口区兄弟万家福超市第二分店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防城港市港口区凯乐路严俊商住楼一楼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优级白砂糖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冲仑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2020-06-12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色值║189IU║≤150IU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广西壮族自治区产品质量检验研究院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柳州市柳江区佳厨调味食品厂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柳州市柳江区第三工业开发区永兴南路48号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柳州市柳江区佳厨调味食品厂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柳州市柳江区第三工业开发区永兴南路48号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白糖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2020-09-08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色值║168IU║≤150IU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广西壮族自治区产品质量检验研究院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>
      <w:pPr>
        <w:pStyle w:val="6"/>
        <w:rPr>
          <w:rFonts w:ascii="Times New Roman" w:cs="Times New Roman"/>
          <w:lang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87" w:right="1134" w:bottom="1474" w:left="1134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830"/>
        <w:tab w:val="right" w:pos="8844"/>
      </w:tabs>
      <w:jc w:val="right"/>
      <w:rPr>
        <w:rFonts w:hint="eastAsia"/>
        <w:kern w:val="2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left="4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fldChar w:fldCharType="begin"/>
    </w:r>
    <w:r>
      <w:rPr>
        <w:kern w:val="28"/>
        <w:sz w:val="28"/>
        <w:szCs w:val="28"/>
      </w:rPr>
      <w:instrText xml:space="preserve"> PAGE </w:instrText>
    </w:r>
    <w:r>
      <w:rPr>
        <w:kern w:val="28"/>
        <w:sz w:val="28"/>
        <w:szCs w:val="28"/>
      </w:rPr>
      <w:fldChar w:fldCharType="separate"/>
    </w:r>
    <w:r>
      <w:rPr>
        <w:kern w:val="28"/>
        <w:sz w:val="28"/>
        <w:szCs w:val="28"/>
      </w:rPr>
      <w:t>2</w:t>
    </w:r>
    <w:r>
      <w:rPr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2020-12-10T08:44:50Z</dcterms:created>
  <dc:creator>Administrator</dc:creator>
  <cp:lastModifiedBy>吴保壮</cp:lastModifiedBy>
  <dcterms:modified xsi:type="dcterms:W3CDTF">2020-12-10T08:44:54Z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