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一、茶叶及相关制品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（一）相关标准依据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食品中污染物限量》（GB 2762—2017）、《食品安全国家标准 食品中农药最大残留限量》（GB 2763—2016）、《食品安全国家标准 食品中农药最大残留限量》（GB 2763—2019）等标准及产品明示标准和质量要求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widowControl/>
        <w:spacing w:line="520" w:lineRule="exact"/>
        <w:ind w:firstLine="640" w:firstLineChars="200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（二）检验项目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1.绿茶、红茶、乌龙茶、黄茶、白茶、黑茶、花茶、袋泡茶、紧压茶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抽检项目为：铅（以Pb计）、草甘膦、吡虫啉、内吸磷、乙酰甲胺磷、联苯菊酯、氯氰菊酯和高效氯氰菊酯、灭多威、三氯杀螨醇、氰戊菊酯和S-氰戊菊酯、甲胺磷、啶虫脒、吡蚜酮、敌百虫、甲拌磷、克百威、氯唑磷、灭线磷、水胺硫磷、氧乐果、茚虫威、丙溴磷、毒死蜱、莠去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2.速溶茶类、其它含茶制品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抽检项目为：铅（以Pb计）、菌落总数、大肠菌群。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二、饮料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（一）相关标准依据</w:t>
      </w:r>
    </w:p>
    <w:p>
      <w:pPr>
        <w:pStyle w:val="2"/>
        <w:spacing w:line="520" w:lineRule="exact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《食品安全国家标准 食品添加剂使用标准》（GB 2760—2014）、《食品安全国家标准 食品中真菌毒素限量》（GB 2761—2017）、《食品安全国家标准 食品中污染物限量》（GB 2762—2017）、《食品安全国家标准 饮料》（GB 7101—2015）、《食品安全国家标准 包装饮用水》（GB 19298—2014）等标准及产品明示标准和质量要求。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1.碳酸饮料(汽水)</w:t>
      </w:r>
      <w:r>
        <w:rPr>
          <w:rFonts w:hint="default" w:ascii="Times New Roman" w:hAnsi="Times New Roman" w:cs="Times New Roman"/>
          <w:sz w:val="32"/>
          <w:szCs w:val="32"/>
        </w:rPr>
        <w:t>抽检项目为：二氧化碳气容量、苯甲酸及其钠盐（以苯甲酸计）、山梨酸及其钾盐（以山梨酸计）、防腐剂混合使用时各自用量占其最大使用量的比例之和、甜蜜素（以环己基氨基磺酸计）、菌落总数、大肠菌群、霉菌、酵母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2.固体饮料</w:t>
      </w:r>
      <w:r>
        <w:rPr>
          <w:rFonts w:hint="default" w:ascii="Times New Roman" w:hAnsi="Times New Roman" w:cs="Times New Roman"/>
          <w:sz w:val="32"/>
          <w:szCs w:val="32"/>
        </w:rPr>
        <w:t>抽检项目为：蛋白质、铅（以Pb计）、赭曲霉毒素A、苯甲酸及其钠盐（以苯甲酸计）、山梨酸及其钾盐（以山梨酸计）、防腐剂混合使用时各自用量占其最大使用量的比例之和、糖精钠（以糖精计）、安赛蜜、合成着色剂（苋菜红、胭脂红、柠檬黄、日落黄、亮蓝）、菌落总数、大肠菌群、霉菌、金黄色葡萄球菌、沙门氏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3.其他饮用水</w:t>
      </w:r>
      <w:r>
        <w:rPr>
          <w:rFonts w:hint="default" w:ascii="Times New Roman" w:hAnsi="Times New Roman" w:cs="Times New Roman"/>
          <w:sz w:val="32"/>
          <w:szCs w:val="32"/>
        </w:rPr>
        <w:t>抽检项目为：浑浊度、耗氧量（以O</w:t>
      </w:r>
      <w:r>
        <w:rPr>
          <w:rFonts w:hint="default"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cs="Times New Roman"/>
          <w:sz w:val="32"/>
          <w:szCs w:val="32"/>
        </w:rPr>
        <w:t>计）、亚硝酸盐（以NO</w:t>
      </w:r>
      <w:r>
        <w:rPr>
          <w:rFonts w:hint="default" w:ascii="Times New Roman" w:hAnsi="Times New Roman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cs="Times New Roman"/>
          <w:sz w:val="32"/>
          <w:szCs w:val="32"/>
        </w:rPr>
        <w:t>-计）、余氯（游离氯）、三氯甲烷、溴酸盐、大肠菌群、铜绿假单胞菌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三、糕点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（一）相关标准依据</w:t>
      </w:r>
    </w:p>
    <w:p>
      <w:pPr>
        <w:pStyle w:val="2"/>
        <w:spacing w:line="520" w:lineRule="exact"/>
        <w:ind w:firstLine="636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《食品安全国家标准 食品添加剂使用标准》（GB 2760—2014）、《食品安全国家标准 食品中污染物限量》（GB 2762—2017）、《食品安全国家标准 食品中致病菌限量》（GB 29921—2013）、《食品安全国家标准 糕点、面包》（GB 7099—2015）、《食品中可能违法添加的非食用物质名单（第二批）》（食品整治办〔2009〕5号）等标准及产品明示标准和质量要求。</w:t>
      </w:r>
    </w:p>
    <w:p>
      <w:pPr>
        <w:widowControl/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糕点抽检项目为：酸价（以脂肪计）、过氧化值（以脂肪计）、铅（以Pb计）、富马酸二甲酯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四、食糖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（一）相关标准依据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《食品安全国家标准 食品添加剂使用标准》（GB 2760—2014）、《食品安全国家标准 食糖》（GB 13104—2014）、《白砂糖》（GB/T 317—2018）、《赤砂糖》（GB/T 35884—2018）等标准及产品明示标准和质量要求。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 w:val="32"/>
          <w:szCs w:val="32"/>
        </w:rPr>
        <w:t>赤砂糖抽检项目为：总糖分、不溶于水杂质、二氧化硫残留量、螨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sz w:val="32"/>
          <w:szCs w:val="32"/>
        </w:rPr>
        <w:t>白砂糖抽检项目为：蔗糖分、还原糖分、色值、二氧化硫残留量、螨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五、餐饮食品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（一）相关标准依据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《食品安全国家标准 食品添加剂使用标准》（GB 2760—2014）等标准及产品明示标准和质量要求。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1.发酵面制品(自制)</w:t>
      </w:r>
      <w:r>
        <w:rPr>
          <w:rFonts w:hint="default" w:ascii="Times New Roman" w:hAnsi="Times New Roman" w:cs="Times New Roman"/>
          <w:sz w:val="32"/>
          <w:szCs w:val="32"/>
        </w:rPr>
        <w:t>抽检项目为：苯甲酸及其钠盐（以苯甲酸计）、山梨酸及其钾盐（以山梨酸计）、糖精钠（以糖精计）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2.酱卤肉制品、肉灌肠、其他熟肉(自制)</w:t>
      </w:r>
      <w:r>
        <w:rPr>
          <w:rFonts w:hint="default" w:ascii="Times New Roman" w:hAnsi="Times New Roman" w:cs="Times New Roman"/>
          <w:sz w:val="32"/>
          <w:szCs w:val="32"/>
        </w:rPr>
        <w:t>抽检项目为：胭脂红、苯甲酸及其钠盐（以苯甲酸计）、山梨酸及其钾盐（以山梨酸计）、糖精钠（以糖精计）、脱氢乙酸及其钠盐（以脱氢乙酸计）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3.油炸面制品(自制)</w:t>
      </w:r>
      <w:r>
        <w:rPr>
          <w:rFonts w:hint="default" w:ascii="Times New Roman" w:hAnsi="Times New Roman" w:cs="Times New Roman"/>
          <w:sz w:val="32"/>
          <w:szCs w:val="32"/>
        </w:rPr>
        <w:t>抽检项目为：铝的残留量（干样品，以Al计）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六、食用油、油脂及其制品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（一）相关标准依据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《食品安全国家标准 食品添加剂使用标准》（GB 2760—2014）、《食品安全国家标准 食品中真菌毒素限量》（GB 2761—2017）、《食品安全国家标准 食品中污染物限量》（GB 2762—2017）、《食用植物油卫生标准》（GB 2716—2005）等标准及产品明示标准和质量要求。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1.菜籽油</w:t>
      </w:r>
      <w:r>
        <w:rPr>
          <w:rFonts w:hint="default" w:ascii="Times New Roman" w:hAnsi="Times New Roman" w:cs="Times New Roman"/>
          <w:sz w:val="32"/>
          <w:szCs w:val="32"/>
        </w:rPr>
        <w:t>抽检项目为：酸值/酸价、过氧化值、铅（以Pb计）、苯并[a]芘、溶剂残留量、特丁基对苯二酚（TBHQ）、乙基麦芽酚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2.大豆油</w:t>
      </w:r>
      <w:r>
        <w:rPr>
          <w:rFonts w:hint="default" w:ascii="Times New Roman" w:hAnsi="Times New Roman" w:cs="Times New Roman"/>
          <w:sz w:val="32"/>
          <w:szCs w:val="32"/>
        </w:rPr>
        <w:t>抽检项目为：酸值/酸价、过氧化值、苯并[a]芘、溶剂残留量、特丁基对苯二酚（TBHQ）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3.花生油</w:t>
      </w:r>
      <w:r>
        <w:rPr>
          <w:rFonts w:hint="default" w:ascii="Times New Roman" w:hAnsi="Times New Roman" w:cs="Times New Roman"/>
          <w:sz w:val="32"/>
          <w:szCs w:val="32"/>
        </w:rPr>
        <w:t>抽检项目为：酸值/酸价、过氧化值、黄曲霉毒素B</w:t>
      </w:r>
      <w:r>
        <w:rPr>
          <w:rFonts w:hint="default"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cs="Times New Roman"/>
          <w:sz w:val="32"/>
          <w:szCs w:val="32"/>
        </w:rPr>
        <w:t>、苯并[a]芘、溶剂残留量、特丁基对苯二酚（TBHQ）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4.其他食用植物油(半精炼、全精炼)</w:t>
      </w:r>
      <w:r>
        <w:rPr>
          <w:rFonts w:hint="default" w:ascii="Times New Roman" w:hAnsi="Times New Roman" w:cs="Times New Roman"/>
          <w:sz w:val="32"/>
          <w:szCs w:val="32"/>
        </w:rPr>
        <w:t>抽检项目为：酸值/酸价、过氧化值、铅（以Pb计）、苯并[a]芘、溶剂残留量、特丁基对苯二酚（TBHQ）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5.食用植物调和油</w:t>
      </w:r>
      <w:r>
        <w:rPr>
          <w:rFonts w:hint="default" w:ascii="Times New Roman" w:hAnsi="Times New Roman" w:cs="Times New Roman"/>
          <w:sz w:val="32"/>
          <w:szCs w:val="32"/>
        </w:rPr>
        <w:t>抽检项目为：酸价、过氧化值、苯并[a]芘、溶剂残留量、特丁基对苯二酚（TBHQ）、乙基麦芽酚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6.玉米油</w:t>
      </w:r>
      <w:r>
        <w:rPr>
          <w:rFonts w:hint="default" w:ascii="Times New Roman" w:hAnsi="Times New Roman" w:cs="Times New Roman"/>
          <w:sz w:val="32"/>
          <w:szCs w:val="32"/>
        </w:rPr>
        <w:t>抽检项目为：酸值/酸价、过氧化值、黄曲霉毒素B</w:t>
      </w:r>
      <w:r>
        <w:rPr>
          <w:rFonts w:hint="default"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cs="Times New Roman"/>
          <w:sz w:val="32"/>
          <w:szCs w:val="32"/>
        </w:rPr>
        <w:t>、苯并[a]芘、溶剂残留量、特丁基对苯二酚（TBHQ）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7.芝麻油</w:t>
      </w:r>
      <w:r>
        <w:rPr>
          <w:rFonts w:hint="default" w:ascii="Times New Roman" w:hAnsi="Times New Roman" w:cs="Times New Roman"/>
          <w:sz w:val="32"/>
          <w:szCs w:val="32"/>
        </w:rPr>
        <w:t>抽检项目为：酸值/酸价、过氧化值、苯并[a]芘、溶剂残留量、特丁基对苯二酚（TBHQ）、乙基麦芽酚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七、粮食加工品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（一）相关标准依据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《食品安全国家标准 食品中真菌毒素限量》（GB 2761—2017）、《食品安全国家标准 食品中污染物限量》（GB 2762—2017）、《卫生部等7部门关于撤销食品添加剂过氧化苯甲酰、过氧化钙的公告》（卫生部公告〔2011〕第4号）等标准及产品明示标准和质量要求。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1.大米</w:t>
      </w:r>
      <w:r>
        <w:rPr>
          <w:rFonts w:hint="default" w:ascii="Times New Roman" w:hAnsi="Times New Roman" w:cs="Times New Roman"/>
          <w:sz w:val="32"/>
          <w:szCs w:val="32"/>
        </w:rPr>
        <w:t>抽检项目为：铅（以Pb计）、镉（以Cd计）、无机砷（以As计）、黄曲霉毒素B</w:t>
      </w:r>
      <w:r>
        <w:rPr>
          <w:rFonts w:hint="default"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2.谷物加工品</w:t>
      </w:r>
      <w:r>
        <w:rPr>
          <w:rFonts w:hint="default" w:ascii="Times New Roman" w:hAnsi="Times New Roman" w:cs="Times New Roman"/>
          <w:sz w:val="32"/>
          <w:szCs w:val="32"/>
        </w:rPr>
        <w:t>抽检项目为：镉（以Cd计）、黄曲霉毒素B</w:t>
      </w:r>
      <w:r>
        <w:rPr>
          <w:rFonts w:hint="default"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3.米粉制品</w:t>
      </w:r>
      <w:r>
        <w:rPr>
          <w:rFonts w:hint="default" w:ascii="Times New Roman" w:hAnsi="Times New Roman" w:cs="Times New Roman"/>
          <w:sz w:val="32"/>
          <w:szCs w:val="32"/>
        </w:rPr>
        <w:t>抽检项目为：苯甲酸及其钠盐（以苯甲酸计）、山梨酸及其钾盐（以山梨酸计）、脱氢乙酸及其钠盐（以脱氢乙酸计）、二氧化硫残留量、菌落总数、大肠菌群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4.普通挂面、手工面</w:t>
      </w:r>
      <w:r>
        <w:rPr>
          <w:rFonts w:hint="default" w:ascii="Times New Roman" w:hAnsi="Times New Roman" w:cs="Times New Roman"/>
          <w:sz w:val="32"/>
          <w:szCs w:val="32"/>
        </w:rPr>
        <w:t>抽检项目为：铅（以Pb计）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5.通用小麦粉、专用小麦粉</w:t>
      </w:r>
      <w:r>
        <w:rPr>
          <w:rFonts w:hint="default" w:ascii="Times New Roman" w:hAnsi="Times New Roman" w:cs="Times New Roman"/>
          <w:sz w:val="32"/>
          <w:szCs w:val="32"/>
        </w:rPr>
        <w:t>抽检项目为：镉（以Cd计）、苯并[a]芘、玉米赤霉烯酮、脱氧雪腐镰刀菌烯醇、赭曲霉毒素A、黄曲霉毒素B</w:t>
      </w:r>
      <w:r>
        <w:rPr>
          <w:rFonts w:hint="default"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cs="Times New Roman"/>
          <w:sz w:val="32"/>
          <w:szCs w:val="32"/>
        </w:rPr>
        <w:t>、过氧化苯甲酰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6.玉米粉、玉米片、玉米渣</w:t>
      </w:r>
      <w:r>
        <w:rPr>
          <w:rFonts w:hint="default" w:ascii="Times New Roman" w:hAnsi="Times New Roman" w:cs="Times New Roman"/>
          <w:sz w:val="32"/>
          <w:szCs w:val="32"/>
        </w:rPr>
        <w:t>抽检项目为：黄曲霉毒素B</w:t>
      </w:r>
      <w:r>
        <w:rPr>
          <w:rFonts w:hint="default"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cs="Times New Roman"/>
          <w:sz w:val="32"/>
          <w:szCs w:val="32"/>
        </w:rPr>
        <w:t>、赭曲霉毒素A、玉米赤霉烯酮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八、调味品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（一）相关标准依据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《食品安全国家标准 食品添加剂使用标准》（GB 2760—2014）、《食品安全国家标准 味精》（GB 2720—2015）、《食品中可能违法添加的非食用物质和易滥用的食品添加剂品种名单（第一批）》（食品整治办〔2008〕3号）等标准及产品明示标准和质量要求。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1.味精</w:t>
      </w:r>
      <w:r>
        <w:rPr>
          <w:rFonts w:hint="default" w:ascii="Times New Roman" w:hAnsi="Times New Roman" w:cs="Times New Roman"/>
          <w:sz w:val="32"/>
          <w:szCs w:val="32"/>
        </w:rPr>
        <w:t>抽检项目为：谷氨酸钠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2.火锅底料、麻辣烫底料</w:t>
      </w:r>
      <w:r>
        <w:rPr>
          <w:rFonts w:hint="default" w:ascii="Times New Roman" w:hAnsi="Times New Roman" w:cs="Times New Roman"/>
          <w:sz w:val="32"/>
          <w:szCs w:val="32"/>
        </w:rPr>
        <w:t>抽检项目为：铅（以Pb计）、苯甲酸及其钠盐（以苯甲酸计）、山梨酸及其钾盐（以山梨酸计）、脱氢乙酸及其钠盐（以脱氢乙酸计）、防腐剂混合使用时各自用量占其最大使用量的比例之和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3.辣椒酱</w:t>
      </w:r>
      <w:r>
        <w:rPr>
          <w:rFonts w:hint="default" w:ascii="Times New Roman" w:hAnsi="Times New Roman" w:cs="Times New Roman"/>
          <w:sz w:val="32"/>
          <w:szCs w:val="32"/>
        </w:rPr>
        <w:t>抽检项目为：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4.其他半固体调味料</w:t>
      </w:r>
      <w:r>
        <w:rPr>
          <w:rFonts w:hint="default" w:ascii="Times New Roman" w:hAnsi="Times New Roman" w:cs="Times New Roman"/>
          <w:sz w:val="32"/>
          <w:szCs w:val="32"/>
        </w:rPr>
        <w:t>抽检项目为：罗丹明B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九、方便食品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（一）相关标准依据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《食品安全国家标准 食品添加剂使用标准》（GB 2760—2014）、《食品安全国家标准 食品中真菌毒素限量》（GB 2761—2017）、《食品安全国家标准 食品中污染物限量》（GB 2762—2017）、《食品安全国家标准 食品中致病菌限量》（GB 29921—2013）、《食品安全国家标准 方便面》（GB 17400—2015）、《食品安全国家标准 冲调谷物制品》（GB 19640—2016）等标准及产品明示标准和质量要求。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1.油炸面、非油炸面、方便米粉(米线)、方便粉丝</w:t>
      </w:r>
      <w:r>
        <w:rPr>
          <w:rFonts w:hint="default" w:ascii="Times New Roman" w:hAnsi="Times New Roman" w:cs="Times New Roman"/>
          <w:sz w:val="32"/>
          <w:szCs w:val="32"/>
        </w:rPr>
        <w:t>抽检项目为：水分、酸价（以脂肪计）、过氧化值（以脂肪计）、菌落总数、大肠菌群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2.方便粥、方便盒饭、冷面及其他熟制方便食品等</w:t>
      </w:r>
      <w:r>
        <w:rPr>
          <w:rFonts w:hint="default" w:ascii="Times New Roman" w:hAnsi="Times New Roman" w:cs="Times New Roman"/>
          <w:sz w:val="32"/>
          <w:szCs w:val="32"/>
        </w:rPr>
        <w:t>抽检项目为：酸价（以脂肪计）、过氧化值（以脂肪计）、铅（以Pb计）、黄曲霉毒素B</w:t>
      </w:r>
      <w:r>
        <w:rPr>
          <w:rFonts w:hint="default"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cs="Times New Roman"/>
          <w:sz w:val="32"/>
          <w:szCs w:val="32"/>
        </w:rPr>
        <w:t>、苯甲酸及其钠盐（以苯甲酸计）、山梨酸及其钾盐（以山梨酸计）、糖精钠（以糖精计）、菌落总数、大肠菌群、霉菌、沙门氏菌、金黄色葡萄球菌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十、炒货食品及坚果制品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（一）相关标准依据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《食品安全国家标准 食品添加剂使用标准》（GB 2760—2014）、《食品安全国家标准 食品中真菌毒素限量》（GB 2761—2017）、《食品安全国家标准 食品中污染物限量》（GB 2762—2017）、《食品安全国家标准 坚果与籽类食品》（GB 19300—2014）等标准及产品明示标准和质量要求。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1.其他炒货食品及坚果制品</w:t>
      </w:r>
      <w:r>
        <w:rPr>
          <w:rFonts w:hint="default" w:ascii="Times New Roman" w:hAnsi="Times New Roman" w:cs="Times New Roman"/>
          <w:sz w:val="32"/>
          <w:szCs w:val="32"/>
        </w:rPr>
        <w:t>抽检项目为：酸价（以脂肪计）、过氧化值（以脂肪计）、铅（以Pb计）、黄曲霉毒素B</w:t>
      </w:r>
      <w:r>
        <w:rPr>
          <w:rFonts w:hint="default"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cs="Times New Roman"/>
          <w:sz w:val="32"/>
          <w:szCs w:val="32"/>
        </w:rPr>
        <w:t>、糖精钠（以糖精计）、甜蜜素（以环己基氨基磺酸计）、大肠菌群、霉菌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pStyle w:val="2"/>
        <w:spacing w:line="520" w:lineRule="exact"/>
        <w:ind w:firstLine="636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2.开心果、杏仁、扁桃仁、松仁、瓜子</w:t>
      </w:r>
      <w:r>
        <w:rPr>
          <w:rFonts w:hint="default" w:ascii="Times New Roman" w:hAnsi="Times New Roman" w:cs="Times New Roman"/>
          <w:sz w:val="32"/>
          <w:szCs w:val="32"/>
        </w:rPr>
        <w:t>抽检项目为：酸价（以脂肪计）、过氧化值（以脂肪计）、铅（以Pb计）、黄曲霉毒素B</w:t>
      </w:r>
      <w:r>
        <w:rPr>
          <w:rFonts w:hint="default"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cs="Times New Roman"/>
          <w:sz w:val="32"/>
          <w:szCs w:val="32"/>
        </w:rPr>
        <w:t>、糖精钠（以糖精计）、甜蜜素（以环己基氨基磺酸计）、大肠菌群、霉菌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E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2020-12-17T08:33:21Z</dcterms:created>
  <dc:creator>Administrator</dc:creator>
  <cp:lastModifiedBy>巫剑</cp:lastModifiedBy>
  <dcterms:modified xsi:type="dcterms:W3CDTF">2020-12-17T08:33:24Z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