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widowControl/>
        <w:spacing w:line="24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监督抽查实施细则目录</w:t>
      </w:r>
    </w:p>
    <w:tbl>
      <w:tblPr>
        <w:tblStyle w:val="4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8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819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eastAsia="zh-CN"/>
              </w:rPr>
              <w:t>具体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细则名称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7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190" w:type="dxa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zh-CN"/>
              </w:rPr>
              <w:t>2021年家用燃气快速热水器产品质量广西监督抽查实施细则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7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190" w:type="dxa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zh-CN"/>
              </w:rPr>
              <w:t>2021年家用燃气灶产品质量广西监督抽查实施细则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87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zh-CN"/>
              </w:rPr>
              <w:t>2021年烟花爆竹产品质量广西监督抽查实施细则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87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8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zh-CN"/>
              </w:rPr>
              <w:t>2021年服装产品质量广西监督抽查实施细则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87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8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zh-CN"/>
              </w:rPr>
              <w:t>2021年食品用塑料包装膜、袋、片材产品质量广西监督抽查实施细则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7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8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zh-CN"/>
              </w:rPr>
              <w:t>2021年食品用塑料工具产品质量广西监督抽查实施细则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7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8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zh-CN"/>
              </w:rPr>
              <w:t>2021年食品用塑料容器产品质量广西监督抽查实施细则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8190" w:type="dxa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zh-CN"/>
              </w:rPr>
              <w:t>2021年纸杯纸碗产品质量广西监督抽查实施细则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87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8190" w:type="dxa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zh-CN"/>
              </w:rPr>
              <w:t>2021年食品包装纸板产品质量广西监督抽查实施细则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7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8190" w:type="dxa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zh-CN"/>
              </w:rPr>
              <w:t>2021年食品包装纸产品质量广西监督抽查实施细则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7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8190" w:type="dxa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zh-CN"/>
              </w:rPr>
              <w:t>2021年一次性筷子产品质量广西监督抽查实施细则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7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8190" w:type="dxa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zh-CN"/>
              </w:rPr>
              <w:t>2021年日用陶瓷产品质量广西监督抽查实施细则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87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8190" w:type="dxa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zh-CN"/>
              </w:rPr>
              <w:t>2021年农用薄膜产品质量广西监督抽查实施细则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7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8190" w:type="dxa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zh-CN"/>
              </w:rPr>
              <w:t>2021年复合肥料产品质量广西监督抽查实施细则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7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8190" w:type="dxa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zh-CN"/>
              </w:rPr>
              <w:t>2021年磷肥产品质量广西监督抽查实施细则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8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zh-CN"/>
              </w:rPr>
              <w:t>2021年有机肥料、水溶肥料、硫酸钾镁肥产品质量广西监督抽查实施细则</w:t>
            </w:r>
          </w:p>
        </w:tc>
      </w:tr>
    </w:tbl>
    <w:p>
      <w:pPr>
        <w:rPr>
          <w:rFonts w:hint="default" w:ascii="Times New Roman" w:hAnsi="Times New Roman" w:cs="Times New Roman"/>
          <w:kern w:val="2"/>
          <w:sz w:val="21"/>
          <w:szCs w:val="24"/>
          <w:lang w:val="en-US" w:eastAsia="zh-CN" w:bidi="ar-SA"/>
        </w:rPr>
        <w:sectPr>
          <w:pgSz w:w="11906" w:h="16838"/>
          <w:pgMar w:top="2098" w:right="1474" w:bottom="1985" w:left="1588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rPr>
          <w:rFonts w:hint="default" w:ascii="Times New Roman" w:hAnsi="Times New Roman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hint="default" w:ascii="Times New Roman" w:hAnsi="Times New Roman" w:cs="Times New Roman"/>
          <w:kern w:val="2"/>
          <w:sz w:val="21"/>
          <w:szCs w:val="24"/>
          <w:lang w:val="en-US" w:eastAsia="zh-CN" w:bidi="ar-SA"/>
        </w:rPr>
        <w:sectPr>
          <w:footerReference r:id="rId3" w:type="default"/>
          <w:pgSz w:w="11906" w:h="16838"/>
          <w:pgMar w:top="2098" w:right="1474" w:bottom="1985" w:left="1588" w:header="851" w:footer="992" w:gutter="0"/>
          <w:pgNumType w:fmt="numberInDash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20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2020-12-31T09:40:42Z</dcterms:created>
  <dc:creator>Administrator</dc:creator>
  <cp:lastModifiedBy>黄飞雪</cp:lastModifiedBy>
  <dcterms:modified xsi:type="dcterms:W3CDTF">2020-12-31T09:40:48Z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