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方便食品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方便面》（GB 17400—2015）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油炸面、非油炸面、方便米粉（米线）、方便粉丝抽检项目为：水分、酸价（以脂肪计）、过氧化值（以脂肪计）、菌落总数、大肠菌群。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粮食加工品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</w:t>
      </w:r>
      <w:r>
        <w:rPr>
          <w:rFonts w:hint="eastAsia" w:ascii="Times New Roman" w:cs="Times New Roman"/>
          <w:sz w:val="32"/>
          <w:szCs w:val="32"/>
        </w:rPr>
        <w:t>《食品安全国家标准 食品添加剂使用标准》（GB 2760—2014）、《食品安全国家标准 食品中污染物限量》（GB 2762—2017）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eastAsia"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1.大米抽检项目为：铅（以 Pb计）、铬（以Cr计）、苯并[a]芘。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2.米粉制品抽检项目为：苯甲酸及其钠盐（以苯甲酸计）、山梨酸及其钾盐（以山梨酸计）、脱氢乙酸及其钠盐（以脱氢乙酸计）、二氧化硫残留量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hint="eastAsia"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三、</w:t>
      </w:r>
      <w:r>
        <w:rPr>
          <w:rFonts w:hint="eastAsia" w:ascii="Times New Roman" w:eastAsia="黑体" w:cs="Times New Roman"/>
          <w:sz w:val="32"/>
          <w:szCs w:val="32"/>
        </w:rPr>
        <w:t>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《食品安全国家标准 食品添加剂使用标准》（GB 2760—2014）、《食品中可能违法添加的非食用物质和易滥用的食品添加剂品种名单（第五批）》（整顿办函〔2011〕1号）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熏煮香肠火腿制品抽检项目为：苯甲酸及其钠盐（以苯甲酸计）、山梨酸及其钾盐（以山梨酸计）、亚硝酸盐（以亚硝酸钠计）、氯霉素、糖精钠、脱氢乙酸及其钠盐（以脱氢乙酸计）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hint="eastAsia"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四、</w:t>
      </w:r>
      <w:r>
        <w:rPr>
          <w:rFonts w:hint="eastAsia" w:ascii="Times New Roman" w:eastAsia="黑体" w:cs="Times New Roman"/>
          <w:sz w:val="32"/>
          <w:szCs w:val="32"/>
        </w:rPr>
        <w:t>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2762—2017）、《食品安全国家标准 食品中农药最大残留限量》（GB 2763—2019）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番茄、茄子、辣椒、甜椒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铅（以Pb计）、镉（以Cd计）、铬（以Cr计）、氯氟氰菊酯和高效氯氟氰菊酯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2"/>
        <w:rPr>
          <w:rFonts w:ascii="Times New Roman" w:cs="Times New Roman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15A75"/>
    <w:rsid w:val="74D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2021-03-29T02:38:00Z</dcterms:created>
  <dc:creator>Administrator</dc:creator>
  <cp:lastModifiedBy>覃思</cp:lastModifiedBy>
  <dcterms:modified xsi:type="dcterms:W3CDTF">2021-03-29T02:42:28Z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