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r>
        <w:rPr>
          <w:rFonts w:hint="eastAsia"/>
          <w:b/>
          <w:sz w:val="32"/>
          <w:szCs w:val="32"/>
        </w:rPr>
        <w:t>广西地方校准规范</w:t>
      </w:r>
    </w:p>
    <w:p>
      <w:pPr>
        <w:jc w:val="center"/>
        <w:rPr>
          <w:b/>
          <w:sz w:val="32"/>
          <w:szCs w:val="32"/>
        </w:rPr>
      </w:pPr>
      <w:r>
        <w:rPr>
          <w:rFonts w:hint="eastAsia"/>
          <w:b/>
          <w:sz w:val="32"/>
          <w:szCs w:val="32"/>
        </w:rPr>
        <w:t>《冰箱温度计校准规范》编制说明</w:t>
      </w:r>
    </w:p>
    <w:p>
      <w:pPr>
        <w:spacing w:line="360" w:lineRule="auto"/>
        <w:rPr>
          <w:b/>
          <w:sz w:val="24"/>
        </w:rPr>
      </w:pPr>
      <w:r>
        <w:rPr>
          <w:rFonts w:hint="eastAsia"/>
          <w:b/>
          <w:sz w:val="24"/>
        </w:rPr>
        <w:t>一、任务来源</w:t>
      </w:r>
    </w:p>
    <w:p>
      <w:pPr>
        <w:spacing w:line="360" w:lineRule="auto"/>
        <w:ind w:firstLine="420"/>
        <w:rPr>
          <w:rFonts w:asciiTheme="minorEastAsia" w:hAnsiTheme="minorEastAsia" w:eastAsiaTheme="minorEastAsia"/>
          <w:sz w:val="24"/>
        </w:rPr>
      </w:pPr>
      <w:r>
        <w:rPr>
          <w:rFonts w:hint="eastAsia" w:asciiTheme="minorEastAsia" w:hAnsiTheme="minorEastAsia" w:eastAsiaTheme="minorEastAsia"/>
          <w:sz w:val="24"/>
        </w:rPr>
        <w:t>根据2019年12月广西壮族自治区市场监督管理局下达的通知，由广西壮族自治区计量检测研究院负责《冰箱温度计校准规范》起草工作。</w:t>
      </w:r>
    </w:p>
    <w:p>
      <w:pPr>
        <w:spacing w:line="360" w:lineRule="auto"/>
        <w:rPr>
          <w:b/>
          <w:sz w:val="24"/>
        </w:rPr>
      </w:pPr>
      <w:r>
        <w:rPr>
          <w:rFonts w:hint="eastAsia"/>
          <w:b/>
          <w:sz w:val="24"/>
        </w:rPr>
        <w:t>二、目的及意义</w:t>
      </w:r>
    </w:p>
    <w:p>
      <w:pPr>
        <w:spacing w:line="360" w:lineRule="auto"/>
        <w:ind w:firstLine="432"/>
        <w:rPr>
          <w:rFonts w:asciiTheme="minorEastAsia" w:hAnsiTheme="minorEastAsia" w:eastAsiaTheme="minorEastAsia"/>
          <w:sz w:val="24"/>
        </w:rPr>
      </w:pPr>
      <w:r>
        <w:rPr>
          <w:rFonts w:hint="eastAsia" w:asciiTheme="minorEastAsia" w:hAnsiTheme="minorEastAsia" w:eastAsiaTheme="minorEastAsia"/>
          <w:sz w:val="24"/>
        </w:rPr>
        <w:t>冰箱温度计是可以直观、精准的测量被测环境温度的仪器。其一般测量范围为（-50～50）℃，以玻璃有机液柱或机械表盘显示被测温度值。冰箱温度计广泛使用于食品药品、医疗卫生、海关防疫检测等领域，特别是在药品、疫苗、冷冻食品的研发试验及贮存运输中，冰箱温度计是温度显示、记录、监控、调节的重要关键计量器具。因此有必要对冰箱温度计的计量性能进行评价。目前，国家没有发布相应冰箱温度计的溯源方法，溯源时一般参考JJG130-2011《工作用玻璃液体温度计检定规程》、JJG205-2005《机械式温湿度计检定规程》,为保证冰箱温度计量值的准确可靠，应尽快研究起草冰箱温度计的溯源方法，以填补广西区内该仪器设备量值溯源技术依据的空白。</w:t>
      </w:r>
    </w:p>
    <w:p>
      <w:pPr>
        <w:spacing w:line="360" w:lineRule="auto"/>
        <w:rPr>
          <w:b/>
          <w:sz w:val="24"/>
        </w:rPr>
      </w:pPr>
      <w:r>
        <w:rPr>
          <w:rFonts w:hint="eastAsia"/>
          <w:b/>
          <w:sz w:val="24"/>
        </w:rPr>
        <w:t>三、参考的有关资料及标准</w:t>
      </w:r>
    </w:p>
    <w:p>
      <w:pPr>
        <w:pStyle w:val="8"/>
        <w:spacing w:line="360" w:lineRule="auto"/>
        <w:ind w:left="357" w:firstLine="0" w:firstLineChars="0"/>
        <w:rPr>
          <w:rFonts w:ascii="Times New Roman" w:hAnsi="Times New Roman"/>
          <w:sz w:val="24"/>
          <w:szCs w:val="24"/>
        </w:rPr>
      </w:pPr>
      <w:r>
        <w:rPr>
          <w:rFonts w:hint="eastAsia" w:ascii="Times New Roman" w:hAnsi="Times New Roman"/>
          <w:sz w:val="24"/>
          <w:szCs w:val="24"/>
        </w:rPr>
        <w:t>JJF1071-2010  国家计量校准规范编写规则</w:t>
      </w:r>
    </w:p>
    <w:p>
      <w:pPr>
        <w:pStyle w:val="8"/>
        <w:spacing w:line="360" w:lineRule="auto"/>
        <w:ind w:left="357" w:firstLine="0" w:firstLineChars="0"/>
        <w:rPr>
          <w:rFonts w:ascii="Times New Roman" w:hAnsi="Times New Roman"/>
          <w:sz w:val="24"/>
          <w:szCs w:val="24"/>
        </w:rPr>
      </w:pPr>
      <w:r>
        <w:rPr>
          <w:rFonts w:hint="eastAsia" w:ascii="Times New Roman" w:hAnsi="Times New Roman"/>
          <w:sz w:val="24"/>
          <w:szCs w:val="24"/>
        </w:rPr>
        <w:t>JJF1007-2007  温度计量名词术语及定义</w:t>
      </w:r>
    </w:p>
    <w:p>
      <w:pPr>
        <w:pStyle w:val="8"/>
        <w:spacing w:line="360" w:lineRule="auto"/>
        <w:ind w:left="357" w:firstLine="0" w:firstLineChars="0"/>
        <w:rPr>
          <w:rFonts w:ascii="Times New Roman" w:hAnsi="Times New Roman"/>
          <w:sz w:val="24"/>
          <w:szCs w:val="24"/>
        </w:rPr>
      </w:pPr>
      <w:r>
        <w:rPr>
          <w:rFonts w:hint="eastAsia" w:ascii="Times New Roman" w:hAnsi="Times New Roman"/>
          <w:sz w:val="24"/>
          <w:szCs w:val="24"/>
        </w:rPr>
        <w:t>JJG130-2011   工作用玻璃液体温度计检定规程</w:t>
      </w:r>
    </w:p>
    <w:p>
      <w:pPr>
        <w:pStyle w:val="8"/>
        <w:spacing w:line="360" w:lineRule="auto"/>
        <w:ind w:left="357" w:firstLine="0" w:firstLineChars="0"/>
        <w:rPr>
          <w:rFonts w:ascii="Times New Roman"/>
          <w:sz w:val="24"/>
          <w:szCs w:val="24"/>
        </w:rPr>
      </w:pPr>
      <w:r>
        <w:rPr>
          <w:rFonts w:ascii="Times New Roman" w:hAnsi="Times New Roman"/>
          <w:sz w:val="24"/>
          <w:szCs w:val="24"/>
        </w:rPr>
        <w:t xml:space="preserve">JJG205-2005 </w:t>
      </w:r>
      <w:r>
        <w:rPr>
          <w:rFonts w:hint="eastAsia" w:ascii="Times New Roman" w:hAnsi="Times New Roman"/>
          <w:sz w:val="24"/>
          <w:szCs w:val="24"/>
        </w:rPr>
        <w:t xml:space="preserve">  </w:t>
      </w:r>
      <w:r>
        <w:rPr>
          <w:rFonts w:ascii="Times New Roman"/>
          <w:sz w:val="24"/>
          <w:szCs w:val="24"/>
        </w:rPr>
        <w:t>机械式温湿度计检定规程</w:t>
      </w:r>
    </w:p>
    <w:p>
      <w:pPr>
        <w:pStyle w:val="8"/>
        <w:spacing w:line="360" w:lineRule="auto"/>
        <w:ind w:left="357" w:firstLine="0" w:firstLineChars="0"/>
        <w:rPr>
          <w:rFonts w:ascii="Times New Roman" w:hAnsi="Times New Roman"/>
          <w:sz w:val="24"/>
          <w:szCs w:val="24"/>
        </w:rPr>
      </w:pPr>
      <w:r>
        <w:rPr>
          <w:rFonts w:hint="eastAsia" w:ascii="Times New Roman" w:hAnsi="Times New Roman"/>
          <w:sz w:val="24"/>
          <w:szCs w:val="24"/>
        </w:rPr>
        <w:t>JJG226-2001   双金属温度计检定规程</w:t>
      </w:r>
    </w:p>
    <w:p>
      <w:pPr>
        <w:spacing w:line="360" w:lineRule="auto"/>
        <w:ind w:firstLine="432"/>
        <w:rPr>
          <w:sz w:val="24"/>
        </w:rPr>
      </w:pPr>
      <w:r>
        <w:rPr>
          <w:rFonts w:hint="eastAsia"/>
          <w:sz w:val="24"/>
        </w:rPr>
        <w:t>在本规范编制过程中，重点参照了以下国家、行业标准及技术规范，对冰箱温度计的计量特性主要依据JJG205-2005《</w:t>
      </w:r>
      <w:r>
        <w:rPr>
          <w:rFonts w:hint="eastAsia" w:ascii="宋体" w:hAnsi="宋体"/>
          <w:sz w:val="24"/>
        </w:rPr>
        <w:t>机械式温湿度计</w:t>
      </w:r>
      <w:r>
        <w:rPr>
          <w:rFonts w:hint="eastAsia"/>
          <w:sz w:val="24"/>
        </w:rPr>
        <w:t>检定规程》、JJG 130-2011《</w:t>
      </w:r>
      <w:r>
        <w:rPr>
          <w:rFonts w:hint="eastAsia" w:ascii="宋体" w:hAnsi="宋体"/>
          <w:sz w:val="24"/>
        </w:rPr>
        <w:t>工作用玻璃液体温度计检定规程</w:t>
      </w:r>
      <w:r>
        <w:rPr>
          <w:rFonts w:hint="eastAsia"/>
          <w:sz w:val="24"/>
        </w:rPr>
        <w:t>》和JJG226-2001《双金属温度计检定规程》的相关规定。本规范按JJF 1071-2010《国家计量校准规范编写规则》的相关要求进行编写，名词术语参照JJF1007-2007 《</w:t>
      </w:r>
      <w:r>
        <w:rPr>
          <w:rFonts w:hint="eastAsia" w:ascii="Times New Roman" w:hAnsi="Times New Roman"/>
          <w:sz w:val="24"/>
        </w:rPr>
        <w:t>温度计量名词术语及定义</w:t>
      </w:r>
      <w:r>
        <w:rPr>
          <w:rFonts w:hint="eastAsia"/>
          <w:sz w:val="24"/>
        </w:rPr>
        <w:t>》中相关名词术语及定义。</w:t>
      </w:r>
    </w:p>
    <w:p>
      <w:pPr>
        <w:spacing w:line="360" w:lineRule="auto"/>
        <w:rPr>
          <w:rFonts w:ascii="宋体" w:hAnsi="宋体"/>
          <w:b/>
          <w:bCs/>
          <w:sz w:val="24"/>
        </w:rPr>
      </w:pPr>
      <w:r>
        <w:rPr>
          <w:rFonts w:hint="eastAsia" w:ascii="宋体" w:hAnsi="宋体"/>
          <w:b/>
          <w:bCs/>
          <w:sz w:val="24"/>
        </w:rPr>
        <w:t>四、制定规范的简要过程</w:t>
      </w:r>
    </w:p>
    <w:p>
      <w:pPr>
        <w:spacing w:line="360" w:lineRule="auto"/>
        <w:ind w:firstLine="480" w:firstLineChars="200"/>
        <w:rPr>
          <w:rFonts w:ascii="宋体" w:hAnsi="宋体" w:cs="宋体"/>
          <w:bCs/>
          <w:sz w:val="24"/>
        </w:rPr>
      </w:pPr>
      <w:r>
        <w:rPr>
          <w:rFonts w:hint="eastAsia" w:ascii="宋体" w:hAnsi="宋体" w:cs="宋体"/>
          <w:bCs/>
          <w:sz w:val="24"/>
        </w:rPr>
        <w:t>2019年12月，广西计量检测研究院接到批准立项任务书后，由广西计量检测研究院</w:t>
      </w:r>
      <w:r>
        <w:rPr>
          <w:rFonts w:hint="eastAsia" w:ascii="宋体" w:hAnsi="宋体" w:cs="宋体"/>
          <w:sz w:val="24"/>
        </w:rPr>
        <w:t>组成校准规范起草小组，拟定了规范制定工作方案，负责</w:t>
      </w:r>
      <w:r>
        <w:rPr>
          <w:rFonts w:hint="eastAsia" w:ascii="宋体" w:hAnsi="宋体" w:cs="宋体"/>
          <w:kern w:val="0"/>
          <w:sz w:val="24"/>
        </w:rPr>
        <w:t>编制</w:t>
      </w:r>
      <w:r>
        <w:rPr>
          <w:rFonts w:ascii="宋体" w:hAnsi="宋体" w:cs="宋体"/>
          <w:kern w:val="0"/>
          <w:sz w:val="24"/>
        </w:rPr>
        <w:t>《</w:t>
      </w:r>
      <w:r>
        <w:rPr>
          <w:rFonts w:hint="eastAsia" w:ascii="宋体" w:hAnsi="宋体" w:cs="宋体"/>
          <w:kern w:val="0"/>
          <w:sz w:val="24"/>
        </w:rPr>
        <w:t>冰箱温度计</w:t>
      </w:r>
      <w:r>
        <w:rPr>
          <w:rFonts w:ascii="宋体" w:hAnsi="宋体" w:cs="宋体"/>
          <w:kern w:val="0"/>
          <w:sz w:val="24"/>
        </w:rPr>
        <w:t>》</w:t>
      </w:r>
      <w:r>
        <w:rPr>
          <w:rFonts w:hint="eastAsia" w:ascii="宋体" w:hAnsi="宋体" w:cs="宋体"/>
          <w:kern w:val="0"/>
          <w:sz w:val="24"/>
        </w:rPr>
        <w:t>广西地方计量</w:t>
      </w:r>
      <w:r>
        <w:rPr>
          <w:rFonts w:hint="eastAsia" w:ascii="宋体" w:hAnsi="宋体"/>
          <w:sz w:val="24"/>
        </w:rPr>
        <w:t>校准规范。</w:t>
      </w:r>
    </w:p>
    <w:p>
      <w:pPr>
        <w:spacing w:line="360" w:lineRule="auto"/>
        <w:rPr>
          <w:rFonts w:ascii="宋体" w:hAnsi="宋体"/>
          <w:sz w:val="24"/>
        </w:rPr>
      </w:pPr>
      <w:r>
        <w:rPr>
          <w:sz w:val="24"/>
        </w:rPr>
        <w:t>1、</w:t>
      </w:r>
      <w:r>
        <w:rPr>
          <w:rFonts w:hint="eastAsia" w:ascii="宋体" w:hAnsi="宋体"/>
          <w:sz w:val="24"/>
        </w:rPr>
        <w:t>生产情况及使用情况</w:t>
      </w:r>
    </w:p>
    <w:p>
      <w:pPr>
        <w:spacing w:line="360" w:lineRule="auto"/>
        <w:ind w:firstLine="480" w:firstLineChars="200"/>
        <w:rPr>
          <w:sz w:val="24"/>
        </w:rPr>
      </w:pPr>
      <w:r>
        <w:rPr>
          <w:rFonts w:hint="eastAsia"/>
          <w:sz w:val="24"/>
        </w:rPr>
        <w:t>目前主要有得力、明高、美德时、双马、双鱼、天宇、北京康威等制造单位生产各类型的冰箱温度计，年产量在数万台以上。冰箱温度计</w:t>
      </w:r>
      <w:r>
        <w:rPr>
          <w:rFonts w:hint="eastAsia" w:asciiTheme="minorEastAsia" w:hAnsiTheme="minorEastAsia" w:eastAsiaTheme="minorEastAsia"/>
          <w:sz w:val="24"/>
        </w:rPr>
        <w:t>广泛使用于食品药品、医疗卫生、海关防疫检测等</w:t>
      </w:r>
      <w:r>
        <w:rPr>
          <w:rFonts w:hint="eastAsia"/>
          <w:sz w:val="24"/>
        </w:rPr>
        <w:t>行业。</w:t>
      </w:r>
    </w:p>
    <w:p>
      <w:pPr>
        <w:spacing w:line="360" w:lineRule="auto"/>
        <w:rPr>
          <w:rFonts w:ascii="宋体" w:hAnsi="宋体"/>
          <w:sz w:val="24"/>
        </w:rPr>
      </w:pPr>
      <w:r>
        <w:rPr>
          <w:sz w:val="24"/>
        </w:rPr>
        <w:t>2、</w:t>
      </w:r>
      <w:r>
        <w:rPr>
          <w:rFonts w:hint="eastAsia" w:ascii="宋体" w:hAnsi="宋体"/>
          <w:sz w:val="24"/>
        </w:rPr>
        <w:t>编制规范的简要过程</w:t>
      </w:r>
    </w:p>
    <w:p>
      <w:pPr>
        <w:spacing w:line="360" w:lineRule="auto"/>
        <w:ind w:firstLine="480" w:firstLineChars="200"/>
        <w:rPr>
          <w:rFonts w:ascii="宋体" w:hAnsi="宋体"/>
          <w:sz w:val="24"/>
        </w:rPr>
      </w:pPr>
      <w:r>
        <w:rPr>
          <w:sz w:val="24"/>
        </w:rPr>
        <w:t>201</w:t>
      </w:r>
      <w:r>
        <w:rPr>
          <w:rFonts w:hint="eastAsia"/>
          <w:sz w:val="24"/>
        </w:rPr>
        <w:t>9</w:t>
      </w:r>
      <w:r>
        <w:rPr>
          <w:rFonts w:hint="eastAsia" w:ascii="宋体" w:hAnsi="宋体"/>
          <w:sz w:val="24"/>
        </w:rPr>
        <w:t>年</w:t>
      </w:r>
      <w:r>
        <w:rPr>
          <w:rFonts w:hint="eastAsia"/>
          <w:sz w:val="24"/>
        </w:rPr>
        <w:t>6</w:t>
      </w:r>
      <w:r>
        <w:rPr>
          <w:rFonts w:hint="eastAsia" w:ascii="宋体" w:hAnsi="宋体"/>
          <w:sz w:val="24"/>
        </w:rPr>
        <w:t>月至</w:t>
      </w:r>
      <w:r>
        <w:rPr>
          <w:sz w:val="24"/>
        </w:rPr>
        <w:t>201</w:t>
      </w:r>
      <w:r>
        <w:rPr>
          <w:rFonts w:hint="eastAsia"/>
          <w:sz w:val="24"/>
        </w:rPr>
        <w:t>9</w:t>
      </w:r>
      <w:r>
        <w:rPr>
          <w:rFonts w:hint="eastAsia" w:ascii="宋体" w:hAnsi="宋体"/>
          <w:sz w:val="24"/>
        </w:rPr>
        <w:t>年</w:t>
      </w:r>
      <w:r>
        <w:rPr>
          <w:rFonts w:hint="eastAsia"/>
          <w:sz w:val="24"/>
        </w:rPr>
        <w:t>12</w:t>
      </w:r>
      <w:r>
        <w:rPr>
          <w:rFonts w:hint="eastAsia" w:ascii="宋体" w:hAnsi="宋体"/>
          <w:sz w:val="24"/>
        </w:rPr>
        <w:t>月查阅了大量有关资料，并积极联系生产厂家以及使用单位开展调研，研究校准方法和进行实验验证，通过大量的实验结果分析</w:t>
      </w:r>
      <w:r>
        <w:rPr>
          <w:rFonts w:hAnsi="宋体"/>
          <w:sz w:val="24"/>
        </w:rPr>
        <w:t>，初步拟定了规范的框架</w:t>
      </w:r>
      <w:r>
        <w:rPr>
          <w:rFonts w:hint="eastAsia" w:hAnsi="宋体"/>
          <w:sz w:val="24"/>
        </w:rPr>
        <w:t>，</w:t>
      </w:r>
      <w:r>
        <w:rPr>
          <w:rFonts w:hAnsi="宋体"/>
          <w:sz w:val="24"/>
        </w:rPr>
        <w:t>编写了《</w:t>
      </w:r>
      <w:r>
        <w:rPr>
          <w:rFonts w:hint="eastAsia" w:hAnsi="宋体"/>
          <w:sz w:val="24"/>
        </w:rPr>
        <w:t>冰箱温度计</w:t>
      </w:r>
      <w:r>
        <w:rPr>
          <w:rFonts w:hAnsi="宋体"/>
          <w:sz w:val="24"/>
        </w:rPr>
        <w:t>》广西地方计量校准规范的初稿；</w:t>
      </w:r>
      <w:r>
        <w:rPr>
          <w:sz w:val="24"/>
        </w:rPr>
        <w:t>201</w:t>
      </w:r>
      <w:r>
        <w:rPr>
          <w:rFonts w:hint="eastAsia"/>
          <w:sz w:val="24"/>
        </w:rPr>
        <w:t>9</w:t>
      </w:r>
      <w:r>
        <w:rPr>
          <w:rFonts w:hAnsi="宋体"/>
          <w:sz w:val="24"/>
        </w:rPr>
        <w:t>年</w:t>
      </w:r>
      <w:r>
        <w:rPr>
          <w:sz w:val="24"/>
        </w:rPr>
        <w:t>1</w:t>
      </w:r>
      <w:r>
        <w:rPr>
          <w:rFonts w:hint="eastAsia"/>
          <w:sz w:val="24"/>
        </w:rPr>
        <w:t>2</w:t>
      </w:r>
      <w:r>
        <w:rPr>
          <w:rFonts w:hAnsi="宋体"/>
          <w:sz w:val="24"/>
        </w:rPr>
        <w:t>月至</w:t>
      </w:r>
      <w:r>
        <w:rPr>
          <w:sz w:val="24"/>
        </w:rPr>
        <w:t>20</w:t>
      </w:r>
      <w:r>
        <w:rPr>
          <w:rFonts w:hint="eastAsia"/>
          <w:sz w:val="24"/>
        </w:rPr>
        <w:t>21</w:t>
      </w:r>
      <w:r>
        <w:rPr>
          <w:rFonts w:hAnsi="宋体"/>
          <w:sz w:val="24"/>
        </w:rPr>
        <w:t>年</w:t>
      </w:r>
      <w:r>
        <w:rPr>
          <w:rFonts w:hint="eastAsia"/>
          <w:sz w:val="24"/>
        </w:rPr>
        <w:t>12</w:t>
      </w:r>
      <w:r>
        <w:rPr>
          <w:rFonts w:hAnsi="宋体"/>
          <w:sz w:val="24"/>
        </w:rPr>
        <w:t>月起草人修改初稿并形成意见征求稿，同时进行实验数据分析；</w:t>
      </w:r>
      <w:r>
        <w:rPr>
          <w:sz w:val="24"/>
        </w:rPr>
        <w:t>20</w:t>
      </w:r>
      <w:r>
        <w:rPr>
          <w:rFonts w:hint="eastAsia"/>
          <w:sz w:val="24"/>
        </w:rPr>
        <w:t>22</w:t>
      </w:r>
      <w:r>
        <w:rPr>
          <w:rFonts w:hAnsi="宋体"/>
          <w:sz w:val="24"/>
        </w:rPr>
        <w:t>年</w:t>
      </w:r>
      <w:r>
        <w:rPr>
          <w:rFonts w:hint="eastAsia"/>
          <w:sz w:val="24"/>
        </w:rPr>
        <w:t>1</w:t>
      </w:r>
      <w:r>
        <w:rPr>
          <w:rFonts w:hAnsi="宋体"/>
          <w:sz w:val="24"/>
        </w:rPr>
        <w:t>月，形成《</w:t>
      </w:r>
      <w:r>
        <w:rPr>
          <w:rFonts w:hint="eastAsia" w:hAnsi="宋体"/>
          <w:sz w:val="24"/>
        </w:rPr>
        <w:t>冰箱温度计</w:t>
      </w:r>
      <w:r>
        <w:rPr>
          <w:rFonts w:hAnsi="宋体"/>
          <w:sz w:val="24"/>
        </w:rPr>
        <w:t>》广西</w:t>
      </w:r>
      <w:r>
        <w:rPr>
          <w:rFonts w:hint="eastAsia" w:ascii="宋体" w:hAnsi="宋体"/>
          <w:sz w:val="24"/>
        </w:rPr>
        <w:t>地方计量校准规范</w:t>
      </w:r>
      <w:r>
        <w:rPr>
          <w:rFonts w:hAnsi="宋体"/>
          <w:sz w:val="24"/>
        </w:rPr>
        <w:t>征求意见稿</w:t>
      </w:r>
      <w:r>
        <w:rPr>
          <w:rFonts w:hint="eastAsia" w:hAnsi="宋体"/>
          <w:sz w:val="24"/>
          <w:lang w:eastAsia="zh-CN"/>
        </w:rPr>
        <w:t>上报</w:t>
      </w:r>
      <w:bookmarkStart w:id="0" w:name="_GoBack"/>
      <w:bookmarkEnd w:id="0"/>
      <w:r>
        <w:rPr>
          <w:rFonts w:hint="eastAsia" w:ascii="宋体" w:hAnsi="宋体"/>
          <w:sz w:val="24"/>
        </w:rPr>
        <w:t>。</w:t>
      </w:r>
    </w:p>
    <w:p>
      <w:pPr>
        <w:spacing w:line="360" w:lineRule="auto"/>
        <w:rPr>
          <w:b/>
          <w:sz w:val="24"/>
        </w:rPr>
      </w:pPr>
      <w:r>
        <w:rPr>
          <w:rFonts w:hint="eastAsia"/>
          <w:b/>
          <w:sz w:val="24"/>
        </w:rPr>
        <w:t>五、</w:t>
      </w:r>
      <w:r>
        <w:rPr>
          <w:rFonts w:hint="eastAsia" w:ascii="宋体" w:hAnsi="宋体"/>
          <w:b/>
          <w:sz w:val="24"/>
        </w:rPr>
        <w:t>规范的主要内容（要点）及技术指标</w:t>
      </w:r>
    </w:p>
    <w:p>
      <w:pPr>
        <w:spacing w:line="360" w:lineRule="auto"/>
        <w:rPr>
          <w:sz w:val="24"/>
        </w:rPr>
      </w:pPr>
      <w:r>
        <w:rPr>
          <w:sz w:val="24"/>
        </w:rPr>
        <w:t>1、</w:t>
      </w:r>
      <w:r>
        <w:rPr>
          <w:rFonts w:hint="eastAsia"/>
          <w:sz w:val="24"/>
        </w:rPr>
        <w:t>适用范围</w:t>
      </w:r>
    </w:p>
    <w:p>
      <w:pPr>
        <w:spacing w:line="360" w:lineRule="auto"/>
        <w:ind w:firstLine="480" w:firstLineChars="200"/>
      </w:pPr>
      <w:r>
        <w:rPr>
          <w:rFonts w:ascii="Times New Roman"/>
          <w:sz w:val="24"/>
        </w:rPr>
        <w:t>本规范适用于温度范围为（</w:t>
      </w:r>
      <w:r>
        <w:rPr>
          <w:rFonts w:ascii="Times New Roman" w:hAnsi="Times New Roman"/>
          <w:sz w:val="24"/>
        </w:rPr>
        <w:t>-</w:t>
      </w:r>
      <w:r>
        <w:rPr>
          <w:rFonts w:hint="eastAsia" w:ascii="Times New Roman" w:hAnsi="Times New Roman"/>
          <w:sz w:val="24"/>
        </w:rPr>
        <w:t>5</w:t>
      </w:r>
      <w:r>
        <w:rPr>
          <w:rFonts w:ascii="Times New Roman" w:hAnsi="Times New Roman"/>
          <w:sz w:val="24"/>
        </w:rPr>
        <w:t>0</w:t>
      </w:r>
      <w:r>
        <w:rPr>
          <w:rFonts w:ascii="Times New Roman"/>
          <w:sz w:val="24"/>
        </w:rPr>
        <w:t>～</w:t>
      </w:r>
      <w:r>
        <w:rPr>
          <w:rFonts w:hint="eastAsia" w:ascii="Times New Roman" w:hAnsi="Times New Roman"/>
          <w:sz w:val="24"/>
        </w:rPr>
        <w:t>5</w:t>
      </w:r>
      <w:r>
        <w:rPr>
          <w:rFonts w:ascii="Times New Roman" w:hAnsi="Times New Roman"/>
          <w:sz w:val="24"/>
        </w:rPr>
        <w:t>0</w:t>
      </w:r>
      <w:r>
        <w:rPr>
          <w:rFonts w:ascii="Times New Roman"/>
          <w:sz w:val="24"/>
        </w:rPr>
        <w:t>）℃的玻璃液体冰箱温度计和机械式冰箱温度计的校准</w:t>
      </w:r>
      <w:r>
        <w:rPr>
          <w:rFonts w:hint="eastAsia" w:asciiTheme="minorEastAsia" w:hAnsiTheme="minorEastAsia" w:eastAsiaTheme="minorEastAsia" w:cstheme="minorEastAsia"/>
          <w:sz w:val="24"/>
        </w:rPr>
        <w:t>。</w:t>
      </w:r>
    </w:p>
    <w:p>
      <w:pPr>
        <w:spacing w:line="360" w:lineRule="auto"/>
        <w:rPr>
          <w:sz w:val="24"/>
        </w:rPr>
      </w:pPr>
      <w:r>
        <w:rPr>
          <w:rFonts w:hint="eastAsia"/>
          <w:sz w:val="24"/>
        </w:rPr>
        <w:t>2、</w:t>
      </w:r>
      <w:r>
        <w:rPr>
          <w:rFonts w:hint="eastAsia" w:ascii="宋体" w:hAnsi="宋体"/>
          <w:sz w:val="24"/>
        </w:rPr>
        <w:t>关于计量特性</w:t>
      </w:r>
    </w:p>
    <w:p>
      <w:pPr>
        <w:spacing w:line="360" w:lineRule="auto"/>
        <w:ind w:firstLine="480" w:firstLineChars="200"/>
        <w:jc w:val="left"/>
        <w:rPr>
          <w:sz w:val="24"/>
        </w:rPr>
      </w:pPr>
      <w:r>
        <w:rPr>
          <w:rFonts w:ascii="Times New Roman"/>
          <w:sz w:val="24"/>
        </w:rPr>
        <w:t>被校冰箱温度计和测量标准共置于同个温度检定箱中，当三者达到稳定后，依次读取测量标准值和被校冰箱温度计示值，通过计算得出示值误差、回差和重复性，所得示值误差应不超过制造商的规定，回差和重复性不超过</w:t>
      </w:r>
      <w:r>
        <w:rPr>
          <w:rFonts w:hint="eastAsia" w:ascii="Times New Roman"/>
          <w:sz w:val="24"/>
        </w:rPr>
        <w:t>1.0℃。</w:t>
      </w:r>
    </w:p>
    <w:p>
      <w:pPr>
        <w:spacing w:line="360" w:lineRule="auto"/>
        <w:rPr>
          <w:sz w:val="24"/>
        </w:rPr>
      </w:pPr>
      <w:r>
        <w:rPr>
          <w:rFonts w:hint="eastAsia"/>
          <w:sz w:val="24"/>
        </w:rPr>
        <w:t>3、</w:t>
      </w:r>
      <w:r>
        <w:rPr>
          <w:rFonts w:hint="eastAsia" w:ascii="宋体" w:hAnsi="宋体"/>
          <w:sz w:val="24"/>
        </w:rPr>
        <w:t>关于标准装置</w:t>
      </w:r>
    </w:p>
    <w:p>
      <w:pPr>
        <w:spacing w:line="360" w:lineRule="auto"/>
        <w:ind w:firstLine="480" w:firstLineChars="200"/>
        <w:rPr>
          <w:sz w:val="24"/>
        </w:rPr>
      </w:pPr>
      <w:r>
        <w:rPr>
          <w:rFonts w:hint="eastAsia"/>
          <w:sz w:val="24"/>
        </w:rPr>
        <w:t>在这里我们规定使用标准水银温度计或标准铂电阻温度计作为</w:t>
      </w:r>
      <w:r>
        <w:rPr>
          <w:rFonts w:ascii="Times New Roman" w:hAnsi="Times New Roman"/>
          <w:sz w:val="24"/>
        </w:rPr>
        <w:t>冰箱温度计校准用的</w:t>
      </w:r>
      <w:r>
        <w:rPr>
          <w:rFonts w:hint="eastAsia" w:ascii="Times New Roman" w:hAnsi="Times New Roman"/>
          <w:sz w:val="24"/>
        </w:rPr>
        <w:t>主标准器</w:t>
      </w:r>
      <w:r>
        <w:rPr>
          <w:rFonts w:hint="eastAsia"/>
          <w:sz w:val="24"/>
        </w:rPr>
        <w:t>。同时也规定了可以使用准确度等级不低于上述要求的其它标准器，</w:t>
      </w:r>
      <w:r>
        <w:rPr>
          <w:rFonts w:ascii="Times New Roman"/>
          <w:sz w:val="24"/>
        </w:rPr>
        <w:t>校准装置的不确定度应不超过被校冰箱温度计示值误差最大允差的</w:t>
      </w:r>
      <w:r>
        <w:rPr>
          <w:rFonts w:ascii="Times New Roman" w:hAnsi="Times New Roman"/>
          <w:sz w:val="24"/>
        </w:rPr>
        <w:t>1/3</w:t>
      </w:r>
      <w:r>
        <w:rPr>
          <w:rFonts w:hint="eastAsia"/>
          <w:sz w:val="24"/>
        </w:rPr>
        <w:t>。</w:t>
      </w:r>
    </w:p>
    <w:p>
      <w:pPr>
        <w:spacing w:line="360" w:lineRule="auto"/>
        <w:rPr>
          <w:sz w:val="24"/>
        </w:rPr>
      </w:pPr>
      <w:r>
        <w:rPr>
          <w:rFonts w:hint="eastAsia"/>
          <w:sz w:val="24"/>
        </w:rPr>
        <w:t>4、关于校准方法</w:t>
      </w:r>
    </w:p>
    <w:p>
      <w:pPr>
        <w:spacing w:line="360" w:lineRule="auto"/>
        <w:ind w:firstLine="482"/>
        <w:rPr>
          <w:rFonts w:ascii="宋体" w:hAnsi="宋体"/>
          <w:sz w:val="24"/>
        </w:rPr>
      </w:pPr>
      <w:r>
        <w:rPr>
          <w:rFonts w:hint="eastAsia" w:ascii="宋体" w:hAnsi="宋体"/>
          <w:sz w:val="24"/>
        </w:rPr>
        <w:t>采用比较法测量，在</w:t>
      </w:r>
      <w:r>
        <w:rPr>
          <w:rFonts w:hint="eastAsia" w:ascii="Times New Roman"/>
          <w:sz w:val="24"/>
        </w:rPr>
        <w:t>温度检定箱</w:t>
      </w:r>
      <w:r>
        <w:rPr>
          <w:rFonts w:hint="eastAsia" w:ascii="宋体" w:hAnsi="宋体"/>
          <w:sz w:val="24"/>
        </w:rPr>
        <w:t>设置校准温度点，</w:t>
      </w:r>
      <w:r>
        <w:rPr>
          <w:rFonts w:hint="eastAsia" w:ascii="Times New Roman" w:hAnsi="Times New Roman"/>
          <w:sz w:val="24"/>
        </w:rPr>
        <w:t>将标准器的探头置于温度检定箱工作室的中心位置，被校温度计置于温度检定箱的有效空间内，并尽可能靠近标准器探头，放置方式与数量应不影响箱内空气循环，检定箱的工作室应保持气密性。待箱体内温度达到校准温度设定值，应再稳定30min后开始读数，以标准、被校1、被校2·····被校n·····被校2、被校1、标准的顺序，每5min重复读取标准器示值和被校温度计的示值，读数至少要估读到分度值的一半，取两次测量结果的算术平均值作为标准器和被校冰箱温度计的温度示值，</w:t>
      </w:r>
      <w:r>
        <w:rPr>
          <w:rFonts w:hint="eastAsia" w:ascii="宋体" w:hAnsi="宋体"/>
          <w:sz w:val="24"/>
        </w:rPr>
        <w:t>从而通过计算得出示值误差。</w:t>
      </w:r>
    </w:p>
    <w:p>
      <w:pPr>
        <w:spacing w:line="360" w:lineRule="auto"/>
        <w:rPr>
          <w:sz w:val="24"/>
        </w:rPr>
      </w:pPr>
      <w:r>
        <w:rPr>
          <w:rFonts w:hint="eastAsia"/>
          <w:sz w:val="24"/>
        </w:rPr>
        <w:t>5、关于校准结果的表达和复校时间间隔</w:t>
      </w:r>
    </w:p>
    <w:p>
      <w:pPr>
        <w:spacing w:line="360" w:lineRule="auto"/>
        <w:ind w:firstLine="480" w:firstLineChars="200"/>
        <w:rPr>
          <w:rFonts w:ascii="宋体" w:hAnsi="宋体"/>
          <w:sz w:val="24"/>
        </w:rPr>
      </w:pPr>
      <w:r>
        <w:rPr>
          <w:rFonts w:hint="eastAsia"/>
          <w:sz w:val="24"/>
        </w:rPr>
        <w:t>校准结果的描述采用了JJF1071-2010《国家计量校准规范编写规则》中规定的内容。</w:t>
      </w:r>
      <w:r>
        <w:rPr>
          <w:rFonts w:hint="eastAsia" w:ascii="Times New Roman" w:hAnsi="Times New Roman"/>
          <w:sz w:val="24"/>
        </w:rPr>
        <w:t>复校时间的长短可根据冰箱温度计的使用情况、环境条件、仪器本身性能等因素决定，一般建议复校时间间隔不超过1年，送检单位也可根据实际使用情况来决定复校时间间隔。</w:t>
      </w:r>
    </w:p>
    <w:p>
      <w:pPr>
        <w:spacing w:line="360" w:lineRule="auto"/>
        <w:ind w:firstLine="432"/>
        <w:jc w:val="right"/>
        <w:rPr>
          <w:rFonts w:asciiTheme="minorEastAsia" w:hAnsiTheme="minorEastAsia" w:eastAsiaTheme="minor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C483A"/>
    <w:rsid w:val="00027D7D"/>
    <w:rsid w:val="001B5E63"/>
    <w:rsid w:val="001C483A"/>
    <w:rsid w:val="00224CDF"/>
    <w:rsid w:val="002D440F"/>
    <w:rsid w:val="004213B8"/>
    <w:rsid w:val="00530739"/>
    <w:rsid w:val="006228F1"/>
    <w:rsid w:val="0063079A"/>
    <w:rsid w:val="0071012A"/>
    <w:rsid w:val="0073709B"/>
    <w:rsid w:val="00764656"/>
    <w:rsid w:val="00790971"/>
    <w:rsid w:val="007A75A8"/>
    <w:rsid w:val="007D29E3"/>
    <w:rsid w:val="007E5FF2"/>
    <w:rsid w:val="008818C2"/>
    <w:rsid w:val="008D0777"/>
    <w:rsid w:val="009642AB"/>
    <w:rsid w:val="00A47502"/>
    <w:rsid w:val="00DA0F82"/>
    <w:rsid w:val="00DE58DC"/>
    <w:rsid w:val="00E13A4C"/>
    <w:rsid w:val="00E34801"/>
    <w:rsid w:val="00EB042A"/>
    <w:rsid w:val="00F6561D"/>
    <w:rsid w:val="00F75BC6"/>
    <w:rsid w:val="00FE6508"/>
    <w:rsid w:val="3FFFD2C7"/>
    <w:rsid w:val="8FFE0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291</Words>
  <Characters>1665</Characters>
  <Lines>13</Lines>
  <Paragraphs>3</Paragraphs>
  <TotalTime>1</TotalTime>
  <ScaleCrop>false</ScaleCrop>
  <LinksUpToDate>false</LinksUpToDate>
  <CharactersWithSpaces>1953</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2022-03-18T00:41:00Z</dcterms:created>
  <dc:creator>GUANGXI</dc:creator>
  <cp:lastModifiedBy>廖水莲</cp:lastModifiedBy>
  <dcterms:modified xsi:type="dcterms:W3CDTF">2022-04-07T11:56:55Z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