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sz w:val="84"/>
        </w:rPr>
      </w:pPr>
      <w:r>
        <w:drawing>
          <wp:anchor distT="0" distB="0" distL="114300" distR="114300" simplePos="0" relativeHeight="251664384" behindDoc="0" locked="0" layoutInCell="1" allowOverlap="1">
            <wp:simplePos x="0" y="0"/>
            <wp:positionH relativeFrom="column">
              <wp:posOffset>3538220</wp:posOffset>
            </wp:positionH>
            <wp:positionV relativeFrom="paragraph">
              <wp:posOffset>-156210</wp:posOffset>
            </wp:positionV>
            <wp:extent cx="1971675" cy="857250"/>
            <wp:effectExtent l="0" t="0" r="0" b="0"/>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71675" cy="857250"/>
                    </a:xfrm>
                    <a:prstGeom prst="rect">
                      <a:avLst/>
                    </a:prstGeom>
                  </pic:spPr>
                </pic:pic>
              </a:graphicData>
            </a:graphic>
          </wp:anchor>
        </w:drawing>
      </w:r>
      <w:r>
        <w:t xml:space="preserve">                                                           </w:t>
      </w:r>
    </w:p>
    <w:p>
      <w:pPr>
        <w:ind w:left="0" w:leftChars="0" w:firstLine="0" w:firstLineChars="0"/>
        <w:outlineLvl w:val="0"/>
        <w:rPr>
          <w:rFonts w:hint="eastAsia" w:eastAsia="迷你简小标宋"/>
          <w:sz w:val="52"/>
          <w:lang w:eastAsia="zh-CN"/>
        </w:rPr>
      </w:pPr>
      <w:bookmarkStart w:id="0" w:name="_Toc19838"/>
      <w:bookmarkStart w:id="1" w:name="_Toc2540"/>
      <w:bookmarkStart w:id="2" w:name="_Toc23311"/>
      <w:bookmarkStart w:id="3" w:name="_Toc26848"/>
      <w:bookmarkStart w:id="4" w:name="_Toc23773"/>
      <w:r>
        <w:rPr>
          <w:rFonts w:ascii="方正小标宋简体" w:hAnsi="方正小标宋简体" w:eastAsia="方正小标宋简体"/>
          <w:snapToGrid w:val="0"/>
          <w:spacing w:val="54"/>
          <w:kern w:val="0"/>
          <w:sz w:val="52"/>
          <w:fitText w:val="9324" w:id="-1940697344"/>
        </w:rPr>
        <w:t>广西壮族自治区地方计量</w:t>
      </w:r>
      <w:r>
        <w:rPr>
          <w:rFonts w:hint="eastAsia" w:ascii="方正小标宋简体" w:hAnsi="方正小标宋简体" w:eastAsia="方正小标宋简体"/>
          <w:snapToGrid w:val="0"/>
          <w:spacing w:val="54"/>
          <w:kern w:val="0"/>
          <w:sz w:val="52"/>
          <w:fitText w:val="9324" w:id="-1940697344"/>
        </w:rPr>
        <w:t>技术规</w:t>
      </w:r>
      <w:r>
        <w:rPr>
          <w:rFonts w:hint="eastAsia" w:ascii="方正小标宋简体" w:hAnsi="方正小标宋简体" w:eastAsia="方正小标宋简体"/>
          <w:snapToGrid w:val="0"/>
          <w:spacing w:val="6"/>
          <w:kern w:val="0"/>
          <w:sz w:val="52"/>
          <w:fitText w:val="9324" w:id="-1940697344"/>
        </w:rPr>
        <w:t>范</w:t>
      </w:r>
      <w:bookmarkEnd w:id="0"/>
      <w:bookmarkEnd w:id="1"/>
      <w:bookmarkEnd w:id="2"/>
      <w:bookmarkEnd w:id="3"/>
      <w:bookmarkEnd w:id="4"/>
    </w:p>
    <w:p>
      <w:pPr>
        <w:ind w:firstLine="630"/>
        <w:jc w:val="center"/>
        <w:rPr>
          <w:rFonts w:hint="eastAsia" w:ascii="黑体" w:hAnsi="黑体" w:eastAsia="黑体"/>
          <w:sz w:val="28"/>
          <w:szCs w:val="28"/>
        </w:rPr>
      </w:pPr>
      <w:r>
        <w:rPr>
          <w:sz w:val="48"/>
        </w:rPr>
        <w:t xml:space="preserve">                 </w:t>
      </w:r>
      <w:r>
        <w:rPr>
          <w:sz w:val="36"/>
        </w:rPr>
        <w:t xml:space="preserve">  </w:t>
      </w:r>
      <w:r>
        <w:rPr>
          <w:rFonts w:ascii="黑体" w:hAnsi="黑体" w:eastAsia="黑体"/>
          <w:sz w:val="28"/>
          <w:szCs w:val="28"/>
        </w:rPr>
        <w:t>JJ</w:t>
      </w:r>
      <w:r>
        <w:rPr>
          <w:rFonts w:hint="eastAsia" w:ascii="黑体" w:hAnsi="黑体" w:eastAsia="黑体"/>
          <w:sz w:val="28"/>
          <w:szCs w:val="28"/>
          <w:lang w:val="en-US" w:eastAsia="zh-CN"/>
        </w:rPr>
        <w:t>F</w:t>
      </w:r>
      <w:r>
        <w:rPr>
          <w:rFonts w:ascii="黑体" w:hAnsi="黑体" w:eastAsia="黑体"/>
          <w:sz w:val="28"/>
          <w:szCs w:val="28"/>
        </w:rPr>
        <w:t>（桂）</w:t>
      </w:r>
      <w:r>
        <w:rPr>
          <w:rFonts w:hint="eastAsia" w:ascii="黑体" w:hAnsi="黑体" w:eastAsia="黑体"/>
          <w:sz w:val="28"/>
          <w:szCs w:val="28"/>
        </w:rPr>
        <w:t xml:space="preserve"> xx-20xx</w:t>
      </w:r>
    </w:p>
    <w:p>
      <w:pPr>
        <w:jc w:val="center"/>
        <w:rPr>
          <w:sz w:val="44"/>
        </w:rPr>
      </w:pPr>
      <w:r>
        <w:rPr>
          <w:sz w:val="44"/>
        </w:rPr>
        <mc:AlternateContent>
          <mc:Choice Requires="wps">
            <w:drawing>
              <wp:anchor distT="0" distB="0" distL="114300" distR="114300" simplePos="0" relativeHeight="251660288" behindDoc="0" locked="0" layoutInCell="0" allowOverlap="1">
                <wp:simplePos x="0" y="0"/>
                <wp:positionH relativeFrom="column">
                  <wp:posOffset>68580</wp:posOffset>
                </wp:positionH>
                <wp:positionV relativeFrom="paragraph">
                  <wp:posOffset>0</wp:posOffset>
                </wp:positionV>
                <wp:extent cx="5579745" cy="0"/>
                <wp:effectExtent l="0" t="9525" r="1905" b="9525"/>
                <wp:wrapNone/>
                <wp:docPr id="2" name="直线 3"/>
                <wp:cNvGraphicFramePr/>
                <a:graphic xmlns:a="http://schemas.openxmlformats.org/drawingml/2006/main">
                  <a:graphicData uri="http://schemas.microsoft.com/office/word/2010/wordprocessingShape">
                    <wps:wsp>
                      <wps:cNvCnPr/>
                      <wps:spPr>
                        <a:xfrm>
                          <a:off x="0" y="0"/>
                          <a:ext cx="5579745" cy="0"/>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直线 3" o:spid="_x0000_s1026" o:spt="20" style="position:absolute;left:0pt;margin-left:5.4pt;margin-top:0pt;height:0pt;width:439.35pt;z-index:251660288;mso-width-relative:page;mso-height-relative:page;" filled="f" stroked="t" coordsize="21600,21600" o:allowincell="f" o:gfxdata="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3BswC0AAAAAQB&#10;AAAPAAAAAAAAAAEAIAAAACIAAABkcnMvZG93bnJldi54bWxQSwECFAAUAAAACACHTuJAipR2duoB&#10;AADcAwAADgAAAAAAAAABACAAAAAfAQAAZHJzL2Uyb0RvYy54bWxQSwUGAAAAAAYABgBZAQAAewUA&#10;AAAA&#10;">
                <v:fill on="f" focussize="0,0"/>
                <v:stroke weight="1.5pt" color="#000000" joinstyle="round"/>
                <v:imagedata o:title=""/>
                <o:lock v:ext="edit" aspectratio="f"/>
              </v:line>
            </w:pict>
          </mc:Fallback>
        </mc:AlternateContent>
      </w:r>
    </w:p>
    <w:p>
      <w:pPr>
        <w:rPr>
          <w:sz w:val="44"/>
        </w:rPr>
      </w:pPr>
    </w:p>
    <w:p>
      <w:pPr>
        <w:rPr>
          <w:sz w:val="44"/>
        </w:rPr>
      </w:pPr>
    </w:p>
    <w:p>
      <w:pPr>
        <w:ind w:left="0" w:leftChars="0" w:firstLine="0" w:firstLineChars="0"/>
        <w:jc w:val="center"/>
        <w:outlineLvl w:val="0"/>
        <w:rPr>
          <w:rFonts w:hint="eastAsia" w:ascii="黑体" w:hAnsi="宋体" w:eastAsia="黑体"/>
          <w:sz w:val="52"/>
          <w:szCs w:val="52"/>
          <w:lang w:eastAsia="zh-CN"/>
        </w:rPr>
      </w:pPr>
      <w:bookmarkStart w:id="5" w:name="_Toc12102"/>
      <w:bookmarkStart w:id="6" w:name="_Toc2779"/>
      <w:bookmarkStart w:id="7" w:name="_Toc32708"/>
      <w:bookmarkStart w:id="8" w:name="_Toc18373"/>
      <w:bookmarkStart w:id="9" w:name="_Toc32297"/>
      <w:r>
        <w:rPr>
          <w:rFonts w:hint="eastAsia" w:ascii="黑体" w:hAnsi="宋体" w:eastAsia="黑体"/>
          <w:sz w:val="52"/>
          <w:szCs w:val="52"/>
        </w:rPr>
        <w:t>体积修正型气体</w:t>
      </w:r>
      <w:r>
        <w:rPr>
          <w:rFonts w:hint="eastAsia" w:ascii="黑体" w:hAnsi="宋体" w:eastAsia="黑体"/>
          <w:sz w:val="52"/>
          <w:szCs w:val="52"/>
          <w:lang w:val="en-US" w:eastAsia="zh-CN"/>
        </w:rPr>
        <w:t>涡轮</w:t>
      </w:r>
      <w:r>
        <w:rPr>
          <w:rFonts w:hint="eastAsia" w:ascii="黑体" w:hAnsi="宋体" w:eastAsia="黑体"/>
          <w:sz w:val="52"/>
          <w:szCs w:val="52"/>
        </w:rPr>
        <w:t>流量计</w:t>
      </w:r>
      <w:bookmarkEnd w:id="5"/>
      <w:bookmarkEnd w:id="6"/>
      <w:bookmarkEnd w:id="7"/>
      <w:bookmarkEnd w:id="8"/>
      <w:bookmarkEnd w:id="9"/>
      <w:r>
        <w:rPr>
          <w:rFonts w:hint="eastAsia" w:ascii="黑体" w:hAnsi="宋体" w:eastAsia="黑体"/>
          <w:sz w:val="52"/>
          <w:szCs w:val="52"/>
          <w:lang w:eastAsia="zh-CN"/>
        </w:rPr>
        <w:t>校准规范</w:t>
      </w:r>
    </w:p>
    <w:p>
      <w:pPr>
        <w:keepNext w:val="0"/>
        <w:keepLines w:val="0"/>
        <w:pageBreakBefore w:val="0"/>
        <w:widowControl w:val="0"/>
        <w:kinsoku/>
        <w:wordWrap/>
        <w:overflowPunct/>
        <w:topLinePunct w:val="0"/>
        <w:autoSpaceDE/>
        <w:autoSpaceDN/>
        <w:bidi w:val="0"/>
        <w:adjustRightInd/>
        <w:snapToGrid/>
        <w:spacing w:before="200"/>
        <w:ind w:left="0" w:leftChars="0" w:firstLine="0" w:firstLineChars="0"/>
        <w:jc w:val="center"/>
        <w:textAlignment w:val="auto"/>
        <w:rPr>
          <w:rFonts w:hint="eastAsia" w:ascii="黑体" w:hAnsi="黑体" w:eastAsia="黑体" w:cs="黑体"/>
          <w:color w:val="auto"/>
          <w:sz w:val="28"/>
          <w:szCs w:val="28"/>
          <w:lang w:val="en-US" w:eastAsia="zh-CN"/>
        </w:rPr>
      </w:pPr>
      <w:r>
        <w:rPr>
          <w:rFonts w:hint="eastAsia" w:ascii="黑体" w:hAnsi="黑体" w:eastAsia="黑体" w:cs="黑体"/>
          <w:bCs/>
          <w:color w:val="auto"/>
          <w:sz w:val="28"/>
          <w:szCs w:val="28"/>
        </w:rPr>
        <w:t>Calibration Specification for</w:t>
      </w:r>
      <w:r>
        <w:rPr>
          <w:rFonts w:hint="eastAsia" w:ascii="黑体" w:hAnsi="黑体" w:eastAsia="黑体" w:cs="黑体"/>
          <w:bCs/>
          <w:color w:val="auto"/>
          <w:sz w:val="28"/>
          <w:szCs w:val="28"/>
          <w:lang w:val="en-US" w:eastAsia="zh-CN"/>
        </w:rPr>
        <w:t xml:space="preserve"> </w:t>
      </w:r>
      <w:r>
        <w:rPr>
          <w:rFonts w:hint="eastAsia" w:ascii="黑体" w:hAnsi="黑体" w:eastAsia="黑体" w:cs="黑体"/>
          <w:color w:val="auto"/>
          <w:sz w:val="28"/>
          <w:szCs w:val="28"/>
          <w:lang w:val="en-US" w:eastAsia="zh-CN"/>
        </w:rPr>
        <w:t>Gas Turbine Flowmeters with</w:t>
      </w:r>
    </w:p>
    <w:p>
      <w:pPr>
        <w:keepNext w:val="0"/>
        <w:keepLines w:val="0"/>
        <w:pageBreakBefore w:val="0"/>
        <w:widowControl w:val="0"/>
        <w:kinsoku/>
        <w:wordWrap/>
        <w:overflowPunct/>
        <w:topLinePunct w:val="0"/>
        <w:autoSpaceDE/>
        <w:autoSpaceDN/>
        <w:bidi w:val="0"/>
        <w:adjustRightInd/>
        <w:snapToGrid/>
        <w:spacing w:before="200"/>
        <w:ind w:left="0" w:leftChars="0" w:firstLine="0" w:firstLineChars="0"/>
        <w:jc w:val="center"/>
        <w:textAlignment w:val="auto"/>
        <w:rPr>
          <w:rFonts w:hint="eastAsia" w:ascii="黑体" w:hAnsi="黑体" w:eastAsia="黑体" w:cs="黑体"/>
          <w:color w:val="auto"/>
          <w:sz w:val="28"/>
          <w:szCs w:val="28"/>
          <w:lang w:val="en-US" w:eastAsia="zh-CN"/>
        </w:rPr>
      </w:pPr>
      <w:r>
        <w:rPr>
          <w:rFonts w:hint="eastAsia" w:ascii="黑体" w:hAnsi="黑体" w:eastAsia="黑体" w:cs="黑体"/>
          <w:color w:val="auto"/>
          <w:sz w:val="28"/>
          <w:szCs w:val="28"/>
          <w:lang w:val="en-US" w:eastAsia="zh-CN"/>
        </w:rPr>
        <w:t>Volume Correction</w:t>
      </w:r>
    </w:p>
    <w:p>
      <w:pPr>
        <w:keepNext w:val="0"/>
        <w:keepLines w:val="0"/>
        <w:pageBreakBefore w:val="0"/>
        <w:widowControl w:val="0"/>
        <w:kinsoku/>
        <w:wordWrap/>
        <w:overflowPunct/>
        <w:topLinePunct w:val="0"/>
        <w:autoSpaceDE/>
        <w:autoSpaceDN/>
        <w:bidi w:val="0"/>
        <w:adjustRightInd/>
        <w:snapToGrid/>
        <w:spacing w:line="720" w:lineRule="auto"/>
        <w:ind w:firstLine="3360" w:firstLineChars="1200"/>
        <w:jc w:val="both"/>
        <w:textAlignment w:val="auto"/>
        <w:rPr>
          <w:rFonts w:hint="eastAsia"/>
          <w:sz w:val="28"/>
          <w:szCs w:val="28"/>
        </w:rPr>
      </w:pPr>
      <w:r>
        <w:rPr>
          <w:rFonts w:hint="eastAsia"/>
          <w:sz w:val="28"/>
          <w:szCs w:val="28"/>
        </w:rPr>
        <w:t>（征求意见稿）</w:t>
      </w:r>
    </w:p>
    <w:p>
      <w:pPr>
        <w:ind w:left="0" w:leftChars="0" w:firstLine="0" w:firstLineChars="0"/>
        <w:rPr>
          <w:rFonts w:hint="eastAsia"/>
          <w:sz w:val="44"/>
        </w:rPr>
      </w:pPr>
    </w:p>
    <w:p>
      <w:pPr>
        <w:rPr>
          <w:rFonts w:hint="eastAsia"/>
          <w:sz w:val="44"/>
        </w:rPr>
      </w:pPr>
    </w:p>
    <w:p>
      <w:pPr>
        <w:rPr>
          <w:rFonts w:hint="eastAsia"/>
          <w:sz w:val="44"/>
        </w:rPr>
      </w:pPr>
    </w:p>
    <w:p>
      <w:pPr>
        <w:rPr>
          <w:rFonts w:hint="eastAsia"/>
          <w:sz w:val="44"/>
        </w:rPr>
      </w:pPr>
    </w:p>
    <w:p>
      <w:pPr>
        <w:rPr>
          <w:rFonts w:hint="eastAsia"/>
          <w:sz w:val="44"/>
        </w:rPr>
      </w:pPr>
    </w:p>
    <w:p>
      <w:pPr>
        <w:rPr>
          <w:rFonts w:hint="eastAsia"/>
          <w:sz w:val="44"/>
        </w:rPr>
      </w:pPr>
    </w:p>
    <w:p>
      <w:pPr>
        <w:ind w:left="0" w:leftChars="0" w:firstLine="0" w:firstLineChars="0"/>
        <w:rPr>
          <w:sz w:val="44"/>
        </w:rPr>
      </w:pPr>
    </w:p>
    <w:p>
      <w:pPr>
        <w:tabs>
          <w:tab w:val="left" w:pos="8820"/>
        </w:tabs>
        <w:jc w:val="both"/>
        <w:rPr>
          <w:sz w:val="36"/>
        </w:rPr>
      </w:pPr>
      <w:r>
        <w:rPr>
          <w:sz w:val="44"/>
        </w:rPr>
        <mc:AlternateContent>
          <mc:Choice Requires="wps">
            <w:drawing>
              <wp:anchor distT="0" distB="0" distL="114300" distR="114300" simplePos="0" relativeHeight="251661312" behindDoc="0" locked="0" layoutInCell="1" allowOverlap="1">
                <wp:simplePos x="0" y="0"/>
                <wp:positionH relativeFrom="column">
                  <wp:posOffset>190500</wp:posOffset>
                </wp:positionH>
                <wp:positionV relativeFrom="paragraph">
                  <wp:posOffset>336550</wp:posOffset>
                </wp:positionV>
                <wp:extent cx="5579745" cy="0"/>
                <wp:effectExtent l="0" t="9525" r="1905" b="9525"/>
                <wp:wrapNone/>
                <wp:docPr id="3" name="直线 4"/>
                <wp:cNvGraphicFramePr/>
                <a:graphic xmlns:a="http://schemas.openxmlformats.org/drawingml/2006/main">
                  <a:graphicData uri="http://schemas.microsoft.com/office/word/2010/wordprocessingShape">
                    <wps:wsp>
                      <wps:cNvCnPr/>
                      <wps:spPr>
                        <a:xfrm>
                          <a:off x="0" y="0"/>
                          <a:ext cx="5579745" cy="0"/>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直线 4" o:spid="_x0000_s1026" o:spt="20" style="position:absolute;left:0pt;margin-left:15pt;margin-top:26.5pt;height:0pt;width:439.35pt;z-index:251661312;mso-width-relative:page;mso-height-relative:page;" filled="f" stroked="t" coordsize="21600,21600" o:gfxdata="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DlREPV&#10;AAAACAEAAA8AAAAAAAAAAQAgAAAAIgAAAGRycy9kb3ducmV2LnhtbFBLAQIUABQAAAAIAIdO4kBp&#10;Ce4I6gEAANwDAAAOAAAAAAAAAAEAIAAAACQBAABkcnMvZTJvRG9jLnhtbFBLBQYAAAAABgAGAFkB&#10;AACABQAAAAA=&#10;">
                <v:fill on="f" focussize="0,0"/>
                <v:stroke weight="1.5pt" color="#000000" joinstyle="round"/>
                <v:imagedata o:title=""/>
                <o:lock v:ext="edit" aspectratio="f"/>
              </v:line>
            </w:pict>
          </mc:Fallback>
        </mc:AlternateContent>
      </w:r>
      <w:r>
        <w:rPr>
          <w:rFonts w:hint="eastAsia" w:ascii="黑体" w:hAnsi="黑体" w:eastAsia="黑体"/>
          <w:sz w:val="28"/>
          <w:szCs w:val="28"/>
        </w:rPr>
        <w:t>20xx-xx-xx</w:t>
      </w:r>
      <w:r>
        <w:rPr>
          <w:rFonts w:ascii="黑体" w:hAnsi="黑体" w:eastAsia="黑体"/>
          <w:sz w:val="28"/>
          <w:szCs w:val="28"/>
        </w:rPr>
        <w:t xml:space="preserve">发布     </w:t>
      </w:r>
      <w:r>
        <w:rPr>
          <w:rFonts w:hint="eastAsia" w:ascii="黑体" w:hAnsi="黑体" w:eastAsia="黑体"/>
          <w:sz w:val="28"/>
          <w:szCs w:val="28"/>
        </w:rPr>
        <w:t xml:space="preserve">   </w:t>
      </w:r>
      <w:r>
        <w:rPr>
          <w:rFonts w:ascii="黑体" w:hAnsi="黑体" w:eastAsia="黑体"/>
          <w:sz w:val="28"/>
          <w:szCs w:val="28"/>
        </w:rPr>
        <w:t xml:space="preserve"> </w:t>
      </w:r>
      <w:r>
        <w:rPr>
          <w:rFonts w:hint="eastAsia" w:ascii="黑体" w:hAnsi="黑体" w:eastAsia="黑体"/>
          <w:sz w:val="28"/>
          <w:szCs w:val="28"/>
        </w:rPr>
        <w:t xml:space="preserve"> </w:t>
      </w:r>
      <w:r>
        <w:rPr>
          <w:rFonts w:hint="eastAsia" w:ascii="黑体" w:hAnsi="黑体" w:eastAsia="黑体"/>
          <w:sz w:val="28"/>
          <w:szCs w:val="28"/>
          <w:lang w:val="en-US" w:eastAsia="zh-CN"/>
        </w:rPr>
        <w:t xml:space="preserve">     </w:t>
      </w:r>
      <w:r>
        <w:rPr>
          <w:rFonts w:hint="eastAsia" w:ascii="黑体" w:hAnsi="黑体" w:eastAsia="黑体"/>
          <w:sz w:val="28"/>
          <w:szCs w:val="28"/>
        </w:rPr>
        <w:t xml:space="preserve">      20xx-xx-xx</w:t>
      </w:r>
      <w:r>
        <w:rPr>
          <w:rFonts w:ascii="黑体" w:hAnsi="黑体" w:eastAsia="黑体"/>
          <w:sz w:val="28"/>
          <w:szCs w:val="28"/>
        </w:rPr>
        <w:t>实施</w:t>
      </w:r>
    </w:p>
    <w:p>
      <w:pPr>
        <w:snapToGrid w:val="0"/>
        <w:spacing w:line="120" w:lineRule="atLeast"/>
        <w:ind w:left="0" w:leftChars="0" w:firstLine="528" w:firstLineChars="100"/>
        <w:jc w:val="both"/>
        <w:rPr>
          <w:rFonts w:ascii="黑体" w:hAnsi="黑体" w:eastAsia="黑体"/>
          <w:spacing w:val="62"/>
          <w:sz w:val="28"/>
        </w:rPr>
        <w:sectPr>
          <w:footerReference r:id="rId8" w:type="first"/>
          <w:footerReference r:id="rId6" w:type="default"/>
          <w:headerReference r:id="rId5" w:type="even"/>
          <w:footerReference r:id="rId7" w:type="even"/>
          <w:pgSz w:w="11906" w:h="16838"/>
          <w:pgMar w:top="1361" w:right="1418" w:bottom="1361" w:left="1418" w:header="851" w:footer="992" w:gutter="0"/>
          <w:pgBorders>
            <w:top w:val="none" w:sz="0" w:space="0"/>
            <w:left w:val="none" w:sz="0" w:space="0"/>
            <w:bottom w:val="none" w:sz="0" w:space="0"/>
            <w:right w:val="none" w:sz="0" w:space="0"/>
          </w:pgBorders>
          <w:pgNumType w:start="0"/>
          <w:cols w:space="425" w:num="1"/>
          <w:titlePg/>
          <w:docGrid w:type="lines" w:linePitch="312" w:charSpace="0"/>
        </w:sectPr>
      </w:pPr>
      <w:r>
        <w:rPr>
          <w:rFonts w:hint="eastAsia" w:ascii="方正小标宋简体" w:hAnsi="方正小标宋简体" w:eastAsia="方正小标宋简体"/>
          <w:w w:val="120"/>
          <w:sz w:val="44"/>
          <w:szCs w:val="44"/>
        </w:rPr>
        <w:t>广西壮族自治区市场监督管理局</w:t>
      </w:r>
      <w:r>
        <w:rPr>
          <w:sz w:val="44"/>
        </w:rPr>
        <w:t xml:space="preserve"> </w:t>
      </w:r>
      <w:r>
        <w:rPr>
          <w:rFonts w:ascii="黑体" w:hAnsi="黑体" w:eastAsia="黑体"/>
          <w:spacing w:val="62"/>
          <w:sz w:val="28"/>
        </w:rPr>
        <w:t>发布</w:t>
      </w:r>
    </w:p>
    <w:p>
      <w:pPr>
        <w:ind w:left="0" w:leftChars="0" w:firstLine="0" w:firstLineChars="0"/>
        <w:rPr>
          <w:rFonts w:hint="eastAsia" w:ascii="黑体" w:hAnsi="黑体" w:eastAsia="黑体"/>
          <w:w w:val="90"/>
          <w:sz w:val="44"/>
          <w:szCs w:val="44"/>
        </w:rPr>
      </w:pPr>
      <w:r>
        <w:rPr>
          <w:rFonts w:ascii="黑体" w:hAnsi="黑体" w:eastAsia="黑体"/>
          <w:w w:val="90"/>
          <w:sz w:val="44"/>
          <w:szCs w:val="44"/>
        </w:rPr>
        <mc:AlternateContent>
          <mc:Choice Requires="wps">
            <w:drawing>
              <wp:anchor distT="0" distB="0" distL="114300" distR="114300" simplePos="0" relativeHeight="251659264" behindDoc="0" locked="0" layoutInCell="1" allowOverlap="1">
                <wp:simplePos x="0" y="0"/>
                <wp:positionH relativeFrom="column">
                  <wp:posOffset>3769995</wp:posOffset>
                </wp:positionH>
                <wp:positionV relativeFrom="paragraph">
                  <wp:posOffset>193675</wp:posOffset>
                </wp:positionV>
                <wp:extent cx="1717675" cy="792480"/>
                <wp:effectExtent l="15875" t="15875" r="19050" b="20320"/>
                <wp:wrapNone/>
                <wp:docPr id="1" name="矩形 2"/>
                <wp:cNvGraphicFramePr/>
                <a:graphic xmlns:a="http://schemas.openxmlformats.org/drawingml/2006/main">
                  <a:graphicData uri="http://schemas.microsoft.com/office/word/2010/wordprocessingShape">
                    <wps:wsp>
                      <wps:cNvSpPr/>
                      <wps:spPr>
                        <a:xfrm>
                          <a:off x="0" y="0"/>
                          <a:ext cx="1717675" cy="792480"/>
                        </a:xfrm>
                        <a:prstGeom prst="rect">
                          <a:avLst/>
                        </a:prstGeom>
                        <a:solidFill>
                          <a:srgbClr val="FFFFFF"/>
                        </a:solidFill>
                        <a:ln w="31750" cap="flat" cmpd="sng">
                          <a:solidFill>
                            <a:srgbClr val="000000"/>
                          </a:solidFill>
                          <a:prstDash val="sysDot"/>
                          <a:miter/>
                          <a:headEnd type="none" w="med" len="med"/>
                          <a:tailEnd type="none" w="med" len="med"/>
                        </a:ln>
                      </wps:spPr>
                      <wps:txbx>
                        <w:txbxContent>
                          <w:p>
                            <w:pPr>
                              <w:spacing w:before="312" w:beforeLines="100"/>
                              <w:ind w:left="0" w:leftChars="0" w:firstLine="0" w:firstLineChars="0"/>
                              <w:jc w:val="both"/>
                              <w:rPr>
                                <w:rFonts w:hint="eastAsia" w:ascii="黑体" w:hAnsi="黑体" w:eastAsia="黑体"/>
                                <w:sz w:val="28"/>
                                <w:szCs w:val="28"/>
                              </w:rPr>
                            </w:pPr>
                            <w:r>
                              <w:rPr>
                                <w:rFonts w:ascii="黑体" w:hAnsi="黑体" w:eastAsia="黑体"/>
                                <w:sz w:val="28"/>
                                <w:szCs w:val="28"/>
                              </w:rPr>
                              <w:t>JJ</w:t>
                            </w:r>
                            <w:r>
                              <w:rPr>
                                <w:rFonts w:hint="eastAsia" w:ascii="黑体" w:hAnsi="黑体" w:eastAsia="黑体"/>
                                <w:sz w:val="28"/>
                                <w:szCs w:val="28"/>
                                <w:lang w:val="en-US" w:eastAsia="zh-CN"/>
                              </w:rPr>
                              <w:t>F</w:t>
                            </w:r>
                            <w:r>
                              <w:rPr>
                                <w:rFonts w:hint="eastAsia" w:ascii="黑体" w:hAnsi="黑体" w:eastAsia="黑体"/>
                                <w:sz w:val="28"/>
                                <w:szCs w:val="28"/>
                              </w:rPr>
                              <w:t>（桂）xx-20</w:t>
                            </w:r>
                            <w:r>
                              <w:rPr>
                                <w:rFonts w:hint="eastAsia" w:ascii="黑体" w:hAnsi="黑体" w:eastAsia="黑体"/>
                                <w:sz w:val="28"/>
                                <w:szCs w:val="28"/>
                                <w:lang w:val="en-US" w:eastAsia="zh-CN"/>
                              </w:rPr>
                              <w:t>24</w:t>
                            </w:r>
                            <w:r>
                              <w:rPr>
                                <w:rFonts w:hint="eastAsia" w:ascii="黑体" w:hAnsi="黑体" w:eastAsia="黑体"/>
                                <w:sz w:val="28"/>
                                <w:szCs w:val="28"/>
                              </w:rPr>
                              <w:t xml:space="preserve"> </w:t>
                            </w:r>
                          </w:p>
                        </w:txbxContent>
                      </wps:txbx>
                      <wps:bodyPr wrap="square" upright="1"/>
                    </wps:wsp>
                  </a:graphicData>
                </a:graphic>
              </wp:anchor>
            </w:drawing>
          </mc:Choice>
          <mc:Fallback>
            <w:pict>
              <v:rect id="矩形 2" o:spid="_x0000_s1026" o:spt="1" style="position:absolute;left:0pt;margin-left:296.85pt;margin-top:15.25pt;height:62.4pt;width:135.25pt;z-index:251659264;mso-width-relative:page;mso-height-relative:page;" fillcolor="#FFFFFF" filled="t" stroked="t" coordsize="21600,21600" o:gfxdata="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KdnoP3ZAAAACgEAAA8AAAAAAAAA&#10;AQAgAAAAIgAAAGRycy9kb3ducmV2LnhtbFBLAQIUABQAAAAIAIdO4kCzEi7KEAIAADkEAAAOAAAA&#10;AAAAAAEAIAAAACgBAABkcnMvZTJvRG9jLnhtbFBLBQYAAAAABgAGAFkBAACqBQAAAAA=&#10;">
                <v:fill on="t" focussize="0,0"/>
                <v:stroke weight="2.5pt" color="#000000" joinstyle="miter" dashstyle="1 1"/>
                <v:imagedata o:title=""/>
                <o:lock v:ext="edit" aspectratio="f"/>
                <v:textbox>
                  <w:txbxContent>
                    <w:p>
                      <w:pPr>
                        <w:spacing w:before="312" w:beforeLines="100"/>
                        <w:ind w:left="0" w:leftChars="0" w:firstLine="0" w:firstLineChars="0"/>
                        <w:jc w:val="both"/>
                        <w:rPr>
                          <w:rFonts w:hint="eastAsia" w:ascii="黑体" w:hAnsi="黑体" w:eastAsia="黑体"/>
                          <w:sz w:val="28"/>
                          <w:szCs w:val="28"/>
                        </w:rPr>
                      </w:pPr>
                      <w:r>
                        <w:rPr>
                          <w:rFonts w:ascii="黑体" w:hAnsi="黑体" w:eastAsia="黑体"/>
                          <w:sz w:val="28"/>
                          <w:szCs w:val="28"/>
                        </w:rPr>
                        <w:t>JJ</w:t>
                      </w:r>
                      <w:r>
                        <w:rPr>
                          <w:rFonts w:hint="eastAsia" w:ascii="黑体" w:hAnsi="黑体" w:eastAsia="黑体"/>
                          <w:sz w:val="28"/>
                          <w:szCs w:val="28"/>
                          <w:lang w:val="en-US" w:eastAsia="zh-CN"/>
                        </w:rPr>
                        <w:t>F</w:t>
                      </w:r>
                      <w:r>
                        <w:rPr>
                          <w:rFonts w:hint="eastAsia" w:ascii="黑体" w:hAnsi="黑体" w:eastAsia="黑体"/>
                          <w:sz w:val="28"/>
                          <w:szCs w:val="28"/>
                        </w:rPr>
                        <w:t>（桂）xx-20</w:t>
                      </w:r>
                      <w:r>
                        <w:rPr>
                          <w:rFonts w:hint="eastAsia" w:ascii="黑体" w:hAnsi="黑体" w:eastAsia="黑体"/>
                          <w:sz w:val="28"/>
                          <w:szCs w:val="28"/>
                          <w:lang w:val="en-US" w:eastAsia="zh-CN"/>
                        </w:rPr>
                        <w:t>24</w:t>
                      </w:r>
                      <w:r>
                        <w:rPr>
                          <w:rFonts w:hint="eastAsia" w:ascii="黑体" w:hAnsi="黑体" w:eastAsia="黑体"/>
                          <w:sz w:val="28"/>
                          <w:szCs w:val="28"/>
                        </w:rPr>
                        <w:t xml:space="preserve"> </w:t>
                      </w:r>
                    </w:p>
                  </w:txbxContent>
                </v:textbox>
              </v:rect>
            </w:pict>
          </mc:Fallback>
        </mc:AlternateContent>
      </w:r>
      <w:r>
        <w:rPr>
          <w:rFonts w:hint="eastAsia" w:ascii="黑体" w:hAnsi="黑体" w:eastAsia="黑体"/>
          <w:w w:val="90"/>
          <w:sz w:val="44"/>
          <w:szCs w:val="44"/>
        </w:rPr>
        <w:t>体积修正型气体</w:t>
      </w:r>
      <w:r>
        <w:rPr>
          <w:rFonts w:hint="eastAsia" w:ascii="黑体" w:hAnsi="黑体" w:eastAsia="黑体"/>
          <w:w w:val="90"/>
          <w:sz w:val="44"/>
          <w:szCs w:val="44"/>
          <w:lang w:val="en-US" w:eastAsia="zh-CN"/>
        </w:rPr>
        <w:t>涡轮</w:t>
      </w:r>
      <w:r>
        <w:rPr>
          <w:rFonts w:hint="eastAsia" w:ascii="黑体" w:hAnsi="黑体" w:eastAsia="黑体"/>
          <w:w w:val="90"/>
          <w:sz w:val="44"/>
          <w:szCs w:val="44"/>
        </w:rPr>
        <w:t>流量计</w:t>
      </w:r>
    </w:p>
    <w:p>
      <w:pPr>
        <w:ind w:left="0" w:leftChars="0" w:firstLine="0" w:firstLineChars="0"/>
        <w:rPr>
          <w:rFonts w:ascii="黑体" w:hAnsi="黑体" w:eastAsia="黑体"/>
          <w:bCs/>
          <w:w w:val="90"/>
          <w:sz w:val="44"/>
          <w:szCs w:val="44"/>
        </w:rPr>
      </w:pPr>
      <w:r>
        <w:rPr>
          <w:rFonts w:hint="eastAsia" w:ascii="黑体" w:hAnsi="黑体" w:eastAsia="黑体"/>
          <w:w w:val="90"/>
          <w:sz w:val="44"/>
          <w:szCs w:val="44"/>
          <w:lang w:val="en-US" w:eastAsia="zh-CN"/>
        </w:rPr>
        <w:t>校准规范</w:t>
      </w:r>
      <w:r>
        <w:rPr>
          <w:rFonts w:ascii="黑体" w:hAnsi="黑体" w:eastAsia="黑体"/>
          <w:bCs/>
          <w:w w:val="90"/>
          <w:sz w:val="44"/>
          <w:szCs w:val="44"/>
        </w:rPr>
        <w:t xml:space="preserve">         </w:t>
      </w:r>
    </w:p>
    <w:p>
      <w:pPr>
        <w:ind w:left="0" w:leftChars="0" w:firstLine="0" w:firstLineChars="0"/>
        <w:jc w:val="left"/>
        <w:rPr>
          <w:rFonts w:ascii="黑体" w:hAnsi="黑体" w:eastAsia="黑体"/>
          <w:sz w:val="28"/>
        </w:rPr>
      </w:pPr>
      <w:r>
        <w:rPr>
          <w:rFonts w:ascii="黑体" w:hAnsi="黑体" w:eastAsia="黑体"/>
          <w:sz w:val="28"/>
        </w:rPr>
        <w:t>Calibration Specification for</w:t>
      </w:r>
    </w:p>
    <w:p>
      <w:pPr>
        <w:ind w:left="0" w:leftChars="0" w:firstLine="0" w:firstLineChars="0"/>
        <w:jc w:val="left"/>
        <w:rPr>
          <w:rFonts w:hint="eastAsia" w:ascii="黑体" w:hAnsi="黑体" w:eastAsia="黑体"/>
          <w:sz w:val="28"/>
        </w:rPr>
      </w:pPr>
      <w:r>
        <w:rPr>
          <w:rFonts w:hint="eastAsia" w:ascii="黑体" w:hAnsi="黑体" w:eastAsia="黑体"/>
          <w:sz w:val="28"/>
        </w:rPr>
        <w:t xml:space="preserve">Gas Turbine Flowmeters with </w:t>
      </w:r>
      <w:r>
        <w:rPr>
          <w:rFonts w:hint="eastAsia" w:ascii="黑体" w:hAnsi="黑体" w:eastAsia="黑体"/>
          <w:sz w:val="28"/>
          <w:lang w:val="en-US" w:eastAsia="zh-CN"/>
        </w:rPr>
        <w:t>V</w:t>
      </w:r>
      <w:r>
        <w:rPr>
          <w:rFonts w:hint="eastAsia" w:ascii="黑体" w:hAnsi="黑体" w:eastAsia="黑体"/>
          <w:sz w:val="28"/>
        </w:rPr>
        <w:t xml:space="preserve">olume </w:t>
      </w:r>
      <w:r>
        <w:rPr>
          <w:rFonts w:hint="eastAsia" w:ascii="黑体" w:hAnsi="黑体" w:eastAsia="黑体"/>
          <w:sz w:val="28"/>
          <w:lang w:val="en-US" w:eastAsia="zh-CN"/>
        </w:rPr>
        <w:t>C</w:t>
      </w:r>
      <w:r>
        <w:rPr>
          <w:rFonts w:hint="eastAsia" w:ascii="黑体" w:hAnsi="黑体" w:eastAsia="黑体"/>
          <w:sz w:val="28"/>
        </w:rPr>
        <w:t>orrection</w:t>
      </w:r>
    </w:p>
    <w:p>
      <w:pPr>
        <w:ind w:firstLine="420"/>
        <w:rPr>
          <w:rFonts w:hint="eastAsia" w:ascii="黑体" w:hAnsi="黑体" w:eastAsia="黑体"/>
          <w:sz w:val="28"/>
        </w:rPr>
      </w:pPr>
      <w:r>
        <w:rPr>
          <w:sz w:val="28"/>
          <w:szCs w:val="28"/>
        </w:rPr>
        <w:t xml:space="preserve">    </w:t>
      </w:r>
      <w:r>
        <w:rPr>
          <w:rFonts w:ascii="黑体" w:hAnsi="黑体" w:eastAsia="黑体"/>
          <w:sz w:val="36"/>
        </w:rPr>
        <mc:AlternateContent>
          <mc:Choice Requires="wps">
            <w:drawing>
              <wp:anchor distT="0" distB="0" distL="114300" distR="114300" simplePos="0" relativeHeight="251662336" behindDoc="0" locked="0" layoutInCell="0" allowOverlap="1">
                <wp:simplePos x="0" y="0"/>
                <wp:positionH relativeFrom="column">
                  <wp:posOffset>0</wp:posOffset>
                </wp:positionH>
                <wp:positionV relativeFrom="paragraph">
                  <wp:posOffset>0</wp:posOffset>
                </wp:positionV>
                <wp:extent cx="5400040" cy="0"/>
                <wp:effectExtent l="0" t="9525" r="635" b="9525"/>
                <wp:wrapNone/>
                <wp:docPr id="4" name="直线 5"/>
                <wp:cNvGraphicFramePr/>
                <a:graphic xmlns:a="http://schemas.openxmlformats.org/drawingml/2006/main">
                  <a:graphicData uri="http://schemas.microsoft.com/office/word/2010/wordprocessingShape">
                    <wps:wsp>
                      <wps:cNvCnPr/>
                      <wps:spPr>
                        <a:xfrm>
                          <a:off x="0" y="0"/>
                          <a:ext cx="5400040" cy="0"/>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直线 5" o:spid="_x0000_s1026" o:spt="20" style="position:absolute;left:0pt;margin-left:0pt;margin-top:0pt;height:0pt;width:425.2pt;z-index:251662336;mso-width-relative:page;mso-height-relative:page;" filled="f" stroked="t" coordsize="21600,21600" o:allowincell="f" o:gfxdata="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DZn/La0AAAAAIBAAAP&#10;AAAAAAAAAAEAIAAAACIAAABkcnMvZG93bnJldi54bWxQSwECFAAUAAAACACHTuJAKIFAIucBAADc&#10;AwAADgAAAAAAAAABACAAAAAfAQAAZHJzL2Uyb0RvYy54bWxQSwUGAAAAAAYABgBZAQAAeAUAAAAA&#10;">
                <v:fill on="f" focussize="0,0"/>
                <v:stroke weight="1.5pt" color="#000000" joinstyle="round"/>
                <v:imagedata o:title=""/>
                <o:lock v:ext="edit" aspectratio="f"/>
              </v:line>
            </w:pict>
          </mc:Fallback>
        </mc:AlternateContent>
      </w:r>
    </w:p>
    <w:p>
      <w:pPr>
        <w:spacing w:before="120"/>
      </w:pPr>
      <w:r>
        <w:rPr>
          <w:sz w:val="28"/>
        </w:rPr>
        <w:t xml:space="preserve">  </w:t>
      </w:r>
    </w:p>
    <w:p>
      <w:pPr>
        <w:rPr>
          <w:rFonts w:hint="eastAsia"/>
          <w:sz w:val="36"/>
        </w:rPr>
      </w:pPr>
    </w:p>
    <w:tbl>
      <w:tblPr>
        <w:tblStyle w:val="19"/>
        <w:tblW w:w="0" w:type="auto"/>
        <w:jc w:val="center"/>
        <w:tblLayout w:type="fixed"/>
        <w:tblCellMar>
          <w:top w:w="0" w:type="dxa"/>
          <w:left w:w="108" w:type="dxa"/>
          <w:bottom w:w="0" w:type="dxa"/>
          <w:right w:w="108" w:type="dxa"/>
        </w:tblCellMar>
      </w:tblPr>
      <w:tblGrid>
        <w:gridCol w:w="2340"/>
        <w:gridCol w:w="5354"/>
      </w:tblGrid>
      <w:tr>
        <w:tblPrEx>
          <w:tblCellMar>
            <w:top w:w="0" w:type="dxa"/>
            <w:left w:w="108" w:type="dxa"/>
            <w:bottom w:w="0" w:type="dxa"/>
            <w:right w:w="108" w:type="dxa"/>
          </w:tblCellMar>
        </w:tblPrEx>
        <w:trPr>
          <w:trHeight w:val="340" w:hRule="atLeast"/>
          <w:jc w:val="center"/>
        </w:trPr>
        <w:tc>
          <w:tcPr>
            <w:tcW w:w="2340" w:type="dxa"/>
            <w:noWrap w:val="0"/>
            <w:vAlign w:val="top"/>
          </w:tcPr>
          <w:p>
            <w:pPr>
              <w:spacing w:line="480" w:lineRule="exact"/>
              <w:ind w:left="0" w:leftChars="0" w:firstLine="0" w:firstLineChars="0"/>
              <w:jc w:val="distribute"/>
              <w:rPr>
                <w:rFonts w:ascii="黑体" w:hAnsi="黑体" w:eastAsia="黑体"/>
                <w:bCs/>
                <w:sz w:val="28"/>
              </w:rPr>
            </w:pPr>
            <w:r>
              <w:rPr>
                <w:rFonts w:ascii="黑体" w:hAnsi="黑体" w:eastAsia="黑体"/>
                <w:bCs/>
                <w:sz w:val="28"/>
              </w:rPr>
              <w:t>归</w:t>
            </w:r>
            <w:r>
              <w:rPr>
                <w:rFonts w:ascii="黑体" w:hAnsi="黑体" w:eastAsia="黑体"/>
                <w:bCs/>
                <w:w w:val="150"/>
                <w:sz w:val="28"/>
              </w:rPr>
              <w:t xml:space="preserve"> </w:t>
            </w:r>
            <w:r>
              <w:rPr>
                <w:rFonts w:ascii="黑体" w:hAnsi="黑体" w:eastAsia="黑体"/>
                <w:bCs/>
                <w:sz w:val="28"/>
              </w:rPr>
              <w:t>口</w:t>
            </w:r>
            <w:r>
              <w:rPr>
                <w:rFonts w:ascii="黑体" w:hAnsi="黑体" w:eastAsia="黑体"/>
                <w:bCs/>
                <w:w w:val="150"/>
                <w:sz w:val="28"/>
              </w:rPr>
              <w:t xml:space="preserve"> </w:t>
            </w:r>
            <w:r>
              <w:rPr>
                <w:rFonts w:ascii="黑体" w:hAnsi="黑体" w:eastAsia="黑体"/>
                <w:bCs/>
                <w:sz w:val="28"/>
              </w:rPr>
              <w:t>单 位：</w:t>
            </w:r>
          </w:p>
        </w:tc>
        <w:tc>
          <w:tcPr>
            <w:tcW w:w="5354" w:type="dxa"/>
            <w:noWrap w:val="0"/>
            <w:vAlign w:val="top"/>
          </w:tcPr>
          <w:p>
            <w:pPr>
              <w:spacing w:line="480" w:lineRule="exact"/>
              <w:rPr>
                <w:rFonts w:ascii="黑体" w:hAnsi="黑体" w:eastAsia="黑体"/>
                <w:sz w:val="28"/>
              </w:rPr>
            </w:pPr>
            <w:r>
              <w:rPr>
                <w:rFonts w:ascii="黑体" w:hAnsi="黑体" w:eastAsia="黑体"/>
                <w:sz w:val="28"/>
              </w:rPr>
              <w:t>广西壮族自治区</w:t>
            </w:r>
            <w:r>
              <w:rPr>
                <w:rFonts w:hint="eastAsia" w:ascii="黑体" w:hAnsi="黑体" w:eastAsia="黑体"/>
                <w:sz w:val="28"/>
              </w:rPr>
              <w:t>市场监督管理</w:t>
            </w:r>
            <w:r>
              <w:rPr>
                <w:rFonts w:ascii="黑体" w:hAnsi="黑体" w:eastAsia="黑体"/>
                <w:sz w:val="28"/>
              </w:rPr>
              <w:t>局</w:t>
            </w:r>
          </w:p>
        </w:tc>
      </w:tr>
      <w:tr>
        <w:tblPrEx>
          <w:tblCellMar>
            <w:top w:w="0" w:type="dxa"/>
            <w:left w:w="108" w:type="dxa"/>
            <w:bottom w:w="0" w:type="dxa"/>
            <w:right w:w="108" w:type="dxa"/>
          </w:tblCellMar>
        </w:tblPrEx>
        <w:trPr>
          <w:trHeight w:val="340" w:hRule="atLeast"/>
          <w:jc w:val="center"/>
        </w:trPr>
        <w:tc>
          <w:tcPr>
            <w:tcW w:w="2340" w:type="dxa"/>
            <w:noWrap w:val="0"/>
            <w:vAlign w:val="top"/>
          </w:tcPr>
          <w:p>
            <w:pPr>
              <w:spacing w:line="480" w:lineRule="exact"/>
              <w:ind w:left="0" w:leftChars="0" w:firstLine="0" w:firstLineChars="0"/>
              <w:jc w:val="distribute"/>
              <w:rPr>
                <w:rFonts w:ascii="黑体" w:hAnsi="黑体" w:eastAsia="黑体"/>
                <w:bCs/>
                <w:sz w:val="28"/>
              </w:rPr>
            </w:pPr>
            <w:r>
              <w:rPr>
                <w:rFonts w:ascii="黑体" w:hAnsi="黑体" w:eastAsia="黑体"/>
                <w:bCs/>
                <w:sz w:val="28"/>
              </w:rPr>
              <w:t>主要起草单位：</w:t>
            </w:r>
          </w:p>
        </w:tc>
        <w:tc>
          <w:tcPr>
            <w:tcW w:w="5354" w:type="dxa"/>
            <w:noWrap w:val="0"/>
            <w:vAlign w:val="top"/>
          </w:tcPr>
          <w:p>
            <w:pPr>
              <w:spacing w:line="480" w:lineRule="exact"/>
              <w:rPr>
                <w:rFonts w:ascii="黑体" w:hAnsi="黑体" w:eastAsia="黑体"/>
                <w:sz w:val="28"/>
              </w:rPr>
            </w:pPr>
            <w:r>
              <w:rPr>
                <w:rFonts w:ascii="黑体" w:hAnsi="黑体" w:eastAsia="黑体"/>
                <w:sz w:val="28"/>
              </w:rPr>
              <w:t>广西壮族自治区计量检测研究院</w:t>
            </w:r>
          </w:p>
        </w:tc>
      </w:tr>
      <w:tr>
        <w:tblPrEx>
          <w:tblCellMar>
            <w:top w:w="0" w:type="dxa"/>
            <w:left w:w="108" w:type="dxa"/>
            <w:bottom w:w="0" w:type="dxa"/>
            <w:right w:w="108" w:type="dxa"/>
          </w:tblCellMar>
        </w:tblPrEx>
        <w:trPr>
          <w:trHeight w:val="340" w:hRule="atLeast"/>
          <w:jc w:val="center"/>
        </w:trPr>
        <w:tc>
          <w:tcPr>
            <w:tcW w:w="2340" w:type="dxa"/>
            <w:noWrap w:val="0"/>
            <w:vAlign w:val="top"/>
          </w:tcPr>
          <w:p>
            <w:pPr>
              <w:spacing w:line="480" w:lineRule="exact"/>
              <w:jc w:val="distribute"/>
              <w:rPr>
                <w:bCs/>
                <w:sz w:val="28"/>
              </w:rPr>
            </w:pPr>
          </w:p>
        </w:tc>
        <w:tc>
          <w:tcPr>
            <w:tcW w:w="5354" w:type="dxa"/>
            <w:noWrap w:val="0"/>
            <w:vAlign w:val="top"/>
          </w:tcPr>
          <w:p>
            <w:pPr>
              <w:spacing w:line="480" w:lineRule="exact"/>
              <w:rPr>
                <w:rFonts w:hint="eastAsia"/>
                <w:sz w:val="28"/>
              </w:rPr>
            </w:pPr>
          </w:p>
        </w:tc>
      </w:tr>
      <w:tr>
        <w:tblPrEx>
          <w:tblCellMar>
            <w:top w:w="0" w:type="dxa"/>
            <w:left w:w="108" w:type="dxa"/>
            <w:bottom w:w="0" w:type="dxa"/>
            <w:right w:w="108" w:type="dxa"/>
          </w:tblCellMar>
        </w:tblPrEx>
        <w:trPr>
          <w:trHeight w:val="340" w:hRule="atLeast"/>
          <w:jc w:val="center"/>
        </w:trPr>
        <w:tc>
          <w:tcPr>
            <w:tcW w:w="2340" w:type="dxa"/>
            <w:noWrap w:val="0"/>
            <w:vAlign w:val="top"/>
          </w:tcPr>
          <w:p>
            <w:pPr>
              <w:spacing w:line="480" w:lineRule="exact"/>
              <w:jc w:val="distribute"/>
              <w:rPr>
                <w:bCs/>
                <w:sz w:val="28"/>
              </w:rPr>
            </w:pPr>
          </w:p>
        </w:tc>
        <w:tc>
          <w:tcPr>
            <w:tcW w:w="5354" w:type="dxa"/>
            <w:noWrap w:val="0"/>
            <w:vAlign w:val="top"/>
          </w:tcPr>
          <w:p>
            <w:pPr>
              <w:spacing w:line="480" w:lineRule="exact"/>
              <w:rPr>
                <w:sz w:val="28"/>
              </w:rPr>
            </w:pPr>
          </w:p>
        </w:tc>
      </w:tr>
      <w:tr>
        <w:tblPrEx>
          <w:tblCellMar>
            <w:top w:w="0" w:type="dxa"/>
            <w:left w:w="108" w:type="dxa"/>
            <w:bottom w:w="0" w:type="dxa"/>
            <w:right w:w="108" w:type="dxa"/>
          </w:tblCellMar>
        </w:tblPrEx>
        <w:trPr>
          <w:trHeight w:val="340" w:hRule="atLeast"/>
          <w:jc w:val="center"/>
        </w:trPr>
        <w:tc>
          <w:tcPr>
            <w:tcW w:w="2340" w:type="dxa"/>
            <w:noWrap w:val="0"/>
            <w:vAlign w:val="top"/>
          </w:tcPr>
          <w:p>
            <w:pPr>
              <w:spacing w:line="480" w:lineRule="exact"/>
              <w:rPr>
                <w:bCs/>
                <w:sz w:val="28"/>
              </w:rPr>
            </w:pPr>
          </w:p>
        </w:tc>
        <w:tc>
          <w:tcPr>
            <w:tcW w:w="5354" w:type="dxa"/>
            <w:noWrap w:val="0"/>
            <w:vAlign w:val="top"/>
          </w:tcPr>
          <w:p>
            <w:pPr>
              <w:spacing w:line="480" w:lineRule="exact"/>
              <w:rPr>
                <w:sz w:val="28"/>
              </w:rPr>
            </w:pPr>
          </w:p>
        </w:tc>
      </w:tr>
      <w:tr>
        <w:tblPrEx>
          <w:tblCellMar>
            <w:top w:w="0" w:type="dxa"/>
            <w:left w:w="108" w:type="dxa"/>
            <w:bottom w:w="0" w:type="dxa"/>
            <w:right w:w="108" w:type="dxa"/>
          </w:tblCellMar>
        </w:tblPrEx>
        <w:trPr>
          <w:trHeight w:val="340" w:hRule="atLeast"/>
          <w:jc w:val="center"/>
        </w:trPr>
        <w:tc>
          <w:tcPr>
            <w:tcW w:w="2340" w:type="dxa"/>
            <w:noWrap w:val="0"/>
            <w:vAlign w:val="top"/>
          </w:tcPr>
          <w:p>
            <w:pPr>
              <w:spacing w:line="480" w:lineRule="exact"/>
              <w:jc w:val="distribute"/>
              <w:rPr>
                <w:rFonts w:hint="eastAsia"/>
                <w:bCs/>
                <w:sz w:val="28"/>
              </w:rPr>
            </w:pPr>
          </w:p>
        </w:tc>
        <w:tc>
          <w:tcPr>
            <w:tcW w:w="5354" w:type="dxa"/>
            <w:noWrap w:val="0"/>
            <w:vAlign w:val="top"/>
          </w:tcPr>
          <w:p>
            <w:pPr>
              <w:spacing w:line="480" w:lineRule="exact"/>
              <w:rPr>
                <w:sz w:val="28"/>
              </w:rPr>
            </w:pPr>
          </w:p>
        </w:tc>
      </w:tr>
      <w:tr>
        <w:tblPrEx>
          <w:tblCellMar>
            <w:top w:w="0" w:type="dxa"/>
            <w:left w:w="108" w:type="dxa"/>
            <w:bottom w:w="0" w:type="dxa"/>
            <w:right w:w="108" w:type="dxa"/>
          </w:tblCellMar>
        </w:tblPrEx>
        <w:trPr>
          <w:trHeight w:val="340" w:hRule="atLeast"/>
          <w:jc w:val="center"/>
        </w:trPr>
        <w:tc>
          <w:tcPr>
            <w:tcW w:w="2340" w:type="dxa"/>
            <w:noWrap w:val="0"/>
            <w:vAlign w:val="top"/>
          </w:tcPr>
          <w:p>
            <w:pPr>
              <w:spacing w:line="480" w:lineRule="exact"/>
              <w:rPr>
                <w:bCs/>
                <w:sz w:val="28"/>
              </w:rPr>
            </w:pPr>
          </w:p>
        </w:tc>
        <w:tc>
          <w:tcPr>
            <w:tcW w:w="5354" w:type="dxa"/>
            <w:noWrap w:val="0"/>
            <w:vAlign w:val="top"/>
          </w:tcPr>
          <w:p>
            <w:pPr>
              <w:spacing w:line="480" w:lineRule="exact"/>
              <w:rPr>
                <w:rFonts w:hint="eastAsia"/>
                <w:sz w:val="28"/>
              </w:rPr>
            </w:pPr>
          </w:p>
        </w:tc>
      </w:tr>
      <w:tr>
        <w:tblPrEx>
          <w:tblCellMar>
            <w:top w:w="0" w:type="dxa"/>
            <w:left w:w="108" w:type="dxa"/>
            <w:bottom w:w="0" w:type="dxa"/>
            <w:right w:w="108" w:type="dxa"/>
          </w:tblCellMar>
        </w:tblPrEx>
        <w:trPr>
          <w:trHeight w:val="340" w:hRule="atLeast"/>
          <w:jc w:val="center"/>
        </w:trPr>
        <w:tc>
          <w:tcPr>
            <w:tcW w:w="2340" w:type="dxa"/>
            <w:noWrap w:val="0"/>
            <w:vAlign w:val="top"/>
          </w:tcPr>
          <w:p>
            <w:pPr>
              <w:spacing w:line="480" w:lineRule="exact"/>
              <w:rPr>
                <w:bCs/>
                <w:sz w:val="28"/>
              </w:rPr>
            </w:pPr>
          </w:p>
        </w:tc>
        <w:tc>
          <w:tcPr>
            <w:tcW w:w="5354" w:type="dxa"/>
            <w:noWrap w:val="0"/>
            <w:vAlign w:val="top"/>
          </w:tcPr>
          <w:p>
            <w:pPr>
              <w:spacing w:line="480" w:lineRule="exact"/>
              <w:rPr>
                <w:sz w:val="28"/>
              </w:rPr>
            </w:pPr>
          </w:p>
        </w:tc>
      </w:tr>
      <w:tr>
        <w:tblPrEx>
          <w:tblCellMar>
            <w:top w:w="0" w:type="dxa"/>
            <w:left w:w="108" w:type="dxa"/>
            <w:bottom w:w="0" w:type="dxa"/>
            <w:right w:w="108" w:type="dxa"/>
          </w:tblCellMar>
        </w:tblPrEx>
        <w:trPr>
          <w:trHeight w:val="340" w:hRule="atLeast"/>
          <w:jc w:val="center"/>
        </w:trPr>
        <w:tc>
          <w:tcPr>
            <w:tcW w:w="2340" w:type="dxa"/>
            <w:noWrap w:val="0"/>
            <w:vAlign w:val="top"/>
          </w:tcPr>
          <w:p>
            <w:pPr>
              <w:spacing w:line="480" w:lineRule="exact"/>
              <w:rPr>
                <w:bCs/>
                <w:sz w:val="28"/>
              </w:rPr>
            </w:pPr>
          </w:p>
        </w:tc>
        <w:tc>
          <w:tcPr>
            <w:tcW w:w="5354" w:type="dxa"/>
            <w:noWrap w:val="0"/>
            <w:vAlign w:val="top"/>
          </w:tcPr>
          <w:p>
            <w:pPr>
              <w:spacing w:line="480" w:lineRule="exact"/>
              <w:rPr>
                <w:sz w:val="28"/>
              </w:rPr>
            </w:pPr>
          </w:p>
        </w:tc>
      </w:tr>
      <w:tr>
        <w:tblPrEx>
          <w:tblCellMar>
            <w:top w:w="0" w:type="dxa"/>
            <w:left w:w="108" w:type="dxa"/>
            <w:bottom w:w="0" w:type="dxa"/>
            <w:right w:w="108" w:type="dxa"/>
          </w:tblCellMar>
        </w:tblPrEx>
        <w:trPr>
          <w:trHeight w:val="340" w:hRule="atLeast"/>
          <w:jc w:val="center"/>
        </w:trPr>
        <w:tc>
          <w:tcPr>
            <w:tcW w:w="2340" w:type="dxa"/>
            <w:noWrap w:val="0"/>
            <w:vAlign w:val="top"/>
          </w:tcPr>
          <w:p>
            <w:pPr>
              <w:spacing w:line="480" w:lineRule="exact"/>
              <w:rPr>
                <w:bCs/>
                <w:sz w:val="28"/>
              </w:rPr>
            </w:pPr>
          </w:p>
        </w:tc>
        <w:tc>
          <w:tcPr>
            <w:tcW w:w="5354" w:type="dxa"/>
            <w:noWrap w:val="0"/>
            <w:vAlign w:val="top"/>
          </w:tcPr>
          <w:p>
            <w:pPr>
              <w:spacing w:line="480" w:lineRule="exact"/>
              <w:rPr>
                <w:sz w:val="28"/>
              </w:rPr>
            </w:pPr>
          </w:p>
        </w:tc>
      </w:tr>
    </w:tbl>
    <w:p>
      <w:pPr>
        <w:jc w:val="center"/>
        <w:rPr>
          <w:rFonts w:hint="eastAsia" w:hAnsi="宋体"/>
          <w:sz w:val="28"/>
        </w:rPr>
      </w:pPr>
    </w:p>
    <w:p>
      <w:pPr>
        <w:jc w:val="center"/>
        <w:rPr>
          <w:rFonts w:hAnsi="宋体"/>
          <w:sz w:val="28"/>
        </w:rPr>
      </w:pPr>
    </w:p>
    <w:p>
      <w:pPr>
        <w:jc w:val="center"/>
        <w:rPr>
          <w:rFonts w:hAnsi="宋体"/>
          <w:sz w:val="28"/>
        </w:rPr>
      </w:pPr>
    </w:p>
    <w:p>
      <w:pPr>
        <w:jc w:val="center"/>
        <w:rPr>
          <w:rFonts w:hAnsi="宋体"/>
          <w:sz w:val="28"/>
        </w:rPr>
      </w:pPr>
    </w:p>
    <w:p>
      <w:pPr>
        <w:jc w:val="center"/>
        <w:rPr>
          <w:rFonts w:hAnsi="宋体"/>
          <w:sz w:val="28"/>
        </w:rPr>
      </w:pPr>
    </w:p>
    <w:p>
      <w:pPr>
        <w:jc w:val="center"/>
        <w:rPr>
          <w:sz w:val="28"/>
        </w:rPr>
      </w:pPr>
      <w:r>
        <w:rPr>
          <w:rFonts w:hAnsi="宋体"/>
          <w:sz w:val="28"/>
        </w:rPr>
        <w:t>本</w:t>
      </w:r>
      <w:r>
        <w:rPr>
          <w:rFonts w:hint="eastAsia" w:hAnsi="宋体"/>
          <w:sz w:val="28"/>
          <w:lang w:val="en-US" w:eastAsia="zh-CN"/>
        </w:rPr>
        <w:t>规范</w:t>
      </w:r>
      <w:r>
        <w:rPr>
          <w:rFonts w:hint="eastAsia" w:hAnsi="宋体"/>
          <w:sz w:val="28"/>
        </w:rPr>
        <w:t>委托广西壮族自治区计量检测研究院</w:t>
      </w:r>
      <w:r>
        <w:rPr>
          <w:rFonts w:hAnsi="宋体"/>
          <w:sz w:val="28"/>
        </w:rPr>
        <w:t>负责解释。</w:t>
      </w:r>
    </w:p>
    <w:p>
      <w:pPr>
        <w:rPr>
          <w:rFonts w:hint="eastAsia"/>
          <w:sz w:val="28"/>
        </w:rPr>
      </w:pPr>
    </w:p>
    <w:p>
      <w:pPr>
        <w:rPr>
          <w:rFonts w:hint="eastAsia"/>
          <w:sz w:val="28"/>
        </w:rPr>
      </w:pPr>
    </w:p>
    <w:p>
      <w:pPr>
        <w:ind w:firstLine="2400"/>
        <w:rPr>
          <w:sz w:val="24"/>
        </w:rPr>
      </w:pPr>
    </w:p>
    <w:p>
      <w:pPr>
        <w:ind w:firstLine="2400"/>
        <w:rPr>
          <w:sz w:val="24"/>
        </w:rPr>
      </w:pPr>
    </w:p>
    <w:p>
      <w:pPr>
        <w:ind w:firstLine="2400"/>
        <w:rPr>
          <w:sz w:val="24"/>
        </w:rPr>
      </w:pPr>
    </w:p>
    <w:p>
      <w:pPr>
        <w:ind w:firstLine="2400"/>
        <w:rPr>
          <w:sz w:val="24"/>
        </w:rPr>
      </w:pPr>
    </w:p>
    <w:p>
      <w:pPr>
        <w:rPr>
          <w:sz w:val="24"/>
        </w:rPr>
      </w:pPr>
      <w:r>
        <w:rPr>
          <w:rFonts w:ascii="黑体" w:hAnsi="黑体" w:eastAsia="黑体"/>
          <w:sz w:val="28"/>
        </w:rPr>
        <w:t>本</w:t>
      </w:r>
      <w:r>
        <w:rPr>
          <w:rFonts w:hint="eastAsia" w:ascii="黑体" w:hAnsi="黑体" w:eastAsia="黑体"/>
          <w:sz w:val="28"/>
          <w:lang w:eastAsia="zh-CN"/>
        </w:rPr>
        <w:t>规范</w:t>
      </w:r>
      <w:r>
        <w:rPr>
          <w:rFonts w:ascii="黑体" w:hAnsi="黑体" w:eastAsia="黑体"/>
          <w:sz w:val="28"/>
        </w:rPr>
        <w:t>主要起草人：</w:t>
      </w:r>
    </w:p>
    <w:p>
      <w:pPr>
        <w:keepNext w:val="0"/>
        <w:keepLines w:val="0"/>
        <w:pageBreakBefore w:val="0"/>
        <w:widowControl w:val="0"/>
        <w:kinsoku/>
        <w:wordWrap/>
        <w:overflowPunct/>
        <w:topLinePunct w:val="0"/>
        <w:autoSpaceDE/>
        <w:autoSpaceDN/>
        <w:bidi w:val="0"/>
        <w:adjustRightInd/>
        <w:snapToGrid/>
        <w:ind w:left="0" w:leftChars="0" w:firstLine="1960" w:firstLineChars="700"/>
        <w:textAlignment w:val="auto"/>
        <w:rPr>
          <w:sz w:val="28"/>
        </w:rPr>
      </w:pPr>
    </w:p>
    <w:p>
      <w:pPr>
        <w:ind w:firstLine="1400" w:firstLineChars="500"/>
        <w:rPr>
          <w:rFonts w:hint="eastAsia" w:ascii="黑体" w:hAnsi="黑体" w:eastAsia="黑体"/>
          <w:sz w:val="28"/>
        </w:rPr>
      </w:pPr>
    </w:p>
    <w:p>
      <w:pPr>
        <w:rPr>
          <w:rFonts w:hint="eastAsia" w:ascii="黑体" w:hAnsi="黑体" w:eastAsia="黑体"/>
          <w:sz w:val="28"/>
        </w:rPr>
      </w:pPr>
    </w:p>
    <w:p>
      <w:pPr>
        <w:rPr>
          <w:sz w:val="24"/>
        </w:rPr>
      </w:pPr>
      <w:r>
        <w:rPr>
          <w:rFonts w:ascii="黑体" w:hAnsi="黑体" w:eastAsia="黑体"/>
          <w:sz w:val="28"/>
        </w:rPr>
        <w:t>参加起草人：</w:t>
      </w:r>
    </w:p>
    <w:p>
      <w:pPr>
        <w:keepNext w:val="0"/>
        <w:keepLines w:val="0"/>
        <w:pageBreakBefore w:val="0"/>
        <w:widowControl w:val="0"/>
        <w:kinsoku/>
        <w:wordWrap/>
        <w:overflowPunct/>
        <w:topLinePunct w:val="0"/>
        <w:autoSpaceDE/>
        <w:autoSpaceDN/>
        <w:bidi w:val="0"/>
        <w:adjustRightInd/>
        <w:snapToGrid/>
        <w:ind w:left="0" w:leftChars="0" w:firstLine="1960" w:firstLineChars="700"/>
        <w:textAlignment w:val="auto"/>
        <w:rPr>
          <w:rFonts w:hint="eastAsia" w:hAnsi="宋体"/>
          <w:sz w:val="28"/>
        </w:rPr>
      </w:pPr>
    </w:p>
    <w:p>
      <w:pPr>
        <w:keepNext w:val="0"/>
        <w:keepLines w:val="0"/>
        <w:pageBreakBefore w:val="0"/>
        <w:widowControl w:val="0"/>
        <w:kinsoku/>
        <w:wordWrap/>
        <w:overflowPunct/>
        <w:topLinePunct w:val="0"/>
        <w:autoSpaceDE/>
        <w:autoSpaceDN/>
        <w:bidi w:val="0"/>
        <w:adjustRightInd/>
        <w:snapToGrid/>
        <w:ind w:left="0" w:leftChars="0" w:firstLine="1960" w:firstLineChars="700"/>
        <w:textAlignment w:val="auto"/>
        <w:rPr>
          <w:rFonts w:hint="eastAsia" w:hAnsi="宋体"/>
          <w:sz w:val="28"/>
        </w:rPr>
      </w:pPr>
    </w:p>
    <w:p>
      <w:pPr>
        <w:keepNext w:val="0"/>
        <w:keepLines w:val="0"/>
        <w:pageBreakBefore w:val="0"/>
        <w:widowControl w:val="0"/>
        <w:kinsoku/>
        <w:wordWrap/>
        <w:overflowPunct/>
        <w:topLinePunct w:val="0"/>
        <w:autoSpaceDE/>
        <w:autoSpaceDN/>
        <w:bidi w:val="0"/>
        <w:adjustRightInd/>
        <w:snapToGrid/>
        <w:ind w:left="0" w:leftChars="0" w:firstLine="1960" w:firstLineChars="700"/>
        <w:textAlignment w:val="auto"/>
        <w:rPr>
          <w:rFonts w:hint="eastAsia" w:hAnsi="宋体"/>
          <w:sz w:val="28"/>
        </w:rPr>
      </w:pPr>
    </w:p>
    <w:p>
      <w:pPr>
        <w:keepNext w:val="0"/>
        <w:keepLines w:val="0"/>
        <w:pageBreakBefore w:val="0"/>
        <w:widowControl w:val="0"/>
        <w:kinsoku/>
        <w:wordWrap/>
        <w:overflowPunct/>
        <w:topLinePunct w:val="0"/>
        <w:autoSpaceDE/>
        <w:autoSpaceDN/>
        <w:bidi w:val="0"/>
        <w:adjustRightInd/>
        <w:snapToGrid/>
        <w:ind w:left="0" w:leftChars="0" w:firstLine="1960" w:firstLineChars="700"/>
        <w:textAlignment w:val="auto"/>
        <w:rPr>
          <w:rFonts w:hint="eastAsia" w:hAnsi="宋体"/>
          <w:sz w:val="28"/>
        </w:rPr>
      </w:pPr>
    </w:p>
    <w:p>
      <w:pPr>
        <w:rPr>
          <w:sz w:val="24"/>
        </w:rPr>
      </w:pPr>
    </w:p>
    <w:p>
      <w:pPr>
        <w:rPr>
          <w:sz w:val="24"/>
        </w:rPr>
      </w:pPr>
    </w:p>
    <w:p>
      <w:pPr>
        <w:rPr>
          <w:sz w:val="24"/>
        </w:rPr>
      </w:pPr>
    </w:p>
    <w:p>
      <w:pPr>
        <w:rPr>
          <w:sz w:val="24"/>
        </w:rPr>
      </w:pPr>
    </w:p>
    <w:p>
      <w:pPr>
        <w:rPr>
          <w:sz w:val="24"/>
        </w:rPr>
      </w:pPr>
    </w:p>
    <w:p>
      <w:pPr>
        <w:rPr>
          <w:sz w:val="24"/>
        </w:rPr>
      </w:pPr>
    </w:p>
    <w:p>
      <w:pPr>
        <w:rPr>
          <w:sz w:val="24"/>
        </w:rPr>
      </w:pPr>
    </w:p>
    <w:p>
      <w:pPr>
        <w:rPr>
          <w:sz w:val="24"/>
        </w:rPr>
        <w:sectPr>
          <w:headerReference r:id="rId9" w:type="default"/>
          <w:footerReference r:id="rId10" w:type="default"/>
          <w:pgSz w:w="11906" w:h="16838"/>
          <w:pgMar w:top="1440" w:right="1800" w:bottom="1440" w:left="1800" w:header="851" w:footer="992" w:gutter="0"/>
          <w:pgBorders>
            <w:top w:val="none" w:sz="0" w:space="0"/>
            <w:left w:val="none" w:sz="0" w:space="0"/>
            <w:bottom w:val="none" w:sz="0" w:space="0"/>
            <w:right w:val="none" w:sz="0" w:space="0"/>
          </w:pgBorders>
          <w:pgNumType w:fmt="upperRoman" w:start="1"/>
          <w:cols w:space="720" w:num="1"/>
          <w:docGrid w:type="lines" w:linePitch="312" w:charSpace="0"/>
        </w:sectPr>
      </w:pPr>
    </w:p>
    <w:p>
      <w:pPr>
        <w:keepNext w:val="0"/>
        <w:keepLines w:val="0"/>
        <w:pageBreakBefore w:val="0"/>
        <w:widowControl w:val="0"/>
        <w:tabs>
          <w:tab w:val="left" w:pos="240"/>
          <w:tab w:val="center" w:pos="4153"/>
        </w:tabs>
        <w:kinsoku/>
        <w:wordWrap/>
        <w:overflowPunct/>
        <w:topLinePunct w:val="0"/>
        <w:autoSpaceDE/>
        <w:autoSpaceDN/>
        <w:bidi w:val="0"/>
        <w:adjustRightInd/>
        <w:snapToGrid/>
        <w:ind w:firstLine="0" w:firstLineChars="0"/>
        <w:jc w:val="left"/>
        <w:textAlignment w:val="auto"/>
        <w:rPr>
          <w:sz w:val="24"/>
        </w:rPr>
      </w:pPr>
    </w:p>
    <w:sdt>
      <w:sdtPr>
        <w:rPr>
          <w:rFonts w:hint="eastAsia" w:ascii="黑体" w:hAnsi="黑体" w:eastAsia="黑体" w:cs="黑体"/>
          <w:kern w:val="2"/>
          <w:sz w:val="44"/>
          <w:szCs w:val="44"/>
          <w:lang w:val="en-US" w:eastAsia="zh-CN" w:bidi="ar-SA"/>
        </w:rPr>
        <w:id w:val="147461177"/>
        <w15:color w:val="DBDBDB"/>
        <w:docPartObj>
          <w:docPartGallery w:val="Table of Contents"/>
          <w:docPartUnique/>
        </w:docPartObj>
      </w:sdtPr>
      <w:sdtEndPr>
        <w:rPr>
          <w:rFonts w:hint="eastAsia" w:ascii="黑体" w:hAnsi="黑体" w:eastAsia="黑体" w:cs="黑体"/>
          <w:b/>
          <w:kern w:val="2"/>
          <w:sz w:val="44"/>
          <w:szCs w:val="44"/>
          <w:lang w:val="en-US" w:eastAsia="zh-CN" w:bidi="ar-SA"/>
        </w:rPr>
      </w:sdtEndPr>
      <w:sdtContent>
        <w:p>
          <w:pPr>
            <w:spacing w:before="0" w:beforeLines="0" w:after="0" w:afterLines="0" w:line="240" w:lineRule="auto"/>
            <w:ind w:left="0" w:leftChars="0" w:right="0" w:rightChars="0" w:firstLine="0" w:firstLineChars="0"/>
            <w:jc w:val="center"/>
            <w:rPr>
              <w:rFonts w:hint="eastAsia" w:ascii="黑体" w:hAnsi="黑体" w:eastAsia="黑体" w:cs="黑体"/>
              <w:sz w:val="44"/>
              <w:szCs w:val="44"/>
            </w:rPr>
          </w:pPr>
          <w:r>
            <w:rPr>
              <w:rFonts w:hint="eastAsia" w:ascii="黑体" w:hAnsi="黑体" w:eastAsia="黑体" w:cs="黑体"/>
              <w:sz w:val="44"/>
              <w:szCs w:val="44"/>
            </w:rPr>
            <w:t>目</w:t>
          </w:r>
          <w:r>
            <w:rPr>
              <w:rFonts w:hint="eastAsia" w:ascii="黑体" w:hAnsi="黑体" w:eastAsia="黑体" w:cs="黑体"/>
              <w:sz w:val="44"/>
              <w:szCs w:val="44"/>
              <w:lang w:val="en-US" w:eastAsia="zh-CN"/>
            </w:rPr>
            <w:t xml:space="preserve">     </w:t>
          </w:r>
          <w:r>
            <w:rPr>
              <w:rFonts w:hint="eastAsia" w:ascii="黑体" w:hAnsi="黑体" w:eastAsia="黑体" w:cs="黑体"/>
              <w:sz w:val="44"/>
              <w:szCs w:val="44"/>
            </w:rPr>
            <w:t>录</w:t>
          </w:r>
        </w:p>
        <w:p>
          <w:pPr>
            <w:pStyle w:val="15"/>
            <w:tabs>
              <w:tab w:val="right" w:leader="dot" w:pos="8306"/>
            </w:tabs>
          </w:pPr>
          <w:r>
            <w:fldChar w:fldCharType="begin"/>
          </w:r>
          <w:r>
            <w:instrText xml:space="preserve">TOC \o "1-2" \h \u </w:instrText>
          </w:r>
          <w:r>
            <w:fldChar w:fldCharType="separate"/>
          </w:r>
          <w:r>
            <w:fldChar w:fldCharType="begin"/>
          </w:r>
          <w:r>
            <w:instrText xml:space="preserve"> HYPERLINK \l _Toc6715 </w:instrText>
          </w:r>
          <w:r>
            <w:fldChar w:fldCharType="separate"/>
          </w:r>
          <w:r>
            <w:rPr>
              <w:szCs w:val="44"/>
            </w:rPr>
            <w:t>引</w:t>
          </w:r>
          <w:r>
            <w:rPr>
              <w:rFonts w:hint="eastAsia"/>
              <w:szCs w:val="44"/>
            </w:rPr>
            <w:t xml:space="preserve">  </w:t>
          </w:r>
          <w:r>
            <w:rPr>
              <w:szCs w:val="44"/>
            </w:rPr>
            <w:t xml:space="preserve"> 言</w:t>
          </w:r>
          <w:r>
            <w:tab/>
          </w:r>
          <w:r>
            <w:fldChar w:fldCharType="begin"/>
          </w:r>
          <w:r>
            <w:instrText xml:space="preserve"> PAGEREF _Toc6715 \h </w:instrText>
          </w:r>
          <w:r>
            <w:fldChar w:fldCharType="separate"/>
          </w:r>
          <w:r>
            <w:t>III</w:t>
          </w:r>
          <w:r>
            <w:fldChar w:fldCharType="end"/>
          </w:r>
          <w:r>
            <w:fldChar w:fldCharType="end"/>
          </w:r>
        </w:p>
        <w:p>
          <w:pPr>
            <w:pStyle w:val="15"/>
            <w:tabs>
              <w:tab w:val="right" w:leader="dot" w:pos="8306"/>
            </w:tabs>
          </w:pPr>
          <w:r>
            <w:fldChar w:fldCharType="begin"/>
          </w:r>
          <w:r>
            <w:instrText xml:space="preserve"> HYPERLINK \l _Toc26730 </w:instrText>
          </w:r>
          <w:r>
            <w:fldChar w:fldCharType="separate"/>
          </w:r>
          <w:r>
            <w:t xml:space="preserve">1 </w:t>
          </w:r>
          <w:r>
            <w:rPr>
              <w:rFonts w:hint="eastAsia"/>
            </w:rPr>
            <w:t xml:space="preserve"> </w:t>
          </w:r>
          <w:r>
            <w:t>范围</w:t>
          </w:r>
          <w:r>
            <w:tab/>
          </w:r>
          <w:r>
            <w:fldChar w:fldCharType="begin"/>
          </w:r>
          <w:r>
            <w:instrText xml:space="preserve"> PAGEREF _Toc26730 \h </w:instrText>
          </w:r>
          <w:r>
            <w:fldChar w:fldCharType="separate"/>
          </w:r>
          <w:r>
            <w:t>1</w:t>
          </w:r>
          <w:r>
            <w:fldChar w:fldCharType="end"/>
          </w:r>
          <w:r>
            <w:fldChar w:fldCharType="end"/>
          </w:r>
        </w:p>
        <w:p>
          <w:pPr>
            <w:pStyle w:val="15"/>
            <w:tabs>
              <w:tab w:val="right" w:leader="dot" w:pos="8306"/>
            </w:tabs>
          </w:pPr>
          <w:r>
            <w:fldChar w:fldCharType="begin"/>
          </w:r>
          <w:r>
            <w:instrText xml:space="preserve"> HYPERLINK \l _Toc32365 </w:instrText>
          </w:r>
          <w:r>
            <w:fldChar w:fldCharType="separate"/>
          </w:r>
          <w:r>
            <w:t xml:space="preserve">2 </w:t>
          </w:r>
          <w:r>
            <w:rPr>
              <w:rFonts w:hint="eastAsia"/>
            </w:rPr>
            <w:t xml:space="preserve"> </w:t>
          </w:r>
          <w:r>
            <w:t>引用文</w:t>
          </w:r>
          <w:r>
            <w:rPr>
              <w:rFonts w:hint="eastAsia"/>
            </w:rPr>
            <w:t>件</w:t>
          </w:r>
          <w:r>
            <w:tab/>
          </w:r>
          <w:r>
            <w:fldChar w:fldCharType="begin"/>
          </w:r>
          <w:r>
            <w:instrText xml:space="preserve"> PAGEREF _Toc32365 \h </w:instrText>
          </w:r>
          <w:r>
            <w:fldChar w:fldCharType="separate"/>
          </w:r>
          <w:r>
            <w:t>1</w:t>
          </w:r>
          <w:r>
            <w:fldChar w:fldCharType="end"/>
          </w:r>
          <w:r>
            <w:fldChar w:fldCharType="end"/>
          </w:r>
        </w:p>
        <w:p>
          <w:pPr>
            <w:pStyle w:val="15"/>
            <w:tabs>
              <w:tab w:val="right" w:leader="dot" w:pos="8306"/>
            </w:tabs>
          </w:pPr>
          <w:r>
            <w:fldChar w:fldCharType="begin"/>
          </w:r>
          <w:r>
            <w:instrText xml:space="preserve"> HYPERLINK \l _Toc2379 </w:instrText>
          </w:r>
          <w:r>
            <w:fldChar w:fldCharType="separate"/>
          </w:r>
          <w:r>
            <w:t xml:space="preserve">3 </w:t>
          </w:r>
          <w:r>
            <w:rPr>
              <w:rFonts w:hint="eastAsia"/>
            </w:rPr>
            <w:t xml:space="preserve"> </w:t>
          </w:r>
          <w:r>
            <w:t>术语</w:t>
          </w:r>
          <w:r>
            <w:rPr>
              <w:rFonts w:hint="eastAsia"/>
            </w:rPr>
            <w:t>和定义</w:t>
          </w:r>
          <w:r>
            <w:tab/>
          </w:r>
          <w:r>
            <w:fldChar w:fldCharType="begin"/>
          </w:r>
          <w:r>
            <w:instrText xml:space="preserve"> PAGEREF _Toc2379 \h </w:instrText>
          </w:r>
          <w:r>
            <w:fldChar w:fldCharType="separate"/>
          </w:r>
          <w:r>
            <w:t>2</w:t>
          </w:r>
          <w:r>
            <w:fldChar w:fldCharType="end"/>
          </w:r>
          <w:r>
            <w:fldChar w:fldCharType="end"/>
          </w:r>
        </w:p>
        <w:p>
          <w:pPr>
            <w:pStyle w:val="17"/>
            <w:tabs>
              <w:tab w:val="right" w:leader="dot" w:pos="8306"/>
            </w:tabs>
          </w:pPr>
          <w:r>
            <w:fldChar w:fldCharType="begin"/>
          </w:r>
          <w:r>
            <w:instrText xml:space="preserve"> HYPERLINK \l _Toc28723 </w:instrText>
          </w:r>
          <w:r>
            <w:fldChar w:fldCharType="separate"/>
          </w:r>
          <w:r>
            <w:rPr>
              <w:rFonts w:hint="eastAsia"/>
            </w:rPr>
            <w:t>3.1  术语</w:t>
          </w:r>
          <w:r>
            <w:tab/>
          </w:r>
          <w:r>
            <w:fldChar w:fldCharType="begin"/>
          </w:r>
          <w:r>
            <w:instrText xml:space="preserve"> PAGEREF _Toc28723 \h </w:instrText>
          </w:r>
          <w:r>
            <w:fldChar w:fldCharType="separate"/>
          </w:r>
          <w:r>
            <w:t>2</w:t>
          </w:r>
          <w:r>
            <w:fldChar w:fldCharType="end"/>
          </w:r>
          <w:r>
            <w:fldChar w:fldCharType="end"/>
          </w:r>
        </w:p>
        <w:p>
          <w:pPr>
            <w:pStyle w:val="17"/>
            <w:tabs>
              <w:tab w:val="right" w:leader="dot" w:pos="8306"/>
            </w:tabs>
          </w:pPr>
          <w:r>
            <w:fldChar w:fldCharType="begin"/>
          </w:r>
          <w:r>
            <w:instrText xml:space="preserve"> HYPERLINK \l _Toc27815 </w:instrText>
          </w:r>
          <w:r>
            <w:fldChar w:fldCharType="separate"/>
          </w:r>
          <w:r>
            <w:rPr>
              <w:rFonts w:hint="eastAsia"/>
            </w:rPr>
            <w:t>3.2  计量单位</w:t>
          </w:r>
          <w:r>
            <w:tab/>
          </w:r>
          <w:r>
            <w:fldChar w:fldCharType="begin"/>
          </w:r>
          <w:r>
            <w:instrText xml:space="preserve"> PAGEREF _Toc27815 \h </w:instrText>
          </w:r>
          <w:r>
            <w:fldChar w:fldCharType="separate"/>
          </w:r>
          <w:r>
            <w:t>3</w:t>
          </w:r>
          <w:r>
            <w:fldChar w:fldCharType="end"/>
          </w:r>
          <w:r>
            <w:fldChar w:fldCharType="end"/>
          </w:r>
        </w:p>
        <w:p>
          <w:pPr>
            <w:pStyle w:val="15"/>
            <w:tabs>
              <w:tab w:val="right" w:leader="dot" w:pos="8306"/>
            </w:tabs>
          </w:pPr>
          <w:r>
            <w:fldChar w:fldCharType="begin"/>
          </w:r>
          <w:r>
            <w:instrText xml:space="preserve"> HYPERLINK \l _Toc1074 </w:instrText>
          </w:r>
          <w:r>
            <w:fldChar w:fldCharType="separate"/>
          </w:r>
          <w:r>
            <w:t xml:space="preserve">4 </w:t>
          </w:r>
          <w:r>
            <w:rPr>
              <w:rFonts w:hint="eastAsia"/>
            </w:rPr>
            <w:t xml:space="preserve"> </w:t>
          </w:r>
          <w:r>
            <w:t>概述</w:t>
          </w:r>
          <w:r>
            <w:tab/>
          </w:r>
          <w:r>
            <w:fldChar w:fldCharType="begin"/>
          </w:r>
          <w:r>
            <w:instrText xml:space="preserve"> PAGEREF _Toc1074 \h </w:instrText>
          </w:r>
          <w:r>
            <w:fldChar w:fldCharType="separate"/>
          </w:r>
          <w:r>
            <w:t>3</w:t>
          </w:r>
          <w:r>
            <w:fldChar w:fldCharType="end"/>
          </w:r>
          <w:r>
            <w:fldChar w:fldCharType="end"/>
          </w:r>
        </w:p>
        <w:p>
          <w:pPr>
            <w:pStyle w:val="17"/>
            <w:tabs>
              <w:tab w:val="right" w:leader="dot" w:pos="8306"/>
            </w:tabs>
          </w:pPr>
          <w:r>
            <w:fldChar w:fldCharType="begin"/>
          </w:r>
          <w:r>
            <w:instrText xml:space="preserve"> HYPERLINK \l _Toc30090 </w:instrText>
          </w:r>
          <w:r>
            <w:fldChar w:fldCharType="separate"/>
          </w:r>
          <w:r>
            <w:rPr>
              <w:rFonts w:hint="eastAsia"/>
              <w:lang w:val="en-US" w:eastAsia="zh-CN"/>
            </w:rPr>
            <w:t>4</w:t>
          </w:r>
          <w:r>
            <w:rPr>
              <w:rFonts w:hint="eastAsia"/>
            </w:rPr>
            <w:t>.</w:t>
          </w:r>
          <w:r>
            <w:rPr>
              <w:rFonts w:hint="eastAsia"/>
              <w:lang w:val="en-US" w:eastAsia="zh-CN"/>
            </w:rPr>
            <w:t>1</w:t>
          </w:r>
          <w:r>
            <w:rPr>
              <w:rFonts w:hint="eastAsia"/>
            </w:rPr>
            <w:t xml:space="preserve">  </w:t>
          </w:r>
          <w:r>
            <w:rPr>
              <w:rFonts w:hint="eastAsia"/>
              <w:lang w:val="en-US" w:eastAsia="zh-CN"/>
            </w:rPr>
            <w:t>工作原理</w:t>
          </w:r>
          <w:r>
            <w:tab/>
          </w:r>
          <w:r>
            <w:fldChar w:fldCharType="begin"/>
          </w:r>
          <w:r>
            <w:instrText xml:space="preserve"> PAGEREF _Toc30090 \h </w:instrText>
          </w:r>
          <w:r>
            <w:fldChar w:fldCharType="separate"/>
          </w:r>
          <w:r>
            <w:t>3</w:t>
          </w:r>
          <w:r>
            <w:fldChar w:fldCharType="end"/>
          </w:r>
          <w:r>
            <w:fldChar w:fldCharType="end"/>
          </w:r>
        </w:p>
        <w:p>
          <w:pPr>
            <w:pStyle w:val="15"/>
            <w:tabs>
              <w:tab w:val="right" w:leader="dot" w:pos="8306"/>
            </w:tabs>
          </w:pPr>
          <w:r>
            <w:fldChar w:fldCharType="begin"/>
          </w:r>
          <w:r>
            <w:instrText xml:space="preserve"> HYPERLINK \l _Toc7562 </w:instrText>
          </w:r>
          <w:r>
            <w:fldChar w:fldCharType="separate"/>
          </w:r>
          <w:r>
            <w:t xml:space="preserve">5 </w:t>
          </w:r>
          <w:r>
            <w:rPr>
              <w:rFonts w:hint="eastAsia"/>
            </w:rPr>
            <w:t xml:space="preserve"> </w:t>
          </w:r>
          <w:r>
            <w:t>计量性能要求</w:t>
          </w:r>
          <w:r>
            <w:tab/>
          </w:r>
          <w:r>
            <w:fldChar w:fldCharType="begin"/>
          </w:r>
          <w:r>
            <w:instrText xml:space="preserve"> PAGEREF _Toc7562 \h </w:instrText>
          </w:r>
          <w:r>
            <w:fldChar w:fldCharType="separate"/>
          </w:r>
          <w:r>
            <w:t>4</w:t>
          </w:r>
          <w:r>
            <w:fldChar w:fldCharType="end"/>
          </w:r>
          <w:r>
            <w:fldChar w:fldCharType="end"/>
          </w:r>
        </w:p>
        <w:p>
          <w:pPr>
            <w:pStyle w:val="17"/>
            <w:tabs>
              <w:tab w:val="right" w:leader="dot" w:pos="8306"/>
            </w:tabs>
          </w:pPr>
          <w:r>
            <w:fldChar w:fldCharType="begin"/>
          </w:r>
          <w:r>
            <w:instrText xml:space="preserve"> HYPERLINK \l _Toc1445 </w:instrText>
          </w:r>
          <w:r>
            <w:fldChar w:fldCharType="separate"/>
          </w:r>
          <w:r>
            <w:rPr>
              <w:rFonts w:hint="eastAsia"/>
            </w:rPr>
            <w:t>5.1  准确度等级</w:t>
          </w:r>
          <w:r>
            <w:tab/>
          </w:r>
          <w:r>
            <w:fldChar w:fldCharType="begin"/>
          </w:r>
          <w:r>
            <w:instrText xml:space="preserve"> PAGEREF _Toc1445 \h </w:instrText>
          </w:r>
          <w:r>
            <w:fldChar w:fldCharType="separate"/>
          </w:r>
          <w:r>
            <w:t>4</w:t>
          </w:r>
          <w:r>
            <w:fldChar w:fldCharType="end"/>
          </w:r>
          <w:r>
            <w:fldChar w:fldCharType="end"/>
          </w:r>
        </w:p>
        <w:p>
          <w:pPr>
            <w:pStyle w:val="17"/>
            <w:tabs>
              <w:tab w:val="right" w:leader="dot" w:pos="8306"/>
            </w:tabs>
          </w:pPr>
          <w:r>
            <w:fldChar w:fldCharType="begin"/>
          </w:r>
          <w:r>
            <w:instrText xml:space="preserve"> HYPERLINK \l _Toc28789 </w:instrText>
          </w:r>
          <w:r>
            <w:fldChar w:fldCharType="separate"/>
          </w:r>
          <w:r>
            <w:rPr>
              <w:rFonts w:hint="eastAsia"/>
            </w:rPr>
            <w:t>5.2  重复性</w:t>
          </w:r>
          <w:r>
            <w:tab/>
          </w:r>
          <w:r>
            <w:fldChar w:fldCharType="begin"/>
          </w:r>
          <w:r>
            <w:instrText xml:space="preserve"> PAGEREF _Toc28789 \h </w:instrText>
          </w:r>
          <w:r>
            <w:fldChar w:fldCharType="separate"/>
          </w:r>
          <w:r>
            <w:t>4</w:t>
          </w:r>
          <w:r>
            <w:fldChar w:fldCharType="end"/>
          </w:r>
          <w:r>
            <w:fldChar w:fldCharType="end"/>
          </w:r>
        </w:p>
        <w:p>
          <w:pPr>
            <w:pStyle w:val="17"/>
            <w:tabs>
              <w:tab w:val="right" w:leader="dot" w:pos="8306"/>
            </w:tabs>
          </w:pPr>
          <w:r>
            <w:fldChar w:fldCharType="begin"/>
          </w:r>
          <w:r>
            <w:instrText xml:space="preserve"> HYPERLINK \l _Toc15439 </w:instrText>
          </w:r>
          <w:r>
            <w:fldChar w:fldCharType="separate"/>
          </w:r>
          <w:r>
            <w:rPr>
              <w:rFonts w:hint="eastAsia"/>
            </w:rPr>
            <w:t>5.</w:t>
          </w:r>
          <w:r>
            <w:rPr>
              <w:rFonts w:hint="eastAsia"/>
              <w:lang w:val="en-US" w:eastAsia="zh-CN"/>
            </w:rPr>
            <w:t>3</w:t>
          </w:r>
          <w:r>
            <w:rPr>
              <w:rFonts w:hint="eastAsia"/>
            </w:rPr>
            <w:t xml:space="preserve">  </w:t>
          </w:r>
          <w:r>
            <w:rPr>
              <w:rFonts w:hint="eastAsia"/>
              <w:lang w:val="en-US" w:eastAsia="zh-CN"/>
            </w:rPr>
            <w:t>密封</w:t>
          </w:r>
          <w:r>
            <w:rPr>
              <w:rFonts w:hint="eastAsia"/>
            </w:rPr>
            <w:t>性</w:t>
          </w:r>
          <w:r>
            <w:tab/>
          </w:r>
          <w:r>
            <w:fldChar w:fldCharType="begin"/>
          </w:r>
          <w:r>
            <w:instrText xml:space="preserve"> PAGEREF _Toc15439 \h </w:instrText>
          </w:r>
          <w:r>
            <w:fldChar w:fldCharType="separate"/>
          </w:r>
          <w:r>
            <w:t>4</w:t>
          </w:r>
          <w:r>
            <w:fldChar w:fldCharType="end"/>
          </w:r>
          <w:r>
            <w:fldChar w:fldCharType="end"/>
          </w:r>
        </w:p>
        <w:p>
          <w:pPr>
            <w:pStyle w:val="15"/>
            <w:tabs>
              <w:tab w:val="right" w:leader="dot" w:pos="8306"/>
            </w:tabs>
          </w:pPr>
          <w:r>
            <w:fldChar w:fldCharType="begin"/>
          </w:r>
          <w:r>
            <w:instrText xml:space="preserve"> HYPERLINK \l _Toc4815 </w:instrText>
          </w:r>
          <w:r>
            <w:fldChar w:fldCharType="separate"/>
          </w:r>
          <w:r>
            <w:t xml:space="preserve">6 </w:t>
          </w:r>
          <w:r>
            <w:rPr>
              <w:rFonts w:hint="eastAsia"/>
            </w:rPr>
            <w:t xml:space="preserve"> </w:t>
          </w:r>
          <w:r>
            <w:t>通用技术要求</w:t>
          </w:r>
          <w:r>
            <w:tab/>
          </w:r>
          <w:r>
            <w:fldChar w:fldCharType="begin"/>
          </w:r>
          <w:r>
            <w:instrText xml:space="preserve"> PAGEREF _Toc4815 \h </w:instrText>
          </w:r>
          <w:r>
            <w:fldChar w:fldCharType="separate"/>
          </w:r>
          <w:r>
            <w:t>4</w:t>
          </w:r>
          <w:r>
            <w:fldChar w:fldCharType="end"/>
          </w:r>
          <w:r>
            <w:fldChar w:fldCharType="end"/>
          </w:r>
        </w:p>
        <w:p>
          <w:pPr>
            <w:pStyle w:val="17"/>
            <w:tabs>
              <w:tab w:val="right" w:leader="dot" w:pos="8306"/>
            </w:tabs>
          </w:pPr>
          <w:r>
            <w:fldChar w:fldCharType="begin"/>
          </w:r>
          <w:r>
            <w:instrText xml:space="preserve"> HYPERLINK \l _Toc1105 </w:instrText>
          </w:r>
          <w:r>
            <w:fldChar w:fldCharType="separate"/>
          </w:r>
          <w:r>
            <w:rPr>
              <w:rFonts w:hint="eastAsia"/>
            </w:rPr>
            <w:t>6.</w:t>
          </w:r>
          <w:r>
            <w:rPr>
              <w:rFonts w:hint="eastAsia"/>
              <w:lang w:val="en-US" w:eastAsia="zh-CN"/>
            </w:rPr>
            <w:t>1</w:t>
          </w:r>
          <w:r>
            <w:rPr>
              <w:rFonts w:hint="eastAsia"/>
            </w:rPr>
            <w:t xml:space="preserve">  </w:t>
          </w:r>
          <w:r>
            <w:rPr>
              <w:rFonts w:hint="eastAsia"/>
              <w:lang w:val="en-US" w:eastAsia="zh-CN"/>
            </w:rPr>
            <w:t>随机文件</w:t>
          </w:r>
          <w:r>
            <w:tab/>
          </w:r>
          <w:r>
            <w:fldChar w:fldCharType="begin"/>
          </w:r>
          <w:r>
            <w:instrText xml:space="preserve"> PAGEREF _Toc1105 \h </w:instrText>
          </w:r>
          <w:r>
            <w:fldChar w:fldCharType="separate"/>
          </w:r>
          <w:r>
            <w:t>4</w:t>
          </w:r>
          <w:r>
            <w:fldChar w:fldCharType="end"/>
          </w:r>
          <w:r>
            <w:fldChar w:fldCharType="end"/>
          </w:r>
        </w:p>
        <w:p>
          <w:pPr>
            <w:pStyle w:val="17"/>
            <w:tabs>
              <w:tab w:val="right" w:leader="dot" w:pos="8306"/>
            </w:tabs>
          </w:pPr>
          <w:r>
            <w:fldChar w:fldCharType="begin"/>
          </w:r>
          <w:r>
            <w:instrText xml:space="preserve"> HYPERLINK \l _Toc10035 </w:instrText>
          </w:r>
          <w:r>
            <w:fldChar w:fldCharType="separate"/>
          </w:r>
          <w:r>
            <w:rPr>
              <w:rFonts w:hint="eastAsia"/>
            </w:rPr>
            <w:t>6.</w:t>
          </w:r>
          <w:r>
            <w:rPr>
              <w:rFonts w:hint="eastAsia"/>
              <w:lang w:val="en-US" w:eastAsia="zh-CN"/>
            </w:rPr>
            <w:t>2</w:t>
          </w:r>
          <w:r>
            <w:rPr>
              <w:rFonts w:hint="eastAsia"/>
            </w:rPr>
            <w:t xml:space="preserve">  </w:t>
          </w:r>
          <w:r>
            <w:rPr>
              <w:rFonts w:hint="eastAsia"/>
              <w:lang w:val="en-US" w:eastAsia="zh-CN"/>
            </w:rPr>
            <w:t>铭</w:t>
          </w:r>
          <w:r>
            <w:rPr>
              <w:rFonts w:hint="eastAsia"/>
              <w:lang w:eastAsia="zh-CN"/>
            </w:rPr>
            <w:t>牌和标识</w:t>
          </w:r>
          <w:r>
            <w:tab/>
          </w:r>
          <w:r>
            <w:fldChar w:fldCharType="begin"/>
          </w:r>
          <w:r>
            <w:instrText xml:space="preserve"> PAGEREF _Toc10035 \h </w:instrText>
          </w:r>
          <w:r>
            <w:fldChar w:fldCharType="separate"/>
          </w:r>
          <w:r>
            <w:t>5</w:t>
          </w:r>
          <w:r>
            <w:fldChar w:fldCharType="end"/>
          </w:r>
          <w:r>
            <w:fldChar w:fldCharType="end"/>
          </w:r>
        </w:p>
        <w:p>
          <w:pPr>
            <w:pStyle w:val="17"/>
            <w:tabs>
              <w:tab w:val="right" w:leader="dot" w:pos="8306"/>
            </w:tabs>
          </w:pPr>
          <w:r>
            <w:fldChar w:fldCharType="begin"/>
          </w:r>
          <w:r>
            <w:instrText xml:space="preserve"> HYPERLINK \l _Toc5384 </w:instrText>
          </w:r>
          <w:r>
            <w:fldChar w:fldCharType="separate"/>
          </w:r>
          <w:r>
            <w:rPr>
              <w:rFonts w:hint="eastAsia"/>
            </w:rPr>
            <w:t>6.</w:t>
          </w:r>
          <w:r>
            <w:rPr>
              <w:rFonts w:hint="eastAsia"/>
              <w:lang w:val="en-US" w:eastAsia="zh-CN"/>
            </w:rPr>
            <w:t>3</w:t>
          </w:r>
          <w:r>
            <w:rPr>
              <w:rFonts w:hint="eastAsia"/>
            </w:rPr>
            <w:t xml:space="preserve">  </w:t>
          </w:r>
          <w:r>
            <w:rPr>
              <w:rFonts w:hint="eastAsia"/>
              <w:lang w:val="en-US" w:eastAsia="zh-CN"/>
            </w:rPr>
            <w:t>外观</w:t>
          </w:r>
          <w:r>
            <w:tab/>
          </w:r>
          <w:r>
            <w:fldChar w:fldCharType="begin"/>
          </w:r>
          <w:r>
            <w:instrText xml:space="preserve"> PAGEREF _Toc5384 \h </w:instrText>
          </w:r>
          <w:r>
            <w:fldChar w:fldCharType="separate"/>
          </w:r>
          <w:r>
            <w:t>5</w:t>
          </w:r>
          <w:r>
            <w:fldChar w:fldCharType="end"/>
          </w:r>
          <w:r>
            <w:fldChar w:fldCharType="end"/>
          </w:r>
        </w:p>
        <w:p>
          <w:pPr>
            <w:pStyle w:val="15"/>
            <w:tabs>
              <w:tab w:val="right" w:leader="dot" w:pos="8306"/>
            </w:tabs>
          </w:pPr>
          <w:r>
            <w:fldChar w:fldCharType="begin"/>
          </w:r>
          <w:r>
            <w:instrText xml:space="preserve"> HYPERLINK \l _Toc21003 </w:instrText>
          </w:r>
          <w:r>
            <w:fldChar w:fldCharType="separate"/>
          </w:r>
          <w:r>
            <w:t xml:space="preserve">7 </w:t>
          </w:r>
          <w:r>
            <w:rPr>
              <w:rFonts w:hint="eastAsia"/>
            </w:rPr>
            <w:t xml:space="preserve"> </w:t>
          </w:r>
          <w:r>
            <w:t>计量器具控制</w:t>
          </w:r>
          <w:r>
            <w:tab/>
          </w:r>
          <w:r>
            <w:fldChar w:fldCharType="begin"/>
          </w:r>
          <w:r>
            <w:instrText xml:space="preserve"> PAGEREF _Toc21003 \h </w:instrText>
          </w:r>
          <w:r>
            <w:fldChar w:fldCharType="separate"/>
          </w:r>
          <w:r>
            <w:t>6</w:t>
          </w:r>
          <w:r>
            <w:fldChar w:fldCharType="end"/>
          </w:r>
          <w:r>
            <w:fldChar w:fldCharType="end"/>
          </w:r>
        </w:p>
        <w:p>
          <w:pPr>
            <w:pStyle w:val="17"/>
            <w:tabs>
              <w:tab w:val="right" w:leader="dot" w:pos="8306"/>
            </w:tabs>
          </w:pPr>
          <w:r>
            <w:fldChar w:fldCharType="begin"/>
          </w:r>
          <w:r>
            <w:instrText xml:space="preserve"> HYPERLINK \l _Toc10666 </w:instrText>
          </w:r>
          <w:r>
            <w:fldChar w:fldCharType="separate"/>
          </w:r>
          <w:r>
            <w:rPr>
              <w:rFonts w:hint="eastAsia"/>
            </w:rPr>
            <w:t xml:space="preserve">7.1  </w:t>
          </w:r>
          <w:r>
            <w:rPr>
              <w:rFonts w:hint="eastAsia"/>
              <w:lang w:eastAsia="zh-CN"/>
            </w:rPr>
            <w:t>校准</w:t>
          </w:r>
          <w:r>
            <w:rPr>
              <w:rFonts w:hint="eastAsia"/>
            </w:rPr>
            <w:t>条件</w:t>
          </w:r>
          <w:r>
            <w:tab/>
          </w:r>
          <w:r>
            <w:fldChar w:fldCharType="begin"/>
          </w:r>
          <w:r>
            <w:instrText xml:space="preserve"> PAGEREF _Toc10666 \h </w:instrText>
          </w:r>
          <w:r>
            <w:fldChar w:fldCharType="separate"/>
          </w:r>
          <w:r>
            <w:t>6</w:t>
          </w:r>
          <w:r>
            <w:fldChar w:fldCharType="end"/>
          </w:r>
          <w:r>
            <w:fldChar w:fldCharType="end"/>
          </w:r>
        </w:p>
        <w:p>
          <w:pPr>
            <w:pStyle w:val="17"/>
            <w:tabs>
              <w:tab w:val="right" w:leader="dot" w:pos="8306"/>
            </w:tabs>
          </w:pPr>
          <w:r>
            <w:fldChar w:fldCharType="begin"/>
          </w:r>
          <w:r>
            <w:instrText xml:space="preserve"> HYPERLINK \l _Toc20551 </w:instrText>
          </w:r>
          <w:r>
            <w:fldChar w:fldCharType="separate"/>
          </w:r>
          <w:r>
            <w:rPr>
              <w:rFonts w:hint="default"/>
            </w:rPr>
            <w:t>7.</w:t>
          </w:r>
          <w:r>
            <w:rPr>
              <w:rFonts w:hint="eastAsia"/>
              <w:lang w:val="en-US" w:eastAsia="zh-CN"/>
            </w:rPr>
            <w:t>2</w:t>
          </w:r>
          <w:r>
            <w:rPr>
              <w:rFonts w:hint="eastAsia"/>
            </w:rPr>
            <w:t xml:space="preserve"> </w:t>
          </w:r>
          <w:r>
            <w:rPr>
              <w:rFonts w:hint="eastAsia"/>
              <w:lang w:eastAsia="zh-CN"/>
            </w:rPr>
            <w:t>校准</w:t>
          </w:r>
          <w:r>
            <w:rPr>
              <w:rFonts w:hint="eastAsia"/>
            </w:rPr>
            <w:t>用标准装置和配套设备</w:t>
          </w:r>
          <w:r>
            <w:tab/>
          </w:r>
          <w:r>
            <w:fldChar w:fldCharType="begin"/>
          </w:r>
          <w:r>
            <w:instrText xml:space="preserve"> PAGEREF _Toc20551 \h </w:instrText>
          </w:r>
          <w:r>
            <w:fldChar w:fldCharType="separate"/>
          </w:r>
          <w:r>
            <w:t>6</w:t>
          </w:r>
          <w:r>
            <w:fldChar w:fldCharType="end"/>
          </w:r>
          <w:r>
            <w:fldChar w:fldCharType="end"/>
          </w:r>
        </w:p>
        <w:p>
          <w:pPr>
            <w:pStyle w:val="17"/>
            <w:tabs>
              <w:tab w:val="right" w:leader="dot" w:pos="8306"/>
            </w:tabs>
          </w:pPr>
          <w:r>
            <w:fldChar w:fldCharType="begin"/>
          </w:r>
          <w:r>
            <w:instrText xml:space="preserve"> HYPERLINK \l _Toc1973 </w:instrText>
          </w:r>
          <w:r>
            <w:fldChar w:fldCharType="separate"/>
          </w:r>
          <w:r>
            <w:rPr>
              <w:rFonts w:hint="eastAsia"/>
            </w:rPr>
            <w:t>7.</w:t>
          </w:r>
          <w:r>
            <w:rPr>
              <w:rFonts w:hint="eastAsia"/>
              <w:lang w:val="en-US" w:eastAsia="zh-CN"/>
            </w:rPr>
            <w:t>3</w:t>
          </w:r>
          <w:r>
            <w:rPr>
              <w:rFonts w:hint="eastAsia"/>
            </w:rPr>
            <w:t xml:space="preserve"> </w:t>
          </w:r>
          <w:r>
            <w:rPr>
              <w:rFonts w:hint="eastAsia"/>
              <w:lang w:val="en-US" w:eastAsia="zh-CN"/>
            </w:rPr>
            <w:t>流量元件</w:t>
          </w:r>
          <w:r>
            <w:rPr>
              <w:rFonts w:hint="eastAsia"/>
              <w:lang w:eastAsia="zh-CN"/>
            </w:rPr>
            <w:t>校准</w:t>
          </w:r>
          <w:r>
            <w:rPr>
              <w:rFonts w:hint="eastAsia"/>
            </w:rPr>
            <w:t>介质</w:t>
          </w:r>
          <w:r>
            <w:tab/>
          </w:r>
          <w:r>
            <w:fldChar w:fldCharType="begin"/>
          </w:r>
          <w:r>
            <w:instrText xml:space="preserve"> PAGEREF _Toc1973 \h </w:instrText>
          </w:r>
          <w:r>
            <w:fldChar w:fldCharType="separate"/>
          </w:r>
          <w:r>
            <w:t>9</w:t>
          </w:r>
          <w:r>
            <w:fldChar w:fldCharType="end"/>
          </w:r>
          <w:r>
            <w:fldChar w:fldCharType="end"/>
          </w:r>
        </w:p>
        <w:p>
          <w:pPr>
            <w:pStyle w:val="15"/>
            <w:tabs>
              <w:tab w:val="right" w:leader="dot" w:pos="8306"/>
            </w:tabs>
          </w:pPr>
          <w:r>
            <w:fldChar w:fldCharType="begin"/>
          </w:r>
          <w:r>
            <w:instrText xml:space="preserve"> HYPERLINK \l _Toc1164 </w:instrText>
          </w:r>
          <w:r>
            <w:fldChar w:fldCharType="separate"/>
          </w:r>
          <w:r>
            <w:rPr>
              <w:rFonts w:hint="eastAsia"/>
              <w:lang w:val="en-US" w:eastAsia="zh-CN"/>
            </w:rPr>
            <w:t>8</w:t>
          </w:r>
          <w:r>
            <w:rPr>
              <w:rFonts w:hint="eastAsia"/>
            </w:rPr>
            <w:t xml:space="preserve">  </w:t>
          </w:r>
          <w:r>
            <w:rPr>
              <w:rFonts w:hint="eastAsia"/>
              <w:lang w:eastAsia="zh-CN"/>
            </w:rPr>
            <w:t>校准</w:t>
          </w:r>
          <w:r>
            <w:rPr>
              <w:rFonts w:hint="eastAsia"/>
            </w:rPr>
            <w:t>项目</w:t>
          </w:r>
          <w:r>
            <w:rPr>
              <w:rFonts w:hint="eastAsia"/>
              <w:lang w:val="en-US" w:eastAsia="zh-CN"/>
            </w:rPr>
            <w:t>和校准方法</w:t>
          </w:r>
          <w:r>
            <w:tab/>
          </w:r>
          <w:r>
            <w:fldChar w:fldCharType="begin"/>
          </w:r>
          <w:r>
            <w:instrText xml:space="preserve"> PAGEREF _Toc1164 \h </w:instrText>
          </w:r>
          <w:r>
            <w:fldChar w:fldCharType="separate"/>
          </w:r>
          <w:r>
            <w:t>9</w:t>
          </w:r>
          <w:r>
            <w:fldChar w:fldCharType="end"/>
          </w:r>
          <w:r>
            <w:fldChar w:fldCharType="end"/>
          </w:r>
        </w:p>
        <w:p>
          <w:pPr>
            <w:pStyle w:val="17"/>
            <w:tabs>
              <w:tab w:val="right" w:leader="dot" w:pos="8306"/>
            </w:tabs>
          </w:pPr>
          <w:r>
            <w:fldChar w:fldCharType="begin"/>
          </w:r>
          <w:r>
            <w:instrText xml:space="preserve"> HYPERLINK \l _Toc30159 </w:instrText>
          </w:r>
          <w:r>
            <w:fldChar w:fldCharType="separate"/>
          </w:r>
          <w:r>
            <w:rPr>
              <w:rFonts w:hint="eastAsia"/>
              <w:lang w:val="en-US" w:eastAsia="zh-CN"/>
            </w:rPr>
            <w:t>8.</w:t>
          </w:r>
          <w:r>
            <w:rPr>
              <w:rFonts w:hint="eastAsia"/>
            </w:rPr>
            <w:t xml:space="preserve">1 </w:t>
          </w:r>
          <w:r>
            <w:rPr>
              <w:rFonts w:hint="eastAsia"/>
              <w:lang w:eastAsia="zh-CN"/>
            </w:rPr>
            <w:t>校准</w:t>
          </w:r>
          <w:r>
            <w:rPr>
              <w:rFonts w:hint="eastAsia"/>
            </w:rPr>
            <w:t>项目</w:t>
          </w:r>
          <w:r>
            <w:tab/>
          </w:r>
          <w:r>
            <w:fldChar w:fldCharType="begin"/>
          </w:r>
          <w:r>
            <w:instrText xml:space="preserve"> PAGEREF _Toc30159 \h </w:instrText>
          </w:r>
          <w:r>
            <w:fldChar w:fldCharType="separate"/>
          </w:r>
          <w:r>
            <w:t>9</w:t>
          </w:r>
          <w:r>
            <w:fldChar w:fldCharType="end"/>
          </w:r>
          <w:r>
            <w:fldChar w:fldCharType="end"/>
          </w:r>
        </w:p>
        <w:p>
          <w:pPr>
            <w:pStyle w:val="17"/>
            <w:tabs>
              <w:tab w:val="right" w:leader="dot" w:pos="8306"/>
            </w:tabs>
          </w:pPr>
          <w:r>
            <w:fldChar w:fldCharType="begin"/>
          </w:r>
          <w:r>
            <w:instrText xml:space="preserve"> HYPERLINK \l _Toc14110 </w:instrText>
          </w:r>
          <w:r>
            <w:fldChar w:fldCharType="separate"/>
          </w:r>
          <w:r>
            <w:rPr>
              <w:rFonts w:hint="eastAsia"/>
              <w:lang w:val="en-US" w:eastAsia="zh-CN"/>
            </w:rPr>
            <w:t>8.2</w:t>
          </w:r>
          <w:r>
            <w:rPr>
              <w:rFonts w:hint="eastAsia"/>
            </w:rPr>
            <w:t xml:space="preserve"> </w:t>
          </w:r>
          <w:r>
            <w:rPr>
              <w:rFonts w:hint="eastAsia"/>
              <w:lang w:eastAsia="zh-CN"/>
            </w:rPr>
            <w:t>校准</w:t>
          </w:r>
          <w:r>
            <w:rPr>
              <w:rFonts w:hint="eastAsia"/>
              <w:lang w:val="en-US" w:eastAsia="zh-CN"/>
            </w:rPr>
            <w:t>方法</w:t>
          </w:r>
          <w:r>
            <w:tab/>
          </w:r>
          <w:r>
            <w:fldChar w:fldCharType="begin"/>
          </w:r>
          <w:r>
            <w:instrText xml:space="preserve"> PAGEREF _Toc14110 \h </w:instrText>
          </w:r>
          <w:r>
            <w:fldChar w:fldCharType="separate"/>
          </w:r>
          <w:r>
            <w:t>10</w:t>
          </w:r>
          <w:r>
            <w:fldChar w:fldCharType="end"/>
          </w:r>
          <w:r>
            <w:fldChar w:fldCharType="end"/>
          </w:r>
        </w:p>
        <w:p>
          <w:pPr>
            <w:pStyle w:val="15"/>
            <w:tabs>
              <w:tab w:val="right" w:leader="dot" w:pos="8306"/>
            </w:tabs>
          </w:pPr>
          <w:r>
            <w:fldChar w:fldCharType="begin"/>
          </w:r>
          <w:r>
            <w:instrText xml:space="preserve"> HYPERLINK \l _Toc3740 </w:instrText>
          </w:r>
          <w:r>
            <w:fldChar w:fldCharType="separate"/>
          </w:r>
          <w:r>
            <w:rPr>
              <w:rFonts w:hint="eastAsia"/>
              <w:lang w:val="en-US" w:eastAsia="zh-CN"/>
            </w:rPr>
            <w:t>9</w:t>
          </w:r>
          <w:r>
            <w:rPr>
              <w:rFonts w:hint="eastAsia"/>
            </w:rPr>
            <w:t xml:space="preserve">  校准结果表达</w:t>
          </w:r>
          <w:r>
            <w:tab/>
          </w:r>
          <w:r>
            <w:fldChar w:fldCharType="begin"/>
          </w:r>
          <w:r>
            <w:instrText xml:space="preserve"> PAGEREF _Toc3740 \h </w:instrText>
          </w:r>
          <w:r>
            <w:fldChar w:fldCharType="separate"/>
          </w:r>
          <w:r>
            <w:t>18</w:t>
          </w:r>
          <w:r>
            <w:fldChar w:fldCharType="end"/>
          </w:r>
          <w:r>
            <w:fldChar w:fldCharType="end"/>
          </w:r>
        </w:p>
        <w:p>
          <w:pPr>
            <w:pStyle w:val="15"/>
            <w:tabs>
              <w:tab w:val="right" w:leader="dot" w:pos="8306"/>
            </w:tabs>
          </w:pPr>
          <w:r>
            <w:fldChar w:fldCharType="begin"/>
          </w:r>
          <w:r>
            <w:instrText xml:space="preserve"> HYPERLINK \l _Toc26064 </w:instrText>
          </w:r>
          <w:r>
            <w:fldChar w:fldCharType="separate"/>
          </w:r>
          <w:r>
            <w:rPr>
              <w:rFonts w:hint="eastAsia"/>
              <w:lang w:val="en-US" w:eastAsia="zh-CN"/>
            </w:rPr>
            <w:t>10</w:t>
          </w:r>
          <w:r>
            <w:rPr>
              <w:rFonts w:hint="eastAsia"/>
            </w:rPr>
            <w:t xml:space="preserve">  </w:t>
          </w:r>
          <w:r>
            <w:rPr>
              <w:rFonts w:hAnsi="黑体" w:cs="Times New Roman"/>
              <w:bCs/>
              <w:szCs w:val="24"/>
            </w:rPr>
            <w:t>复校时间间隔</w:t>
          </w:r>
          <w:r>
            <w:tab/>
          </w:r>
          <w:r>
            <w:fldChar w:fldCharType="begin"/>
          </w:r>
          <w:r>
            <w:instrText xml:space="preserve"> PAGEREF _Toc26064 \h </w:instrText>
          </w:r>
          <w:r>
            <w:fldChar w:fldCharType="separate"/>
          </w:r>
          <w:r>
            <w:t>18</w:t>
          </w:r>
          <w:r>
            <w:fldChar w:fldCharType="end"/>
          </w:r>
          <w:r>
            <w:fldChar w:fldCharType="end"/>
          </w:r>
        </w:p>
        <w:p>
          <w:pPr>
            <w:pStyle w:val="15"/>
            <w:tabs>
              <w:tab w:val="right" w:leader="dot" w:pos="8306"/>
            </w:tabs>
          </w:pPr>
          <w:r>
            <w:fldChar w:fldCharType="begin"/>
          </w:r>
          <w:r>
            <w:instrText xml:space="preserve"> HYPERLINK \l _Toc30553 </w:instrText>
          </w:r>
          <w:r>
            <w:fldChar w:fldCharType="separate"/>
          </w:r>
          <w:r>
            <w:t>附录</w:t>
          </w:r>
          <w:r>
            <w:rPr>
              <w:rFonts w:hint="eastAsia"/>
            </w:rPr>
            <w:t xml:space="preserve"> </w:t>
          </w:r>
          <w:r>
            <w:rPr>
              <w:rFonts w:hint="eastAsia" w:eastAsia="黑体"/>
              <w:lang w:val="en-US" w:eastAsia="zh-CN"/>
            </w:rPr>
            <w:t>A</w:t>
          </w:r>
          <w:r>
            <w:tab/>
          </w:r>
          <w:r>
            <w:fldChar w:fldCharType="begin"/>
          </w:r>
          <w:r>
            <w:instrText xml:space="preserve"> PAGEREF _Toc30553 \h </w:instrText>
          </w:r>
          <w:r>
            <w:fldChar w:fldCharType="separate"/>
          </w:r>
          <w:r>
            <w:t>19</w:t>
          </w:r>
          <w:r>
            <w:fldChar w:fldCharType="end"/>
          </w:r>
          <w:r>
            <w:fldChar w:fldCharType="end"/>
          </w:r>
        </w:p>
        <w:p>
          <w:pPr>
            <w:pStyle w:val="15"/>
            <w:tabs>
              <w:tab w:val="right" w:leader="dot" w:pos="8306"/>
            </w:tabs>
          </w:pPr>
          <w:r>
            <w:fldChar w:fldCharType="begin"/>
          </w:r>
          <w:r>
            <w:instrText xml:space="preserve"> HYPERLINK \l _Toc13404 </w:instrText>
          </w:r>
          <w:r>
            <w:fldChar w:fldCharType="separate"/>
          </w:r>
          <w:r>
            <w:t>附录</w:t>
          </w:r>
          <w:r>
            <w:rPr>
              <w:rFonts w:hint="eastAsia"/>
            </w:rPr>
            <w:t xml:space="preserve"> </w:t>
          </w:r>
          <w:r>
            <w:rPr>
              <w:rFonts w:hint="eastAsia" w:eastAsia="黑体"/>
              <w:lang w:val="en-US" w:eastAsia="zh-CN"/>
            </w:rPr>
            <w:t>B</w:t>
          </w:r>
          <w:r>
            <w:tab/>
          </w:r>
          <w:r>
            <w:fldChar w:fldCharType="begin"/>
          </w:r>
          <w:r>
            <w:instrText xml:space="preserve"> PAGEREF _Toc13404 \h </w:instrText>
          </w:r>
          <w:r>
            <w:fldChar w:fldCharType="separate"/>
          </w:r>
          <w:r>
            <w:t>20</w:t>
          </w:r>
          <w:r>
            <w:fldChar w:fldCharType="end"/>
          </w:r>
          <w:r>
            <w:fldChar w:fldCharType="end"/>
          </w:r>
        </w:p>
        <w:p>
          <w:pPr>
            <w:pStyle w:val="15"/>
            <w:tabs>
              <w:tab w:val="right" w:leader="dot" w:pos="8306"/>
            </w:tabs>
          </w:pPr>
          <w:r>
            <w:fldChar w:fldCharType="begin"/>
          </w:r>
          <w:r>
            <w:instrText xml:space="preserve"> HYPERLINK \l _Toc14780 </w:instrText>
          </w:r>
          <w:r>
            <w:fldChar w:fldCharType="separate"/>
          </w:r>
          <w:r>
            <w:t>附录</w:t>
          </w:r>
          <w:r>
            <w:rPr>
              <w:rFonts w:hint="eastAsia"/>
            </w:rPr>
            <w:t xml:space="preserve"> </w:t>
          </w:r>
          <w:r>
            <w:rPr>
              <w:rFonts w:hint="eastAsia"/>
              <w:lang w:val="en-US" w:eastAsia="zh-CN"/>
            </w:rPr>
            <w:t>C</w:t>
          </w:r>
          <w:r>
            <w:tab/>
          </w:r>
          <w:r>
            <w:fldChar w:fldCharType="begin"/>
          </w:r>
          <w:r>
            <w:instrText xml:space="preserve"> PAGEREF _Toc14780 \h </w:instrText>
          </w:r>
          <w:r>
            <w:fldChar w:fldCharType="separate"/>
          </w:r>
          <w:r>
            <w:t>23</w:t>
          </w:r>
          <w:r>
            <w:fldChar w:fldCharType="end"/>
          </w:r>
          <w:r>
            <w:fldChar w:fldCharType="end"/>
          </w:r>
        </w:p>
        <w:p>
          <w:pPr>
            <w:pStyle w:val="15"/>
            <w:tabs>
              <w:tab w:val="right" w:leader="dot" w:pos="8306"/>
            </w:tabs>
          </w:pPr>
          <w:r>
            <w:fldChar w:fldCharType="begin"/>
          </w:r>
          <w:r>
            <w:instrText xml:space="preserve"> HYPERLINK \l _Toc26495 </w:instrText>
          </w:r>
          <w:r>
            <w:fldChar w:fldCharType="separate"/>
          </w:r>
          <w:r>
            <w:t>附录</w:t>
          </w:r>
          <w:r>
            <w:rPr>
              <w:rFonts w:hint="eastAsia"/>
            </w:rPr>
            <w:t xml:space="preserve"> </w:t>
          </w:r>
          <w:r>
            <w:rPr>
              <w:rFonts w:hint="eastAsia"/>
              <w:lang w:val="en-US" w:eastAsia="zh-CN"/>
            </w:rPr>
            <w:t>D</w:t>
          </w:r>
          <w:r>
            <w:tab/>
          </w:r>
          <w:r>
            <w:fldChar w:fldCharType="begin"/>
          </w:r>
          <w:r>
            <w:instrText xml:space="preserve"> PAGEREF _Toc26495 \h </w:instrText>
          </w:r>
          <w:r>
            <w:fldChar w:fldCharType="separate"/>
          </w:r>
          <w:r>
            <w:t>24</w:t>
          </w:r>
          <w:r>
            <w:fldChar w:fldCharType="end"/>
          </w:r>
          <w:r>
            <w:fldChar w:fldCharType="end"/>
          </w:r>
        </w:p>
        <w:p>
          <w:pPr>
            <w:pStyle w:val="15"/>
            <w:tabs>
              <w:tab w:val="right" w:leader="dot" w:pos="8306"/>
            </w:tabs>
          </w:pPr>
          <w:r>
            <w:fldChar w:fldCharType="begin"/>
          </w:r>
          <w:r>
            <w:instrText xml:space="preserve"> HYPERLINK \l _Toc2488 </w:instrText>
          </w:r>
          <w:r>
            <w:fldChar w:fldCharType="separate"/>
          </w:r>
          <w:r>
            <w:t>附录</w:t>
          </w:r>
          <w:r>
            <w:rPr>
              <w:rFonts w:hint="eastAsia"/>
            </w:rPr>
            <w:t xml:space="preserve"> </w:t>
          </w:r>
          <w:r>
            <w:rPr>
              <w:rFonts w:hint="eastAsia"/>
              <w:lang w:val="en-US" w:eastAsia="zh-CN"/>
            </w:rPr>
            <w:t>E</w:t>
          </w:r>
          <w:r>
            <w:tab/>
          </w:r>
          <w:r>
            <w:fldChar w:fldCharType="begin"/>
          </w:r>
          <w:r>
            <w:instrText xml:space="preserve"> PAGEREF _Toc2488 \h </w:instrText>
          </w:r>
          <w:r>
            <w:fldChar w:fldCharType="separate"/>
          </w:r>
          <w:r>
            <w:t>28</w:t>
          </w:r>
          <w:r>
            <w:fldChar w:fldCharType="end"/>
          </w:r>
          <w:r>
            <w:fldChar w:fldCharType="end"/>
          </w:r>
        </w:p>
        <w:p>
          <w:pPr>
            <w:pStyle w:val="15"/>
            <w:tabs>
              <w:tab w:val="right" w:leader="dot" w:pos="8306"/>
            </w:tabs>
          </w:pPr>
          <w:r>
            <w:fldChar w:fldCharType="begin"/>
          </w:r>
          <w:r>
            <w:instrText xml:space="preserve"> HYPERLINK \l _Toc1147 </w:instrText>
          </w:r>
          <w:r>
            <w:fldChar w:fldCharType="separate"/>
          </w:r>
          <w:r>
            <w:t>附录</w:t>
          </w:r>
          <w:r>
            <w:rPr>
              <w:rFonts w:hint="eastAsia"/>
            </w:rPr>
            <w:t xml:space="preserve"> </w:t>
          </w:r>
          <w:r>
            <w:rPr>
              <w:rFonts w:hint="eastAsia"/>
              <w:lang w:val="en-US" w:eastAsia="zh-CN"/>
            </w:rPr>
            <w:t>F</w:t>
          </w:r>
          <w:r>
            <w:tab/>
          </w:r>
          <w:r>
            <w:fldChar w:fldCharType="begin"/>
          </w:r>
          <w:r>
            <w:instrText xml:space="preserve"> PAGEREF _Toc1147 \h </w:instrText>
          </w:r>
          <w:r>
            <w:fldChar w:fldCharType="separate"/>
          </w:r>
          <w:r>
            <w:t>31</w:t>
          </w:r>
          <w:r>
            <w:fldChar w:fldCharType="end"/>
          </w:r>
          <w:r>
            <w:fldChar w:fldCharType="end"/>
          </w:r>
        </w:p>
        <w:p>
          <w:pPr>
            <w:pStyle w:val="15"/>
            <w:tabs>
              <w:tab w:val="right" w:leader="dot" w:pos="8306"/>
            </w:tabs>
            <w:rPr>
              <w:color w:val="auto"/>
            </w:rPr>
          </w:pPr>
          <w:r>
            <w:rPr>
              <w:color w:val="auto"/>
            </w:rPr>
            <w:fldChar w:fldCharType="begin"/>
          </w:r>
          <w:r>
            <w:rPr>
              <w:color w:val="auto"/>
            </w:rPr>
            <w:instrText xml:space="preserve"> HYPERLINK \l _Toc29630 </w:instrText>
          </w:r>
          <w:r>
            <w:rPr>
              <w:color w:val="auto"/>
            </w:rPr>
            <w:fldChar w:fldCharType="separate"/>
          </w:r>
          <w:r>
            <w:rPr>
              <w:color w:val="auto"/>
            </w:rPr>
            <w:t>附录</w:t>
          </w:r>
          <w:r>
            <w:rPr>
              <w:rFonts w:hint="eastAsia"/>
              <w:color w:val="auto"/>
            </w:rPr>
            <w:t xml:space="preserve"> </w:t>
          </w:r>
          <w:r>
            <w:rPr>
              <w:rFonts w:hint="eastAsia"/>
              <w:color w:val="auto"/>
              <w:lang w:val="en-US" w:eastAsia="zh-CN"/>
            </w:rPr>
            <w:t>G</w:t>
          </w:r>
          <w:r>
            <w:rPr>
              <w:color w:val="auto"/>
            </w:rPr>
            <w:tab/>
          </w:r>
          <w:r>
            <w:rPr>
              <w:color w:val="auto"/>
            </w:rPr>
            <w:fldChar w:fldCharType="begin"/>
          </w:r>
          <w:r>
            <w:rPr>
              <w:color w:val="auto"/>
            </w:rPr>
            <w:instrText xml:space="preserve"> PAGEREF _Toc29630 \h </w:instrText>
          </w:r>
          <w:r>
            <w:rPr>
              <w:color w:val="auto"/>
            </w:rPr>
            <w:fldChar w:fldCharType="separate"/>
          </w:r>
          <w:r>
            <w:rPr>
              <w:color w:val="auto"/>
            </w:rPr>
            <w:t>3</w:t>
          </w:r>
          <w:r>
            <w:rPr>
              <w:rFonts w:hint="eastAsia"/>
              <w:color w:val="auto"/>
              <w:lang w:val="en-US" w:eastAsia="zh-CN"/>
            </w:rPr>
            <w:t>6</w:t>
          </w:r>
          <w:r>
            <w:rPr>
              <w:color w:val="auto"/>
            </w:rPr>
            <w:fldChar w:fldCharType="end"/>
          </w:r>
          <w:r>
            <w:rPr>
              <w:color w:val="auto"/>
            </w:rPr>
            <w:fldChar w:fldCharType="end"/>
          </w:r>
        </w:p>
        <w:p>
          <w:r>
            <w:fldChar w:fldCharType="end"/>
          </w:r>
        </w:p>
      </w:sdtContent>
    </w:sdt>
    <w:p>
      <w:pPr>
        <w:snapToGrid w:val="0"/>
        <w:spacing w:line="480" w:lineRule="auto"/>
        <w:ind w:left="0" w:leftChars="0" w:firstLine="0" w:firstLineChars="0"/>
        <w:jc w:val="both"/>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snapToGrid w:val="0"/>
        <w:spacing w:line="480" w:lineRule="auto"/>
        <w:jc w:val="center"/>
        <w:rPr>
          <w:rFonts w:hint="eastAsia"/>
          <w:sz w:val="24"/>
        </w:rPr>
      </w:pPr>
    </w:p>
    <w:p>
      <w:pPr>
        <w:pStyle w:val="2"/>
        <w:keepNext/>
        <w:keepLines w:val="0"/>
        <w:pageBreakBefore w:val="0"/>
        <w:widowControl w:val="0"/>
        <w:kinsoku/>
        <w:wordWrap/>
        <w:overflowPunct/>
        <w:topLinePunct w:val="0"/>
        <w:autoSpaceDE/>
        <w:autoSpaceDN/>
        <w:bidi w:val="0"/>
        <w:adjustRightInd/>
        <w:snapToGrid/>
        <w:spacing w:before="625" w:beforeLines="200" w:after="312"/>
        <w:jc w:val="center"/>
        <w:textAlignment w:val="auto"/>
        <w:rPr>
          <w:sz w:val="44"/>
          <w:szCs w:val="44"/>
        </w:rPr>
      </w:pPr>
      <w:bookmarkStart w:id="10" w:name="_Toc14196"/>
      <w:bookmarkStart w:id="11" w:name="_Toc15202"/>
      <w:bookmarkStart w:id="12" w:name="_Toc18177"/>
      <w:bookmarkStart w:id="13" w:name="_Toc6715"/>
      <w:bookmarkStart w:id="14" w:name="_Toc18258"/>
      <w:bookmarkStart w:id="15" w:name="_Toc17942"/>
      <w:bookmarkStart w:id="16" w:name="_Toc21633"/>
      <w:bookmarkStart w:id="17" w:name="_Toc8169"/>
      <w:bookmarkStart w:id="18" w:name="_Toc15562"/>
      <w:bookmarkStart w:id="19" w:name="_Toc30021"/>
      <w:bookmarkStart w:id="20" w:name="_Toc26481"/>
      <w:bookmarkStart w:id="21" w:name="_Toc8956"/>
      <w:bookmarkStart w:id="22" w:name="_Toc13199"/>
      <w:bookmarkStart w:id="23" w:name="_Toc25465"/>
      <w:bookmarkStart w:id="24" w:name="_Toc32263"/>
      <w:bookmarkStart w:id="25" w:name="_Toc24003"/>
      <w:r>
        <w:rPr>
          <w:sz w:val="44"/>
          <w:szCs w:val="44"/>
        </w:rPr>
        <w:t>引</w:t>
      </w:r>
      <w:r>
        <w:rPr>
          <w:rFonts w:hint="eastAsia"/>
          <w:sz w:val="44"/>
          <w:szCs w:val="44"/>
        </w:rPr>
        <w:t xml:space="preserve">  </w:t>
      </w:r>
      <w:r>
        <w:rPr>
          <w:sz w:val="44"/>
          <w:szCs w:val="44"/>
        </w:rPr>
        <w:t xml:space="preserve"> 言</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pPr>
        <w:spacing w:line="360" w:lineRule="auto"/>
        <w:ind w:firstLine="540"/>
        <w:rPr>
          <w:rFonts w:hint="eastAsia"/>
          <w:sz w:val="24"/>
          <w:szCs w:val="24"/>
        </w:rPr>
      </w:pPr>
      <w:bookmarkStart w:id="26" w:name="_Toc5890"/>
      <w:r>
        <w:rPr>
          <w:rFonts w:hint="eastAsia"/>
          <w:sz w:val="24"/>
          <w:szCs w:val="24"/>
        </w:rPr>
        <w:t>本</w:t>
      </w:r>
      <w:r>
        <w:rPr>
          <w:rFonts w:hint="eastAsia"/>
          <w:sz w:val="24"/>
          <w:szCs w:val="24"/>
          <w:lang w:eastAsia="zh-CN"/>
        </w:rPr>
        <w:t>规范是</w:t>
      </w:r>
      <w:r>
        <w:rPr>
          <w:rFonts w:hint="eastAsia"/>
          <w:sz w:val="24"/>
          <w:szCs w:val="24"/>
          <w:lang w:val="en-US" w:eastAsia="zh-CN"/>
        </w:rPr>
        <w:t>根据</w:t>
      </w:r>
      <w:r>
        <w:rPr>
          <w:sz w:val="24"/>
          <w:szCs w:val="24"/>
        </w:rPr>
        <w:t>JJF</w:t>
      </w:r>
      <w:r>
        <w:rPr>
          <w:rFonts w:hint="eastAsia"/>
          <w:sz w:val="24"/>
          <w:szCs w:val="24"/>
        </w:rPr>
        <w:t xml:space="preserve"> </w:t>
      </w:r>
      <w:r>
        <w:rPr>
          <w:sz w:val="24"/>
          <w:szCs w:val="24"/>
        </w:rPr>
        <w:t>10</w:t>
      </w:r>
      <w:r>
        <w:rPr>
          <w:rFonts w:hint="eastAsia"/>
          <w:sz w:val="24"/>
          <w:szCs w:val="24"/>
          <w:lang w:val="en-US" w:eastAsia="zh-CN"/>
        </w:rPr>
        <w:t>71</w:t>
      </w:r>
      <w:r>
        <w:rPr>
          <w:rFonts w:hint="eastAsia"/>
          <w:sz w:val="24"/>
          <w:szCs w:val="24"/>
          <w:lang w:eastAsia="zh-CN"/>
        </w:rPr>
        <w:t>—</w:t>
      </w:r>
      <w:r>
        <w:rPr>
          <w:sz w:val="24"/>
          <w:szCs w:val="24"/>
        </w:rPr>
        <w:t>2010</w:t>
      </w:r>
      <w:r>
        <w:rPr>
          <w:rFonts w:hint="eastAsia"/>
          <w:sz w:val="24"/>
          <w:szCs w:val="24"/>
        </w:rPr>
        <w:t>《国家计量</w:t>
      </w:r>
      <w:r>
        <w:rPr>
          <w:rFonts w:hint="eastAsia"/>
          <w:sz w:val="24"/>
          <w:szCs w:val="24"/>
          <w:lang w:eastAsia="zh-CN"/>
        </w:rPr>
        <w:t>校准规范</w:t>
      </w:r>
      <w:r>
        <w:rPr>
          <w:rFonts w:hint="eastAsia"/>
          <w:sz w:val="24"/>
          <w:szCs w:val="24"/>
        </w:rPr>
        <w:t>编写规则》</w:t>
      </w:r>
      <w:r>
        <w:rPr>
          <w:rFonts w:hint="eastAsia"/>
          <w:sz w:val="24"/>
          <w:szCs w:val="24"/>
          <w:lang w:val="en-US" w:eastAsia="zh-CN"/>
        </w:rPr>
        <w:t>规定的要求，遵循科学、可操作性的原则，依据</w:t>
      </w:r>
      <w:r>
        <w:rPr>
          <w:rFonts w:hint="eastAsia"/>
          <w:sz w:val="24"/>
          <w:szCs w:val="24"/>
        </w:rPr>
        <w:t>JJF 1001</w:t>
      </w:r>
      <w:r>
        <w:rPr>
          <w:rFonts w:hint="eastAsia"/>
          <w:sz w:val="24"/>
          <w:szCs w:val="24"/>
          <w:lang w:eastAsia="zh-CN"/>
        </w:rPr>
        <w:t>—</w:t>
      </w:r>
      <w:r>
        <w:rPr>
          <w:rFonts w:hint="eastAsia"/>
          <w:sz w:val="24"/>
          <w:szCs w:val="24"/>
        </w:rPr>
        <w:t>2011《通用计量术语及定义》</w:t>
      </w:r>
      <w:bookmarkEnd w:id="26"/>
      <w:bookmarkStart w:id="27" w:name="_Toc20992"/>
      <w:r>
        <w:rPr>
          <w:rFonts w:hint="eastAsia"/>
          <w:sz w:val="24"/>
          <w:szCs w:val="24"/>
          <w:lang w:eastAsia="zh-CN"/>
        </w:rPr>
        <w:t>、</w:t>
      </w:r>
      <w:r>
        <w:rPr>
          <w:rFonts w:hint="eastAsia"/>
          <w:sz w:val="24"/>
          <w:szCs w:val="24"/>
        </w:rPr>
        <w:t>JJF 1004</w:t>
      </w:r>
      <w:r>
        <w:rPr>
          <w:rFonts w:hint="eastAsia"/>
          <w:sz w:val="24"/>
          <w:szCs w:val="24"/>
          <w:lang w:eastAsia="zh-CN"/>
        </w:rPr>
        <w:t>—</w:t>
      </w:r>
      <w:r>
        <w:rPr>
          <w:rFonts w:hint="eastAsia"/>
          <w:sz w:val="24"/>
          <w:szCs w:val="24"/>
        </w:rPr>
        <w:t>2004《流量计量名词术语及定义》</w:t>
      </w:r>
      <w:r>
        <w:rPr>
          <w:rFonts w:hint="eastAsia"/>
          <w:sz w:val="24"/>
          <w:szCs w:val="24"/>
          <w:lang w:eastAsia="zh-CN"/>
        </w:rPr>
        <w:t>、</w:t>
      </w:r>
      <w:r>
        <w:rPr>
          <w:rFonts w:eastAsiaTheme="minorEastAsia"/>
          <w:sz w:val="24"/>
        </w:rPr>
        <w:t>JJF</w:t>
      </w:r>
      <w:r>
        <w:rPr>
          <w:rFonts w:asciiTheme="minorEastAsia" w:hAnsiTheme="minorEastAsia" w:eastAsiaTheme="minorEastAsia"/>
          <w:sz w:val="24"/>
          <w:vertAlign w:val="subscript"/>
        </w:rPr>
        <w:t xml:space="preserve"> </w:t>
      </w:r>
      <w:r>
        <w:rPr>
          <w:rFonts w:asciiTheme="minorEastAsia" w:hAnsiTheme="minorEastAsia" w:eastAsiaTheme="minorEastAsia"/>
          <w:sz w:val="24"/>
        </w:rPr>
        <w:t>1059.1-2012《测量不确定度评定与表示》</w:t>
      </w:r>
      <w:r>
        <w:rPr>
          <w:rFonts w:hint="eastAsia" w:asciiTheme="minorEastAsia" w:hAnsiTheme="minorEastAsia" w:eastAsiaTheme="minorEastAsia"/>
          <w:sz w:val="24"/>
          <w:lang w:eastAsia="zh-CN"/>
        </w:rPr>
        <w:t>、</w:t>
      </w:r>
      <w:r>
        <w:rPr>
          <w:rFonts w:hint="eastAsia"/>
          <w:sz w:val="24"/>
          <w:szCs w:val="24"/>
          <w:lang w:val="en-US" w:eastAsia="zh-CN"/>
        </w:rPr>
        <w:t>GB/T 18940</w:t>
      </w:r>
      <w:r>
        <w:rPr>
          <w:rFonts w:hint="eastAsia"/>
          <w:sz w:val="24"/>
          <w:szCs w:val="24"/>
          <w:lang w:eastAsia="zh-CN"/>
        </w:rPr>
        <w:t>—</w:t>
      </w:r>
      <w:r>
        <w:rPr>
          <w:rFonts w:hint="eastAsia"/>
          <w:sz w:val="24"/>
          <w:szCs w:val="24"/>
          <w:lang w:val="en-US" w:eastAsia="zh-CN"/>
        </w:rPr>
        <w:t>2003/ISO 9951:1993《封闭管道中气体流量的测量  涡轮流量计》、GB/T 21391-2022《用气体涡轮流量计测量天然气流量》、GB/T 36242-2018《燃气流量计体积修正仪》、</w:t>
      </w:r>
      <w:r>
        <w:rPr>
          <w:rFonts w:hint="eastAsia"/>
          <w:sz w:val="24"/>
          <w:szCs w:val="24"/>
          <w:highlight w:val="none"/>
          <w:lang w:val="en-US" w:eastAsia="zh-CN"/>
        </w:rPr>
        <w:t>GB/T 17747.1—2011《天然气压缩因子的计算 第1部分：导论和指南》、GB/T 17747.2—2011《天然气压缩因子的计算 第2部分：用摩尔组成进行计算》、GB/T 17747.3—2011《天然气压缩因子的计算 第3部分：用物性值进行计算》、</w:t>
      </w:r>
      <w:r>
        <w:rPr>
          <w:rFonts w:hint="eastAsia"/>
          <w:sz w:val="24"/>
          <w:szCs w:val="24"/>
          <w:highlight w:val="none"/>
        </w:rPr>
        <w:t>JJG</w:t>
      </w:r>
      <w:r>
        <w:rPr>
          <w:rFonts w:hint="eastAsia"/>
          <w:sz w:val="24"/>
          <w:szCs w:val="24"/>
        </w:rPr>
        <w:t xml:space="preserve"> </w:t>
      </w:r>
      <w:r>
        <w:rPr>
          <w:rFonts w:hint="eastAsia"/>
          <w:sz w:val="24"/>
          <w:szCs w:val="24"/>
          <w:lang w:val="en-US" w:eastAsia="zh-CN"/>
        </w:rPr>
        <w:t>1037</w:t>
      </w:r>
      <w:r>
        <w:rPr>
          <w:rFonts w:hint="eastAsia"/>
          <w:sz w:val="24"/>
          <w:szCs w:val="24"/>
          <w:lang w:eastAsia="zh-CN"/>
        </w:rPr>
        <w:t>—</w:t>
      </w:r>
      <w:r>
        <w:rPr>
          <w:rFonts w:hint="eastAsia"/>
          <w:sz w:val="24"/>
          <w:szCs w:val="24"/>
        </w:rPr>
        <w:t>200</w:t>
      </w:r>
      <w:r>
        <w:rPr>
          <w:rFonts w:hint="eastAsia"/>
          <w:sz w:val="24"/>
          <w:szCs w:val="24"/>
          <w:lang w:val="en-US" w:eastAsia="zh-CN"/>
        </w:rPr>
        <w:t>8</w:t>
      </w:r>
      <w:r>
        <w:rPr>
          <w:rFonts w:hint="eastAsia"/>
          <w:sz w:val="24"/>
          <w:szCs w:val="24"/>
        </w:rPr>
        <w:t>《</w:t>
      </w:r>
      <w:r>
        <w:rPr>
          <w:rFonts w:hint="eastAsia"/>
          <w:sz w:val="24"/>
          <w:szCs w:val="24"/>
          <w:lang w:val="en-US" w:eastAsia="zh-CN"/>
        </w:rPr>
        <w:t>涡轮</w:t>
      </w:r>
      <w:r>
        <w:rPr>
          <w:rFonts w:hint="eastAsia"/>
          <w:sz w:val="24"/>
          <w:szCs w:val="24"/>
        </w:rPr>
        <w:t>流量计》</w:t>
      </w:r>
      <w:r>
        <w:rPr>
          <w:rFonts w:hint="eastAsia"/>
          <w:sz w:val="24"/>
          <w:szCs w:val="24"/>
          <w:lang w:eastAsia="zh-CN"/>
        </w:rPr>
        <w:t>、JJG</w:t>
      </w:r>
      <w:r>
        <w:rPr>
          <w:rFonts w:hint="eastAsia"/>
          <w:sz w:val="24"/>
          <w:szCs w:val="24"/>
          <w:lang w:val="en-US" w:eastAsia="zh-CN"/>
        </w:rPr>
        <w:t xml:space="preserve"> 875</w:t>
      </w:r>
      <w:r>
        <w:rPr>
          <w:rFonts w:hint="eastAsia"/>
          <w:sz w:val="24"/>
          <w:szCs w:val="24"/>
          <w:lang w:eastAsia="zh-CN"/>
        </w:rPr>
        <w:t>—2019《</w:t>
      </w:r>
      <w:r>
        <w:rPr>
          <w:rFonts w:hint="eastAsia"/>
          <w:sz w:val="24"/>
          <w:szCs w:val="24"/>
          <w:lang w:val="en-US" w:eastAsia="zh-CN"/>
        </w:rPr>
        <w:t>数字</w:t>
      </w:r>
      <w:r>
        <w:rPr>
          <w:rFonts w:hint="eastAsia"/>
          <w:sz w:val="24"/>
          <w:szCs w:val="24"/>
          <w:lang w:eastAsia="zh-CN"/>
        </w:rPr>
        <w:t>压力</w:t>
      </w:r>
      <w:r>
        <w:rPr>
          <w:rFonts w:hint="eastAsia"/>
          <w:sz w:val="24"/>
          <w:szCs w:val="24"/>
          <w:lang w:val="en-US" w:eastAsia="zh-CN"/>
        </w:rPr>
        <w:t>计</w:t>
      </w:r>
      <w:r>
        <w:rPr>
          <w:rFonts w:hint="eastAsia"/>
          <w:sz w:val="24"/>
          <w:szCs w:val="24"/>
          <w:lang w:eastAsia="zh-CN"/>
        </w:rPr>
        <w:t>》、JJG 8</w:t>
      </w:r>
      <w:r>
        <w:rPr>
          <w:rFonts w:hint="eastAsia"/>
          <w:sz w:val="24"/>
          <w:szCs w:val="24"/>
          <w:lang w:val="en-US" w:eastAsia="zh-CN"/>
        </w:rPr>
        <w:t>82</w:t>
      </w:r>
      <w:r>
        <w:rPr>
          <w:rFonts w:hint="eastAsia"/>
          <w:sz w:val="24"/>
          <w:szCs w:val="24"/>
          <w:lang w:eastAsia="zh-CN"/>
        </w:rPr>
        <w:t>—2019《压力</w:t>
      </w:r>
      <w:r>
        <w:rPr>
          <w:rFonts w:hint="eastAsia"/>
          <w:sz w:val="24"/>
          <w:szCs w:val="24"/>
          <w:lang w:val="en-US" w:eastAsia="zh-CN"/>
        </w:rPr>
        <w:t>变送器</w:t>
      </w:r>
      <w:r>
        <w:rPr>
          <w:rFonts w:hint="eastAsia"/>
          <w:sz w:val="24"/>
          <w:szCs w:val="24"/>
          <w:lang w:eastAsia="zh-CN"/>
        </w:rPr>
        <w:t>》、 JJF 1183-2007《温度</w:t>
      </w:r>
      <w:r>
        <w:rPr>
          <w:rFonts w:hint="eastAsia"/>
          <w:sz w:val="24"/>
          <w:szCs w:val="24"/>
          <w:lang w:val="en-US" w:eastAsia="zh-CN"/>
        </w:rPr>
        <w:t>变送器</w:t>
      </w:r>
      <w:r>
        <w:rPr>
          <w:rFonts w:hint="eastAsia"/>
          <w:sz w:val="24"/>
          <w:szCs w:val="24"/>
          <w:lang w:eastAsia="zh-CN"/>
        </w:rPr>
        <w:t>》、</w:t>
      </w:r>
      <w:r>
        <w:rPr>
          <w:rFonts w:hint="eastAsia"/>
          <w:sz w:val="24"/>
          <w:szCs w:val="24"/>
        </w:rPr>
        <w:t>JJG 1003</w:t>
      </w:r>
      <w:r>
        <w:rPr>
          <w:rFonts w:hint="eastAsia"/>
          <w:sz w:val="24"/>
          <w:szCs w:val="24"/>
          <w:lang w:eastAsia="zh-CN"/>
        </w:rPr>
        <w:t>—</w:t>
      </w:r>
      <w:r>
        <w:rPr>
          <w:rFonts w:hint="eastAsia"/>
          <w:sz w:val="24"/>
          <w:szCs w:val="24"/>
        </w:rPr>
        <w:t>2016《</w:t>
      </w:r>
      <w:r>
        <w:rPr>
          <w:rFonts w:hint="eastAsia"/>
          <w:sz w:val="24"/>
          <w:szCs w:val="24"/>
          <w:lang w:val="en-US" w:eastAsia="zh-CN"/>
        </w:rPr>
        <w:t>流量积算仪</w:t>
      </w:r>
      <w:r>
        <w:rPr>
          <w:rFonts w:hint="eastAsia"/>
          <w:sz w:val="24"/>
          <w:szCs w:val="24"/>
        </w:rPr>
        <w:t>》</w:t>
      </w:r>
      <w:r>
        <w:rPr>
          <w:rFonts w:hint="eastAsia"/>
          <w:sz w:val="24"/>
          <w:szCs w:val="24"/>
          <w:lang w:eastAsia="zh-CN"/>
        </w:rPr>
        <w:t>，</w:t>
      </w:r>
      <w:r>
        <w:rPr>
          <w:rFonts w:hint="eastAsia"/>
          <w:sz w:val="24"/>
          <w:szCs w:val="24"/>
          <w:lang w:val="en-US" w:eastAsia="zh-CN"/>
        </w:rPr>
        <w:t>结合我国体积修正型气体涡轮流量计的技术水平及行业现状进行修订</w:t>
      </w:r>
      <w:r>
        <w:rPr>
          <w:rFonts w:hint="eastAsia"/>
          <w:sz w:val="24"/>
          <w:szCs w:val="24"/>
        </w:rPr>
        <w:t>。</w:t>
      </w:r>
      <w:bookmarkEnd w:id="27"/>
    </w:p>
    <w:p>
      <w:pPr>
        <w:bidi w:val="0"/>
        <w:ind w:firstLine="480" w:firstLineChars="200"/>
        <w:rPr>
          <w:rFonts w:hint="eastAsia"/>
          <w:sz w:val="24"/>
          <w:szCs w:val="24"/>
        </w:rPr>
        <w:sectPr>
          <w:footerReference r:id="rId11" w:type="default"/>
          <w:pgSz w:w="11906" w:h="16838"/>
          <w:pgMar w:top="1440" w:right="1800" w:bottom="1440" w:left="1800" w:header="851" w:footer="992" w:gutter="0"/>
          <w:pgBorders>
            <w:top w:val="none" w:sz="0" w:space="0"/>
            <w:left w:val="none" w:sz="0" w:space="0"/>
            <w:bottom w:val="none" w:sz="0" w:space="0"/>
            <w:right w:val="none" w:sz="0" w:space="0"/>
          </w:pgBorders>
          <w:pgNumType w:fmt="upperRoman" w:start="1"/>
          <w:cols w:space="720" w:num="1"/>
          <w:docGrid w:type="lines" w:linePitch="312" w:charSpace="0"/>
        </w:sectPr>
      </w:pPr>
      <w:r>
        <w:rPr>
          <w:rFonts w:hint="eastAsia"/>
          <w:sz w:val="24"/>
          <w:szCs w:val="24"/>
        </w:rPr>
        <w:t>本</w:t>
      </w:r>
      <w:r>
        <w:rPr>
          <w:rFonts w:hint="eastAsia"/>
          <w:sz w:val="24"/>
          <w:szCs w:val="24"/>
          <w:lang w:eastAsia="zh-CN"/>
        </w:rPr>
        <w:t>规范</w:t>
      </w:r>
      <w:r>
        <w:rPr>
          <w:rFonts w:hint="eastAsia"/>
          <w:sz w:val="24"/>
          <w:szCs w:val="24"/>
        </w:rPr>
        <w:t>首次制定。</w:t>
      </w:r>
    </w:p>
    <w:p>
      <w:pPr>
        <w:keepNext w:val="0"/>
        <w:keepLines w:val="0"/>
        <w:pageBreakBefore w:val="0"/>
        <w:widowControl w:val="0"/>
        <w:kinsoku/>
        <w:wordWrap/>
        <w:overflowPunct/>
        <w:topLinePunct w:val="0"/>
        <w:autoSpaceDE/>
        <w:autoSpaceDN/>
        <w:bidi w:val="0"/>
        <w:adjustRightInd/>
        <w:snapToGrid/>
        <w:spacing w:before="313" w:beforeLines="100" w:after="313" w:afterLines="100"/>
        <w:jc w:val="center"/>
        <w:textAlignment w:val="auto"/>
        <w:outlineLvl w:val="0"/>
        <w:rPr>
          <w:rFonts w:hint="eastAsia" w:ascii="黑体" w:hAnsi="黑体" w:eastAsia="黑体" w:cs="黑体"/>
          <w:sz w:val="32"/>
          <w:szCs w:val="32"/>
          <w:lang w:eastAsia="zh-CN"/>
        </w:rPr>
      </w:pPr>
      <w:bookmarkStart w:id="28" w:name="_Toc25943"/>
      <w:bookmarkStart w:id="29" w:name="_Toc21856"/>
      <w:bookmarkStart w:id="30" w:name="_Toc31777"/>
      <w:bookmarkStart w:id="31" w:name="_Toc18821"/>
      <w:bookmarkStart w:id="32" w:name="_Toc30939"/>
      <w:bookmarkStart w:id="33" w:name="_Toc27109"/>
      <w:bookmarkStart w:id="34" w:name="_Toc2896"/>
      <w:bookmarkStart w:id="35" w:name="_Toc19161"/>
      <w:bookmarkStart w:id="36" w:name="_Toc26666"/>
      <w:bookmarkStart w:id="37" w:name="_Toc17238"/>
      <w:bookmarkStart w:id="38" w:name="_Toc25410"/>
      <w:r>
        <w:rPr>
          <w:rFonts w:hint="eastAsia" w:ascii="黑体" w:hAnsi="黑体" w:eastAsia="黑体" w:cs="黑体"/>
          <w:sz w:val="32"/>
          <w:szCs w:val="32"/>
        </w:rPr>
        <w:t>体积修正型气体</w:t>
      </w:r>
      <w:r>
        <w:rPr>
          <w:rFonts w:hint="eastAsia" w:ascii="黑体" w:hAnsi="黑体" w:eastAsia="黑体" w:cs="黑体"/>
          <w:sz w:val="32"/>
          <w:szCs w:val="32"/>
          <w:lang w:val="en-US" w:eastAsia="zh-CN"/>
        </w:rPr>
        <w:t>涡轮</w:t>
      </w:r>
      <w:r>
        <w:rPr>
          <w:rFonts w:hint="eastAsia" w:ascii="黑体" w:hAnsi="黑体" w:eastAsia="黑体" w:cs="黑体"/>
          <w:sz w:val="32"/>
          <w:szCs w:val="32"/>
        </w:rPr>
        <w:t>流量计</w:t>
      </w:r>
      <w:bookmarkEnd w:id="28"/>
      <w:bookmarkEnd w:id="29"/>
      <w:bookmarkEnd w:id="30"/>
      <w:bookmarkEnd w:id="31"/>
      <w:bookmarkEnd w:id="32"/>
      <w:bookmarkEnd w:id="33"/>
      <w:bookmarkEnd w:id="34"/>
      <w:bookmarkEnd w:id="35"/>
      <w:r>
        <w:rPr>
          <w:rFonts w:hint="eastAsia" w:ascii="黑体" w:hAnsi="黑体" w:eastAsia="黑体" w:cs="黑体"/>
          <w:sz w:val="32"/>
          <w:szCs w:val="32"/>
          <w:lang w:val="en-US" w:eastAsia="zh-CN"/>
        </w:rPr>
        <w:t>校准</w:t>
      </w:r>
      <w:r>
        <w:rPr>
          <w:rFonts w:hint="eastAsia" w:ascii="黑体" w:hAnsi="黑体" w:eastAsia="黑体" w:cs="黑体"/>
          <w:sz w:val="32"/>
          <w:szCs w:val="32"/>
          <w:lang w:eastAsia="zh-CN"/>
        </w:rPr>
        <w:t>规范</w:t>
      </w:r>
      <w:bookmarkEnd w:id="36"/>
      <w:bookmarkEnd w:id="37"/>
      <w:bookmarkEnd w:id="38"/>
    </w:p>
    <w:p>
      <w:pPr>
        <w:spacing w:line="360" w:lineRule="auto"/>
        <w:rPr>
          <w:sz w:val="24"/>
        </w:rPr>
      </w:pPr>
    </w:p>
    <w:p>
      <w:pPr>
        <w:pStyle w:val="2"/>
        <w:keepNext/>
        <w:keepLines w:val="0"/>
        <w:pageBreakBefore w:val="0"/>
        <w:widowControl w:val="0"/>
        <w:kinsoku/>
        <w:wordWrap/>
        <w:overflowPunct/>
        <w:topLinePunct w:val="0"/>
        <w:autoSpaceDE/>
        <w:autoSpaceDN/>
        <w:bidi w:val="0"/>
        <w:adjustRightInd/>
        <w:snapToGrid/>
        <w:spacing w:before="312" w:after="312"/>
        <w:textAlignment w:val="auto"/>
      </w:pPr>
      <w:bookmarkStart w:id="39" w:name="_Toc21882"/>
      <w:bookmarkStart w:id="40" w:name="_Toc4984"/>
      <w:bookmarkStart w:id="41" w:name="_Toc5028"/>
      <w:bookmarkStart w:id="42" w:name="_Toc12784"/>
      <w:bookmarkStart w:id="43" w:name="_Toc6352"/>
      <w:bookmarkStart w:id="44" w:name="_Toc2903"/>
      <w:bookmarkStart w:id="45" w:name="_Toc6840"/>
      <w:bookmarkStart w:id="46" w:name="_Toc22627"/>
      <w:bookmarkStart w:id="47" w:name="_Toc26730"/>
      <w:bookmarkStart w:id="48" w:name="_Toc22055"/>
      <w:bookmarkStart w:id="49" w:name="_Toc23712"/>
      <w:bookmarkStart w:id="50" w:name="_Toc4602"/>
      <w:bookmarkStart w:id="51" w:name="_Toc9221"/>
      <w:bookmarkStart w:id="52" w:name="_Toc10862"/>
      <w:bookmarkStart w:id="53" w:name="_Toc18329"/>
      <w:bookmarkStart w:id="54" w:name="_Toc27577"/>
      <w:r>
        <w:t xml:space="preserve">1 </w:t>
      </w:r>
      <w:r>
        <w:rPr>
          <w:rFonts w:hint="eastAsia"/>
        </w:rPr>
        <w:t xml:space="preserve"> </w:t>
      </w:r>
      <w:r>
        <w:t>范围</w:t>
      </w:r>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p>
      <w:pPr>
        <w:spacing w:line="360" w:lineRule="auto"/>
        <w:ind w:firstLine="540"/>
        <w:rPr>
          <w:sz w:val="24"/>
        </w:rPr>
      </w:pPr>
      <w:r>
        <w:rPr>
          <w:rFonts w:hint="eastAsia"/>
          <w:sz w:val="24"/>
        </w:rPr>
        <w:t>本</w:t>
      </w:r>
      <w:r>
        <w:rPr>
          <w:rFonts w:hint="eastAsia"/>
          <w:sz w:val="24"/>
          <w:lang w:val="en-US" w:eastAsia="zh-CN"/>
        </w:rPr>
        <w:t>规范</w:t>
      </w:r>
      <w:r>
        <w:rPr>
          <w:rFonts w:hint="eastAsia"/>
          <w:sz w:val="24"/>
        </w:rPr>
        <w:t>适用于</w:t>
      </w:r>
      <w:r>
        <w:rPr>
          <w:rFonts w:hint="eastAsia"/>
          <w:sz w:val="24"/>
          <w:lang w:val="en-US" w:eastAsia="zh-CN"/>
        </w:rPr>
        <w:t>基于压力温度补偿的</w:t>
      </w:r>
      <w:r>
        <w:rPr>
          <w:rFonts w:hint="eastAsia"/>
          <w:sz w:val="24"/>
          <w:szCs w:val="24"/>
          <w:lang w:val="en-US" w:eastAsia="zh-CN"/>
        </w:rPr>
        <w:t>体积修正型气体涡轮流量计</w:t>
      </w:r>
      <w:r>
        <w:rPr>
          <w:rFonts w:hint="eastAsia"/>
          <w:sz w:val="24"/>
        </w:rPr>
        <w:t>的</w:t>
      </w:r>
      <w:r>
        <w:rPr>
          <w:rFonts w:hint="eastAsia"/>
          <w:sz w:val="24"/>
          <w:lang w:val="en-US" w:eastAsia="zh-CN"/>
        </w:rPr>
        <w:t>首次校准和后续校准</w:t>
      </w:r>
      <w:r>
        <w:rPr>
          <w:rFonts w:hAnsi="宋体"/>
          <w:sz w:val="24"/>
        </w:rPr>
        <w:t>。</w:t>
      </w:r>
    </w:p>
    <w:p>
      <w:pPr>
        <w:pStyle w:val="2"/>
        <w:spacing w:before="312" w:after="312"/>
        <w:rPr>
          <w:rFonts w:hint="eastAsia"/>
        </w:rPr>
      </w:pPr>
      <w:bookmarkStart w:id="55" w:name="_Toc32365"/>
      <w:bookmarkStart w:id="56" w:name="_Toc13590"/>
      <w:bookmarkStart w:id="57" w:name="_Toc23814"/>
      <w:bookmarkStart w:id="58" w:name="_Toc24293"/>
      <w:bookmarkStart w:id="59" w:name="_Toc29821"/>
      <w:bookmarkStart w:id="60" w:name="_Toc4348"/>
      <w:bookmarkStart w:id="61" w:name="_Toc4614"/>
      <w:bookmarkStart w:id="62" w:name="_Toc15987"/>
      <w:bookmarkStart w:id="63" w:name="_Toc27125"/>
      <w:bookmarkStart w:id="64" w:name="_Toc9285"/>
      <w:bookmarkStart w:id="65" w:name="_Toc2413"/>
      <w:bookmarkStart w:id="66" w:name="_Toc32196"/>
      <w:bookmarkStart w:id="67" w:name="_Toc17294"/>
      <w:bookmarkStart w:id="68" w:name="_Toc23514"/>
      <w:bookmarkStart w:id="69" w:name="_Toc25042"/>
      <w:bookmarkStart w:id="70" w:name="_Toc2251"/>
      <w:r>
        <w:t xml:space="preserve">2 </w:t>
      </w:r>
      <w:r>
        <w:rPr>
          <w:rFonts w:hint="eastAsia"/>
        </w:rPr>
        <w:t xml:space="preserve"> </w:t>
      </w:r>
      <w:r>
        <w:t>引用文</w:t>
      </w:r>
      <w:r>
        <w:rPr>
          <w:rFonts w:hint="eastAsia"/>
        </w:rPr>
        <w:t>件</w:t>
      </w:r>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p>
    <w:p>
      <w:pPr>
        <w:spacing w:line="360" w:lineRule="auto"/>
        <w:ind w:firstLine="540"/>
        <w:rPr>
          <w:rFonts w:hint="eastAsia"/>
          <w:sz w:val="24"/>
        </w:rPr>
      </w:pPr>
      <w:r>
        <w:rPr>
          <w:rFonts w:hint="eastAsia"/>
          <w:sz w:val="24"/>
        </w:rPr>
        <w:t>下列标准、</w:t>
      </w:r>
      <w:r>
        <w:rPr>
          <w:rFonts w:hint="eastAsia"/>
          <w:sz w:val="24"/>
          <w:lang w:eastAsia="zh-CN"/>
        </w:rPr>
        <w:t>规范</w:t>
      </w:r>
      <w:r>
        <w:rPr>
          <w:rFonts w:hint="eastAsia"/>
          <w:sz w:val="24"/>
        </w:rPr>
        <w:t>所包含的条文，通过引用而构成本</w:t>
      </w:r>
      <w:r>
        <w:rPr>
          <w:rFonts w:hint="eastAsia"/>
          <w:sz w:val="24"/>
          <w:lang w:eastAsia="zh-CN"/>
        </w:rPr>
        <w:t>规范</w:t>
      </w:r>
      <w:r>
        <w:rPr>
          <w:rFonts w:hint="eastAsia"/>
          <w:sz w:val="24"/>
        </w:rPr>
        <w:t>的条文。</w:t>
      </w:r>
    </w:p>
    <w:p>
      <w:pPr>
        <w:spacing w:line="360" w:lineRule="auto"/>
        <w:ind w:firstLine="540"/>
        <w:rPr>
          <w:rFonts w:hint="default"/>
          <w:sz w:val="24"/>
          <w:lang w:val="en-US"/>
        </w:rPr>
      </w:pPr>
      <w:r>
        <w:rPr>
          <w:rFonts w:hint="eastAsia"/>
          <w:sz w:val="24"/>
          <w:szCs w:val="24"/>
        </w:rPr>
        <w:t>JJF 1001</w:t>
      </w:r>
      <w:r>
        <w:rPr>
          <w:rFonts w:hint="eastAsia"/>
          <w:sz w:val="24"/>
          <w:szCs w:val="24"/>
          <w:lang w:val="en-US" w:eastAsia="zh-CN"/>
        </w:rPr>
        <w:t xml:space="preserve">  </w:t>
      </w:r>
      <w:r>
        <w:rPr>
          <w:rFonts w:hint="eastAsia"/>
          <w:sz w:val="24"/>
          <w:szCs w:val="24"/>
        </w:rPr>
        <w:t>通用计量术语及定义</w:t>
      </w:r>
    </w:p>
    <w:p>
      <w:pPr>
        <w:spacing w:line="360" w:lineRule="auto"/>
        <w:ind w:firstLine="540"/>
        <w:rPr>
          <w:rFonts w:hint="eastAsia"/>
          <w:sz w:val="24"/>
        </w:rPr>
      </w:pPr>
      <w:r>
        <w:rPr>
          <w:rFonts w:hint="eastAsia"/>
          <w:sz w:val="24"/>
        </w:rPr>
        <w:t>JJF</w:t>
      </w:r>
      <w:r>
        <w:rPr>
          <w:rFonts w:hint="eastAsia"/>
          <w:sz w:val="24"/>
          <w:lang w:val="en-US" w:eastAsia="zh-CN"/>
        </w:rPr>
        <w:t xml:space="preserve"> </w:t>
      </w:r>
      <w:r>
        <w:rPr>
          <w:rFonts w:hint="eastAsia"/>
          <w:sz w:val="24"/>
        </w:rPr>
        <w:t>1004</w:t>
      </w:r>
      <w:r>
        <w:rPr>
          <w:rFonts w:hint="eastAsia"/>
          <w:sz w:val="24"/>
          <w:lang w:val="en-US" w:eastAsia="zh-CN"/>
        </w:rPr>
        <w:t xml:space="preserve">  </w:t>
      </w:r>
      <w:r>
        <w:rPr>
          <w:rFonts w:hint="eastAsia"/>
          <w:sz w:val="24"/>
        </w:rPr>
        <w:t>流量计量名词术语及定义</w:t>
      </w:r>
    </w:p>
    <w:p>
      <w:pPr>
        <w:spacing w:line="360" w:lineRule="auto"/>
        <w:ind w:firstLine="540"/>
        <w:rPr>
          <w:rFonts w:hint="eastAsia"/>
          <w:sz w:val="24"/>
        </w:rPr>
      </w:pPr>
      <w:r>
        <w:rPr>
          <w:rFonts w:eastAsiaTheme="minorEastAsia"/>
          <w:sz w:val="24"/>
        </w:rPr>
        <w:t>JJF</w:t>
      </w:r>
      <w:r>
        <w:rPr>
          <w:rFonts w:asciiTheme="minorEastAsia" w:hAnsiTheme="minorEastAsia" w:eastAsiaTheme="minorEastAsia"/>
          <w:sz w:val="24"/>
          <w:vertAlign w:val="subscript"/>
        </w:rPr>
        <w:t xml:space="preserve"> </w:t>
      </w:r>
      <w:r>
        <w:rPr>
          <w:rFonts w:hint="default" w:ascii="Times New Roman" w:hAnsi="Times New Roman" w:cs="Times New Roman" w:eastAsiaTheme="minorEastAsia"/>
          <w:sz w:val="24"/>
        </w:rPr>
        <w:t>1059.1-2012</w:t>
      </w:r>
      <w:r>
        <w:rPr>
          <w:rFonts w:hint="eastAsia" w:asciiTheme="minorEastAsia" w:hAnsiTheme="minorEastAsia" w:eastAsiaTheme="minorEastAsia"/>
          <w:sz w:val="24"/>
          <w:lang w:val="en-US" w:eastAsia="zh-CN"/>
        </w:rPr>
        <w:t xml:space="preserve">  </w:t>
      </w:r>
      <w:r>
        <w:rPr>
          <w:rFonts w:asciiTheme="minorEastAsia" w:hAnsiTheme="minorEastAsia" w:eastAsiaTheme="minorEastAsia"/>
          <w:sz w:val="24"/>
        </w:rPr>
        <w:t>测量不确定度评定与表示</w:t>
      </w:r>
    </w:p>
    <w:p>
      <w:pPr>
        <w:spacing w:line="360" w:lineRule="auto"/>
        <w:ind w:firstLine="540"/>
        <w:rPr>
          <w:rFonts w:hint="eastAsia"/>
          <w:sz w:val="24"/>
          <w:szCs w:val="24"/>
          <w:lang w:val="en-US" w:eastAsia="zh-CN"/>
        </w:rPr>
      </w:pPr>
      <w:r>
        <w:rPr>
          <w:rFonts w:hint="eastAsia"/>
          <w:sz w:val="24"/>
          <w:szCs w:val="24"/>
          <w:lang w:val="en-US" w:eastAsia="zh-CN"/>
        </w:rPr>
        <w:t>GB/T 18940</w:t>
      </w:r>
      <w:r>
        <w:rPr>
          <w:rFonts w:hint="eastAsia"/>
          <w:sz w:val="24"/>
          <w:szCs w:val="24"/>
          <w:lang w:eastAsia="zh-CN"/>
        </w:rPr>
        <w:t>—</w:t>
      </w:r>
      <w:r>
        <w:rPr>
          <w:rFonts w:hint="eastAsia"/>
          <w:sz w:val="24"/>
          <w:szCs w:val="24"/>
          <w:lang w:val="en-US" w:eastAsia="zh-CN"/>
        </w:rPr>
        <w:t>2003/ISO 9951:1993  封闭管道中气体流量的测量  涡轮流量计</w:t>
      </w:r>
    </w:p>
    <w:p>
      <w:pPr>
        <w:spacing w:line="360" w:lineRule="auto"/>
        <w:ind w:firstLine="540"/>
        <w:rPr>
          <w:rFonts w:hint="eastAsia"/>
          <w:sz w:val="24"/>
          <w:szCs w:val="24"/>
          <w:lang w:val="en-US" w:eastAsia="zh-CN"/>
        </w:rPr>
      </w:pPr>
      <w:r>
        <w:rPr>
          <w:rFonts w:hint="eastAsia"/>
          <w:sz w:val="24"/>
          <w:szCs w:val="24"/>
          <w:lang w:val="en-US" w:eastAsia="zh-CN"/>
        </w:rPr>
        <w:t>GB/T 21391-2022  用气体涡轮流量计测量天然气流量</w:t>
      </w:r>
    </w:p>
    <w:p>
      <w:pPr>
        <w:spacing w:line="360" w:lineRule="auto"/>
        <w:ind w:firstLine="540"/>
        <w:rPr>
          <w:rFonts w:hint="eastAsia"/>
          <w:sz w:val="24"/>
          <w:szCs w:val="24"/>
          <w:lang w:val="en-US" w:eastAsia="zh-CN"/>
        </w:rPr>
      </w:pPr>
      <w:r>
        <w:rPr>
          <w:rFonts w:hint="eastAsia"/>
          <w:sz w:val="24"/>
          <w:szCs w:val="24"/>
          <w:lang w:val="en-US" w:eastAsia="zh-CN"/>
        </w:rPr>
        <w:t>GB/T 36242-2018  燃气流量计体积修正仪</w:t>
      </w:r>
    </w:p>
    <w:p>
      <w:pPr>
        <w:spacing w:line="360" w:lineRule="auto"/>
        <w:ind w:firstLine="540"/>
        <w:rPr>
          <w:rFonts w:hint="eastAsia"/>
          <w:sz w:val="24"/>
          <w:szCs w:val="24"/>
          <w:highlight w:val="none"/>
          <w:lang w:val="en-US" w:eastAsia="zh-CN"/>
        </w:rPr>
      </w:pPr>
      <w:r>
        <w:rPr>
          <w:rFonts w:hint="eastAsia"/>
          <w:sz w:val="24"/>
          <w:szCs w:val="24"/>
          <w:highlight w:val="none"/>
          <w:lang w:val="en-US" w:eastAsia="zh-CN"/>
        </w:rPr>
        <w:t>GB/T 17747.1  天然气压缩因子的计算 第1部分：导论和指南</w:t>
      </w:r>
    </w:p>
    <w:p>
      <w:pPr>
        <w:spacing w:line="360" w:lineRule="auto"/>
        <w:ind w:firstLine="540"/>
        <w:rPr>
          <w:rFonts w:hint="eastAsia"/>
          <w:sz w:val="24"/>
          <w:szCs w:val="24"/>
          <w:highlight w:val="none"/>
          <w:lang w:val="en-US" w:eastAsia="zh-CN"/>
        </w:rPr>
      </w:pPr>
      <w:r>
        <w:rPr>
          <w:rFonts w:hint="eastAsia"/>
          <w:sz w:val="24"/>
          <w:szCs w:val="24"/>
          <w:highlight w:val="none"/>
          <w:lang w:val="en-US" w:eastAsia="zh-CN"/>
        </w:rPr>
        <w:t>GB/T 17747.2  天然气压缩因子的计算 第2部分：用摩尔组成进行计算</w:t>
      </w:r>
    </w:p>
    <w:p>
      <w:pPr>
        <w:spacing w:line="360" w:lineRule="auto"/>
        <w:ind w:firstLine="540"/>
        <w:rPr>
          <w:rFonts w:hint="eastAsia"/>
          <w:sz w:val="24"/>
          <w:szCs w:val="24"/>
          <w:highlight w:val="none"/>
          <w:lang w:val="en-US" w:eastAsia="zh-CN"/>
        </w:rPr>
      </w:pPr>
      <w:r>
        <w:rPr>
          <w:rFonts w:hint="eastAsia"/>
          <w:sz w:val="24"/>
          <w:szCs w:val="24"/>
          <w:highlight w:val="none"/>
          <w:lang w:val="en-US" w:eastAsia="zh-CN"/>
        </w:rPr>
        <w:t>GB/T 17747.3  天然气压缩因子的计算 第3部分：用物性值进行计算</w:t>
      </w:r>
    </w:p>
    <w:p>
      <w:pPr>
        <w:spacing w:line="360" w:lineRule="auto"/>
        <w:ind w:firstLine="540"/>
        <w:rPr>
          <w:rFonts w:hint="eastAsia"/>
          <w:sz w:val="24"/>
          <w:szCs w:val="24"/>
        </w:rPr>
      </w:pPr>
      <w:r>
        <w:rPr>
          <w:rFonts w:hint="eastAsia"/>
          <w:sz w:val="24"/>
          <w:szCs w:val="24"/>
        </w:rPr>
        <w:t xml:space="preserve">JJG </w:t>
      </w:r>
      <w:r>
        <w:rPr>
          <w:rFonts w:hint="eastAsia"/>
          <w:sz w:val="24"/>
          <w:szCs w:val="24"/>
          <w:lang w:val="en-US" w:eastAsia="zh-CN"/>
        </w:rPr>
        <w:t>633</w:t>
      </w:r>
      <w:r>
        <w:rPr>
          <w:rFonts w:hint="eastAsia"/>
          <w:sz w:val="24"/>
          <w:szCs w:val="24"/>
          <w:lang w:eastAsia="zh-CN"/>
        </w:rPr>
        <w:t>—</w:t>
      </w:r>
      <w:r>
        <w:rPr>
          <w:rFonts w:hint="eastAsia"/>
          <w:sz w:val="24"/>
          <w:szCs w:val="24"/>
        </w:rPr>
        <w:t>200</w:t>
      </w:r>
      <w:r>
        <w:rPr>
          <w:rFonts w:hint="eastAsia"/>
          <w:sz w:val="24"/>
          <w:szCs w:val="24"/>
          <w:lang w:val="en-US" w:eastAsia="zh-CN"/>
        </w:rPr>
        <w:t>5  气体涡轮</w:t>
      </w:r>
      <w:r>
        <w:rPr>
          <w:rFonts w:hint="eastAsia"/>
          <w:sz w:val="24"/>
          <w:szCs w:val="24"/>
        </w:rPr>
        <w:t>流量计</w:t>
      </w:r>
    </w:p>
    <w:p>
      <w:pPr>
        <w:spacing w:line="360" w:lineRule="auto"/>
        <w:ind w:firstLine="540"/>
        <w:rPr>
          <w:rFonts w:hint="eastAsia"/>
          <w:sz w:val="24"/>
          <w:szCs w:val="24"/>
        </w:rPr>
      </w:pPr>
      <w:r>
        <w:rPr>
          <w:rFonts w:hint="eastAsia"/>
          <w:sz w:val="24"/>
          <w:szCs w:val="24"/>
          <w:lang w:eastAsia="zh-CN"/>
        </w:rPr>
        <w:t>JJG</w:t>
      </w:r>
      <w:r>
        <w:rPr>
          <w:rFonts w:hint="eastAsia"/>
          <w:sz w:val="24"/>
          <w:szCs w:val="24"/>
          <w:lang w:val="en-US" w:eastAsia="zh-CN"/>
        </w:rPr>
        <w:t xml:space="preserve"> 875</w:t>
      </w:r>
      <w:r>
        <w:rPr>
          <w:rFonts w:hint="eastAsia"/>
          <w:sz w:val="24"/>
          <w:szCs w:val="24"/>
          <w:lang w:eastAsia="zh-CN"/>
        </w:rPr>
        <w:t>—2019</w:t>
      </w:r>
      <w:r>
        <w:rPr>
          <w:rFonts w:hint="eastAsia"/>
          <w:sz w:val="24"/>
          <w:szCs w:val="24"/>
          <w:lang w:val="en-US" w:eastAsia="zh-CN"/>
        </w:rPr>
        <w:t xml:space="preserve">  数字</w:t>
      </w:r>
      <w:r>
        <w:rPr>
          <w:rFonts w:hint="eastAsia"/>
          <w:sz w:val="24"/>
          <w:szCs w:val="24"/>
          <w:lang w:eastAsia="zh-CN"/>
        </w:rPr>
        <w:t>压力</w:t>
      </w:r>
      <w:r>
        <w:rPr>
          <w:rFonts w:hint="eastAsia"/>
          <w:sz w:val="24"/>
          <w:szCs w:val="24"/>
          <w:lang w:val="en-US" w:eastAsia="zh-CN"/>
        </w:rPr>
        <w:t>计</w:t>
      </w:r>
    </w:p>
    <w:p>
      <w:pPr>
        <w:spacing w:line="360" w:lineRule="auto"/>
        <w:ind w:firstLine="540"/>
        <w:rPr>
          <w:rFonts w:hint="eastAsia"/>
          <w:sz w:val="24"/>
          <w:szCs w:val="24"/>
        </w:rPr>
      </w:pPr>
      <w:r>
        <w:rPr>
          <w:rFonts w:hint="eastAsia"/>
          <w:sz w:val="24"/>
          <w:szCs w:val="24"/>
          <w:lang w:eastAsia="zh-CN"/>
        </w:rPr>
        <w:t>JJG 8</w:t>
      </w:r>
      <w:r>
        <w:rPr>
          <w:rFonts w:hint="eastAsia"/>
          <w:sz w:val="24"/>
          <w:szCs w:val="24"/>
          <w:lang w:val="en-US" w:eastAsia="zh-CN"/>
        </w:rPr>
        <w:t>82</w:t>
      </w:r>
      <w:r>
        <w:rPr>
          <w:rFonts w:hint="eastAsia"/>
          <w:sz w:val="24"/>
          <w:szCs w:val="24"/>
          <w:lang w:eastAsia="zh-CN"/>
        </w:rPr>
        <w:t>—2019</w:t>
      </w:r>
      <w:r>
        <w:rPr>
          <w:rFonts w:hint="eastAsia"/>
          <w:sz w:val="24"/>
          <w:szCs w:val="24"/>
          <w:lang w:val="en-US" w:eastAsia="zh-CN"/>
        </w:rPr>
        <w:t xml:space="preserve">  </w:t>
      </w:r>
      <w:r>
        <w:rPr>
          <w:rFonts w:hint="eastAsia"/>
          <w:sz w:val="24"/>
          <w:szCs w:val="24"/>
          <w:lang w:eastAsia="zh-CN"/>
        </w:rPr>
        <w:t>压力</w:t>
      </w:r>
      <w:r>
        <w:rPr>
          <w:rFonts w:hint="eastAsia"/>
          <w:sz w:val="24"/>
          <w:szCs w:val="24"/>
          <w:lang w:val="en-US" w:eastAsia="zh-CN"/>
        </w:rPr>
        <w:t>变送器</w:t>
      </w:r>
    </w:p>
    <w:p>
      <w:pPr>
        <w:spacing w:line="360" w:lineRule="auto"/>
        <w:ind w:firstLine="540"/>
        <w:rPr>
          <w:rFonts w:hint="eastAsia"/>
          <w:sz w:val="24"/>
          <w:szCs w:val="24"/>
        </w:rPr>
      </w:pPr>
      <w:r>
        <w:rPr>
          <w:rFonts w:hint="eastAsia"/>
          <w:sz w:val="24"/>
          <w:szCs w:val="24"/>
          <w:lang w:eastAsia="zh-CN"/>
        </w:rPr>
        <w:t>JJF 1183—2007</w:t>
      </w:r>
      <w:r>
        <w:rPr>
          <w:rFonts w:hint="eastAsia"/>
          <w:sz w:val="24"/>
          <w:szCs w:val="24"/>
          <w:lang w:val="en-US" w:eastAsia="zh-CN"/>
        </w:rPr>
        <w:t xml:space="preserve">  </w:t>
      </w:r>
      <w:r>
        <w:rPr>
          <w:rFonts w:hint="eastAsia"/>
          <w:sz w:val="24"/>
          <w:szCs w:val="24"/>
          <w:lang w:eastAsia="zh-CN"/>
        </w:rPr>
        <w:t>温度</w:t>
      </w:r>
      <w:r>
        <w:rPr>
          <w:rFonts w:hint="eastAsia"/>
          <w:sz w:val="24"/>
          <w:szCs w:val="24"/>
          <w:lang w:val="en-US" w:eastAsia="zh-CN"/>
        </w:rPr>
        <w:t>变送器</w:t>
      </w:r>
    </w:p>
    <w:p>
      <w:pPr>
        <w:spacing w:line="360" w:lineRule="auto"/>
        <w:ind w:firstLine="540"/>
        <w:outlineLvl w:val="1"/>
        <w:rPr>
          <w:rFonts w:hint="eastAsia" w:ascii="宋体" w:hAnsi="宋体"/>
          <w:bCs/>
          <w:sz w:val="24"/>
        </w:rPr>
      </w:pPr>
      <w:bookmarkStart w:id="71" w:name="_Toc14687"/>
      <w:bookmarkStart w:id="72" w:name="_Toc9032"/>
      <w:r>
        <w:rPr>
          <w:rStyle w:val="32"/>
          <w:rFonts w:hint="eastAsia" w:ascii="Times New Roman" w:hAnsi="Times New Roman" w:eastAsia="宋体" w:cs="Times New Roman"/>
          <w:sz w:val="24"/>
          <w:szCs w:val="24"/>
        </w:rPr>
        <w:t>JJG</w:t>
      </w:r>
      <w:r>
        <w:rPr>
          <w:rStyle w:val="32"/>
          <w:rFonts w:hint="eastAsia" w:ascii="Times New Roman" w:hAnsi="Times New Roman" w:eastAsia="宋体" w:cs="Times New Roman"/>
          <w:sz w:val="24"/>
          <w:szCs w:val="24"/>
          <w:lang w:val="en-US" w:eastAsia="zh-CN"/>
        </w:rPr>
        <w:t xml:space="preserve"> </w:t>
      </w:r>
      <w:r>
        <w:rPr>
          <w:rStyle w:val="32"/>
          <w:rFonts w:hint="eastAsia" w:ascii="Times New Roman" w:hAnsi="Times New Roman" w:eastAsia="宋体" w:cs="Times New Roman"/>
          <w:sz w:val="24"/>
          <w:szCs w:val="24"/>
        </w:rPr>
        <w:t>1003</w:t>
      </w:r>
      <w:r>
        <w:rPr>
          <w:rStyle w:val="32"/>
          <w:rFonts w:hint="eastAsia" w:cs="Times New Roman"/>
          <w:sz w:val="24"/>
          <w:szCs w:val="24"/>
          <w:lang w:eastAsia="zh-CN"/>
        </w:rPr>
        <w:t>—</w:t>
      </w:r>
      <w:r>
        <w:rPr>
          <w:rStyle w:val="32"/>
          <w:rFonts w:hint="eastAsia" w:ascii="Times New Roman" w:hAnsi="Times New Roman" w:eastAsia="宋体" w:cs="Times New Roman"/>
          <w:sz w:val="24"/>
          <w:szCs w:val="24"/>
        </w:rPr>
        <w:t>2016</w:t>
      </w:r>
      <w:r>
        <w:rPr>
          <w:rFonts w:hint="eastAsia" w:ascii="宋体" w:hAnsi="宋体"/>
          <w:bCs/>
          <w:sz w:val="24"/>
          <w:lang w:val="en-US" w:eastAsia="zh-CN"/>
        </w:rPr>
        <w:t xml:space="preserve">  流量积算仪</w:t>
      </w:r>
      <w:bookmarkEnd w:id="71"/>
      <w:bookmarkEnd w:id="72"/>
    </w:p>
    <w:p>
      <w:pPr>
        <w:spacing w:line="360" w:lineRule="auto"/>
        <w:ind w:firstLine="540"/>
        <w:rPr>
          <w:rFonts w:hint="eastAsia"/>
          <w:sz w:val="24"/>
        </w:rPr>
      </w:pPr>
      <w:r>
        <w:rPr>
          <w:rFonts w:hint="eastAsia"/>
          <w:sz w:val="24"/>
        </w:rPr>
        <w:t>凡是注明日期的引用文件，仅注明日期的版本适用于本</w:t>
      </w:r>
      <w:r>
        <w:rPr>
          <w:rFonts w:hint="eastAsia"/>
          <w:sz w:val="24"/>
          <w:lang w:eastAsia="zh-CN"/>
        </w:rPr>
        <w:t>规范</w:t>
      </w:r>
      <w:r>
        <w:rPr>
          <w:rFonts w:hint="eastAsia"/>
          <w:sz w:val="24"/>
        </w:rPr>
        <w:t>；凡是不注明日期的引用文件，其最新版本（包括所有的修改单）适用于本</w:t>
      </w:r>
      <w:r>
        <w:rPr>
          <w:rFonts w:hint="eastAsia"/>
          <w:sz w:val="24"/>
          <w:lang w:eastAsia="zh-CN"/>
        </w:rPr>
        <w:t>规范</w:t>
      </w:r>
      <w:r>
        <w:rPr>
          <w:rFonts w:hint="eastAsia"/>
          <w:sz w:val="24"/>
        </w:rPr>
        <w:t>。</w:t>
      </w:r>
    </w:p>
    <w:p>
      <w:pPr>
        <w:pStyle w:val="2"/>
        <w:spacing w:before="312" w:after="312"/>
        <w:rPr>
          <w:rFonts w:hint="eastAsia"/>
        </w:rPr>
      </w:pPr>
      <w:bookmarkStart w:id="73" w:name="_Toc14740"/>
      <w:bookmarkStart w:id="74" w:name="_Toc19577"/>
      <w:bookmarkStart w:id="75" w:name="_Toc1480"/>
      <w:bookmarkStart w:id="76" w:name="_Toc5895"/>
      <w:bookmarkStart w:id="77" w:name="_Toc24959"/>
      <w:bookmarkStart w:id="78" w:name="_Toc832"/>
      <w:bookmarkStart w:id="79" w:name="_Toc29823"/>
      <w:bookmarkStart w:id="80" w:name="_Toc5405"/>
      <w:bookmarkStart w:id="81" w:name="_Toc1128"/>
      <w:bookmarkStart w:id="82" w:name="_Toc10288"/>
      <w:bookmarkStart w:id="83" w:name="_Toc26803"/>
      <w:bookmarkStart w:id="84" w:name="_Toc17572"/>
      <w:bookmarkStart w:id="85" w:name="_Toc14373"/>
      <w:bookmarkStart w:id="86" w:name="_Toc2379"/>
      <w:bookmarkStart w:id="87" w:name="_Toc16455"/>
      <w:bookmarkStart w:id="88" w:name="_Toc30555"/>
      <w:r>
        <w:t xml:space="preserve">3 </w:t>
      </w:r>
      <w:r>
        <w:rPr>
          <w:rFonts w:hint="eastAsia"/>
        </w:rPr>
        <w:t xml:space="preserve"> </w:t>
      </w:r>
      <w:r>
        <w:t>术语</w:t>
      </w:r>
      <w:r>
        <w:rPr>
          <w:rFonts w:hint="eastAsia"/>
        </w:rPr>
        <w:t>和定义</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p>
    <w:p>
      <w:pPr>
        <w:pStyle w:val="3"/>
        <w:bidi w:val="0"/>
        <w:rPr>
          <w:rFonts w:hint="eastAsia"/>
        </w:rPr>
      </w:pPr>
      <w:bookmarkStart w:id="89" w:name="_Toc8448"/>
      <w:bookmarkStart w:id="90" w:name="_Toc25266"/>
      <w:bookmarkStart w:id="91" w:name="_Toc11365"/>
      <w:bookmarkStart w:id="92" w:name="_Toc32718"/>
      <w:bookmarkStart w:id="93" w:name="_Toc3932"/>
      <w:bookmarkStart w:id="94" w:name="_Toc28723"/>
      <w:bookmarkStart w:id="95" w:name="_Toc7883"/>
      <w:bookmarkStart w:id="96" w:name="_Toc20562"/>
      <w:bookmarkStart w:id="97" w:name="_Toc31017"/>
      <w:r>
        <w:rPr>
          <w:rFonts w:hint="eastAsia"/>
        </w:rPr>
        <w:t>3.1  术语</w:t>
      </w:r>
      <w:bookmarkEnd w:id="89"/>
      <w:bookmarkEnd w:id="90"/>
      <w:bookmarkEnd w:id="91"/>
      <w:bookmarkEnd w:id="92"/>
      <w:bookmarkEnd w:id="93"/>
      <w:bookmarkEnd w:id="94"/>
      <w:bookmarkEnd w:id="95"/>
      <w:bookmarkEnd w:id="96"/>
      <w:bookmarkEnd w:id="97"/>
    </w:p>
    <w:p>
      <w:pPr>
        <w:spacing w:line="360" w:lineRule="auto"/>
        <w:ind w:firstLine="480" w:firstLineChars="200"/>
        <w:rPr>
          <w:rFonts w:hAnsi="宋体"/>
          <w:sz w:val="24"/>
        </w:rPr>
      </w:pPr>
      <w:r>
        <w:rPr>
          <w:rFonts w:hint="eastAsia" w:hAnsi="宋体"/>
          <w:sz w:val="24"/>
        </w:rPr>
        <w:t>本</w:t>
      </w:r>
      <w:r>
        <w:rPr>
          <w:rFonts w:hint="eastAsia"/>
          <w:lang w:eastAsia="zh-CN"/>
        </w:rPr>
        <w:t>规范</w:t>
      </w:r>
      <w:r>
        <w:rPr>
          <w:rFonts w:hint="eastAsia"/>
        </w:rPr>
        <w:t>除引用JJF 1001、JJF1004的术语外，还使用下列术语</w:t>
      </w:r>
      <w:r>
        <w:rPr>
          <w:rFonts w:hint="eastAsia" w:hAnsi="宋体"/>
          <w:sz w:val="24"/>
        </w:rPr>
        <w:t>。</w:t>
      </w:r>
    </w:p>
    <w:p>
      <w:pPr>
        <w:pStyle w:val="4"/>
        <w:bidi w:val="0"/>
        <w:rPr>
          <w:rFonts w:hint="eastAsia" w:eastAsia="宋体"/>
          <w:lang w:eastAsia="zh-CN"/>
        </w:rPr>
      </w:pPr>
      <w:bookmarkStart w:id="98" w:name="_Toc12188"/>
      <w:bookmarkStart w:id="99" w:name="_Toc21088"/>
      <w:r>
        <w:rPr>
          <w:rFonts w:hint="eastAsia"/>
        </w:rPr>
        <w:t>3.1.</w:t>
      </w:r>
      <w:r>
        <w:rPr>
          <w:rFonts w:hint="eastAsia"/>
          <w:lang w:val="en-US" w:eastAsia="zh-CN"/>
        </w:rPr>
        <w:t>1</w:t>
      </w:r>
      <w:r>
        <w:t xml:space="preserve"> </w:t>
      </w:r>
      <w:r>
        <w:rPr>
          <w:rFonts w:hint="eastAsia"/>
          <w:lang w:val="en-US" w:eastAsia="zh-CN"/>
        </w:rPr>
        <w:t>流量元件</w:t>
      </w:r>
      <w:r>
        <w:rPr>
          <w:rFonts w:hint="eastAsia"/>
        </w:rPr>
        <w:t xml:space="preserve">  </w:t>
      </w:r>
      <w:r>
        <w:rPr>
          <w:rFonts w:hint="eastAsia"/>
          <w:lang w:val="en-US" w:eastAsia="zh-CN"/>
        </w:rPr>
        <w:t>flow test</w:t>
      </w:r>
      <w:r>
        <w:rPr>
          <w:rFonts w:hint="eastAsia"/>
        </w:rPr>
        <w:t xml:space="preserve"> </w:t>
      </w:r>
      <w:r>
        <w:rPr>
          <w:rFonts w:hint="eastAsia"/>
          <w:lang w:val="en-US" w:eastAsia="zh-CN"/>
        </w:rPr>
        <w:t>element</w:t>
      </w:r>
      <w:bookmarkEnd w:id="98"/>
      <w:bookmarkEnd w:id="99"/>
    </w:p>
    <w:p>
      <w:pPr>
        <w:spacing w:line="360" w:lineRule="auto"/>
        <w:ind w:firstLine="480" w:firstLineChars="200"/>
        <w:rPr>
          <w:rFonts w:hint="eastAsia"/>
          <w:sz w:val="24"/>
        </w:rPr>
      </w:pPr>
      <w:r>
        <w:rPr>
          <w:rFonts w:hint="eastAsia"/>
          <w:lang w:val="en-US" w:eastAsia="zh-CN"/>
        </w:rPr>
        <w:t>能够精确测出气体流量体积的器件</w:t>
      </w:r>
      <w:r>
        <w:rPr>
          <w:rFonts w:hint="eastAsia"/>
          <w:sz w:val="24"/>
        </w:rPr>
        <w:t>。</w:t>
      </w:r>
    </w:p>
    <w:p>
      <w:pPr>
        <w:pStyle w:val="4"/>
        <w:bidi w:val="0"/>
        <w:rPr>
          <w:rFonts w:hint="eastAsia" w:eastAsia="宋体"/>
          <w:lang w:eastAsia="zh-CN"/>
        </w:rPr>
      </w:pPr>
      <w:bookmarkStart w:id="100" w:name="_Toc4383"/>
      <w:bookmarkStart w:id="101" w:name="_Toc6842"/>
      <w:r>
        <w:rPr>
          <w:rFonts w:hint="eastAsia"/>
        </w:rPr>
        <w:t>3.1.</w:t>
      </w:r>
      <w:r>
        <w:rPr>
          <w:rFonts w:hint="eastAsia"/>
          <w:lang w:val="en-US" w:eastAsia="zh-CN"/>
        </w:rPr>
        <w:t>2</w:t>
      </w:r>
      <w:r>
        <w:t xml:space="preserve"> </w:t>
      </w:r>
      <w:r>
        <w:rPr>
          <w:rFonts w:hint="eastAsia"/>
          <w:lang w:val="en-US" w:eastAsia="zh-CN"/>
        </w:rPr>
        <w:t>压力元件</w:t>
      </w:r>
      <w:r>
        <w:rPr>
          <w:rFonts w:hint="eastAsia"/>
        </w:rPr>
        <w:t xml:space="preserve">  </w:t>
      </w:r>
      <w:r>
        <w:rPr>
          <w:rFonts w:hint="eastAsia"/>
          <w:lang w:val="en-US" w:eastAsia="zh-CN"/>
        </w:rPr>
        <w:t>pressure test</w:t>
      </w:r>
      <w:r>
        <w:rPr>
          <w:rFonts w:hint="eastAsia"/>
        </w:rPr>
        <w:t xml:space="preserve"> </w:t>
      </w:r>
      <w:r>
        <w:rPr>
          <w:rFonts w:hint="eastAsia"/>
          <w:lang w:val="en-US" w:eastAsia="zh-CN"/>
        </w:rPr>
        <w:t>element</w:t>
      </w:r>
      <w:bookmarkEnd w:id="100"/>
      <w:bookmarkEnd w:id="101"/>
    </w:p>
    <w:p>
      <w:pPr>
        <w:spacing w:line="360" w:lineRule="auto"/>
        <w:ind w:firstLine="480" w:firstLineChars="200"/>
        <w:rPr>
          <w:rFonts w:hint="eastAsia"/>
          <w:sz w:val="24"/>
        </w:rPr>
      </w:pPr>
      <w:r>
        <w:rPr>
          <w:rFonts w:hint="eastAsia"/>
          <w:lang w:val="en-US" w:eastAsia="zh-CN"/>
        </w:rPr>
        <w:t>能够精确测出气体压力的器件</w:t>
      </w:r>
      <w:r>
        <w:rPr>
          <w:rFonts w:hint="eastAsia"/>
          <w:sz w:val="24"/>
        </w:rPr>
        <w:t>。</w:t>
      </w:r>
    </w:p>
    <w:p>
      <w:pPr>
        <w:pStyle w:val="4"/>
        <w:bidi w:val="0"/>
        <w:rPr>
          <w:rFonts w:hint="eastAsia" w:eastAsia="宋体"/>
          <w:lang w:eastAsia="zh-CN"/>
        </w:rPr>
      </w:pPr>
      <w:bookmarkStart w:id="102" w:name="_Toc19391"/>
      <w:bookmarkStart w:id="103" w:name="_Toc26342"/>
      <w:r>
        <w:rPr>
          <w:rFonts w:hint="eastAsia"/>
        </w:rPr>
        <w:t>3.1.</w:t>
      </w:r>
      <w:r>
        <w:rPr>
          <w:rFonts w:hint="eastAsia"/>
          <w:lang w:val="en-US" w:eastAsia="zh-CN"/>
        </w:rPr>
        <w:t>3</w:t>
      </w:r>
      <w:r>
        <w:t xml:space="preserve"> </w:t>
      </w:r>
      <w:r>
        <w:rPr>
          <w:rFonts w:hint="eastAsia"/>
          <w:lang w:val="en-US" w:eastAsia="zh-CN"/>
        </w:rPr>
        <w:t>温度元件</w:t>
      </w:r>
      <w:r>
        <w:rPr>
          <w:rFonts w:hint="eastAsia"/>
        </w:rPr>
        <w:t xml:space="preserve">  </w:t>
      </w:r>
      <w:r>
        <w:rPr>
          <w:rFonts w:hint="eastAsia"/>
          <w:lang w:val="en-US" w:eastAsia="zh-CN"/>
        </w:rPr>
        <w:t>t</w:t>
      </w:r>
      <w:r>
        <w:rPr>
          <w:rFonts w:hint="eastAsia"/>
        </w:rPr>
        <w:t>emperature</w:t>
      </w:r>
      <w:r>
        <w:rPr>
          <w:rFonts w:hint="eastAsia"/>
          <w:lang w:val="en-US" w:eastAsia="zh-CN"/>
        </w:rPr>
        <w:t xml:space="preserve"> test</w:t>
      </w:r>
      <w:r>
        <w:rPr>
          <w:rFonts w:hint="eastAsia"/>
        </w:rPr>
        <w:t xml:space="preserve"> </w:t>
      </w:r>
      <w:r>
        <w:rPr>
          <w:rFonts w:hint="eastAsia"/>
          <w:lang w:val="en-US" w:eastAsia="zh-CN"/>
        </w:rPr>
        <w:t>element</w:t>
      </w:r>
      <w:bookmarkEnd w:id="102"/>
      <w:bookmarkEnd w:id="103"/>
    </w:p>
    <w:p>
      <w:pPr>
        <w:spacing w:line="360" w:lineRule="auto"/>
        <w:ind w:firstLine="480" w:firstLineChars="200"/>
        <w:rPr>
          <w:rFonts w:hint="eastAsia"/>
          <w:sz w:val="24"/>
        </w:rPr>
      </w:pPr>
      <w:r>
        <w:rPr>
          <w:rFonts w:hint="eastAsia"/>
          <w:lang w:val="en-US" w:eastAsia="zh-CN"/>
        </w:rPr>
        <w:t>能够精确测出气体温度的器件</w:t>
      </w:r>
      <w:r>
        <w:rPr>
          <w:rFonts w:hint="eastAsia"/>
          <w:sz w:val="24"/>
        </w:rPr>
        <w:t>。</w:t>
      </w:r>
    </w:p>
    <w:p>
      <w:pPr>
        <w:pStyle w:val="4"/>
        <w:bidi w:val="0"/>
        <w:rPr>
          <w:rFonts w:hint="default" w:eastAsia="宋体"/>
          <w:lang w:val="en-US" w:eastAsia="zh-CN"/>
        </w:rPr>
      </w:pPr>
      <w:bookmarkStart w:id="104" w:name="_Toc6191"/>
      <w:bookmarkStart w:id="105" w:name="_Toc21621"/>
      <w:r>
        <w:rPr>
          <w:rFonts w:hint="eastAsia"/>
        </w:rPr>
        <w:t>3.1.</w:t>
      </w:r>
      <w:r>
        <w:rPr>
          <w:rFonts w:hint="eastAsia"/>
          <w:lang w:val="en-US" w:eastAsia="zh-CN"/>
        </w:rPr>
        <w:t>4</w:t>
      </w:r>
      <w:r>
        <w:rPr>
          <w:rFonts w:hint="eastAsia"/>
        </w:rPr>
        <w:t xml:space="preserve"> </w:t>
      </w:r>
      <w:r>
        <w:rPr>
          <w:rFonts w:hint="eastAsia"/>
          <w:lang w:val="en-US" w:eastAsia="zh-CN"/>
        </w:rPr>
        <w:t>体积修正仪</w:t>
      </w:r>
      <w:r>
        <w:rPr>
          <w:rFonts w:hint="eastAsia"/>
        </w:rPr>
        <w:t xml:space="preserve">  </w:t>
      </w:r>
      <w:r>
        <w:rPr>
          <w:rFonts w:hint="eastAsia"/>
          <w:lang w:val="en-US" w:eastAsia="zh-CN"/>
        </w:rPr>
        <w:t>electrical volume corrector</w:t>
      </w:r>
      <w:bookmarkEnd w:id="104"/>
      <w:bookmarkEnd w:id="105"/>
    </w:p>
    <w:p>
      <w:pPr>
        <w:spacing w:line="360" w:lineRule="auto"/>
        <w:ind w:firstLine="480" w:firstLineChars="200"/>
        <w:rPr>
          <w:sz w:val="24"/>
        </w:rPr>
      </w:pPr>
      <w:r>
        <w:rPr>
          <w:rFonts w:hint="eastAsia"/>
          <w:sz w:val="24"/>
          <w:lang w:eastAsia="zh-CN"/>
        </w:rPr>
        <w:t>可对流量元件提供的</w:t>
      </w:r>
      <w:r>
        <w:rPr>
          <w:rFonts w:hint="eastAsia"/>
          <w:sz w:val="24"/>
          <w:lang w:val="en-US" w:eastAsia="zh-CN"/>
        </w:rPr>
        <w:t>工作状况（以下简称</w:t>
      </w:r>
      <w:r>
        <w:rPr>
          <w:rFonts w:hint="eastAsia"/>
          <w:sz w:val="24"/>
          <w:lang w:eastAsia="zh-CN"/>
        </w:rPr>
        <w:t>工况）</w:t>
      </w:r>
      <w:r>
        <w:rPr>
          <w:rFonts w:hint="eastAsia"/>
          <w:lang w:val="en-US" w:eastAsia="zh-CN"/>
        </w:rPr>
        <w:t>下</w:t>
      </w:r>
      <w:r>
        <w:rPr>
          <w:rFonts w:hint="eastAsia"/>
          <w:sz w:val="24"/>
          <w:lang w:eastAsia="zh-CN"/>
        </w:rPr>
        <w:t>气体体积流量进行温度、压力和压缩因子修正，得到</w:t>
      </w:r>
      <w:r>
        <w:rPr>
          <w:rFonts w:hint="eastAsia"/>
          <w:sz w:val="24"/>
          <w:lang w:val="en-US" w:eastAsia="zh-CN"/>
        </w:rPr>
        <w:t>标准状况（以下简称</w:t>
      </w:r>
      <w:r>
        <w:rPr>
          <w:rFonts w:hint="eastAsia"/>
          <w:sz w:val="24"/>
          <w:lang w:eastAsia="zh-CN"/>
        </w:rPr>
        <w:t>标况，</w:t>
      </w:r>
      <w:r>
        <w:rPr>
          <w:rFonts w:hint="eastAsia"/>
          <w:sz w:val="24"/>
          <w:lang w:val="en-US" w:eastAsia="zh-CN"/>
        </w:rPr>
        <w:t>即温度为20℃，压力为101.325kPa</w:t>
      </w:r>
      <w:r>
        <w:rPr>
          <w:rFonts w:hint="eastAsia"/>
          <w:sz w:val="24"/>
          <w:lang w:eastAsia="zh-CN"/>
        </w:rPr>
        <w:t>）下的</w:t>
      </w:r>
      <w:r>
        <w:rPr>
          <w:rFonts w:hint="eastAsia"/>
          <w:sz w:val="24"/>
          <w:lang w:val="en-US" w:eastAsia="zh-CN"/>
        </w:rPr>
        <w:t>气体</w:t>
      </w:r>
      <w:r>
        <w:rPr>
          <w:rFonts w:hint="eastAsia"/>
          <w:sz w:val="24"/>
          <w:lang w:eastAsia="zh-CN"/>
        </w:rPr>
        <w:t>体积流量和总量的一种电子设备</w:t>
      </w:r>
      <w:r>
        <w:rPr>
          <w:rFonts w:hint="eastAsia"/>
          <w:sz w:val="24"/>
        </w:rPr>
        <w:t>。</w:t>
      </w:r>
    </w:p>
    <w:p>
      <w:pPr>
        <w:pStyle w:val="4"/>
        <w:bidi w:val="0"/>
        <w:rPr>
          <w:rFonts w:hint="eastAsia"/>
        </w:rPr>
      </w:pPr>
      <w:bookmarkStart w:id="106" w:name="_Toc13007"/>
      <w:bookmarkStart w:id="107" w:name="_Toc8992"/>
      <w:r>
        <w:rPr>
          <w:rFonts w:hint="eastAsia"/>
        </w:rPr>
        <w:t>3.1.</w:t>
      </w:r>
      <w:r>
        <w:rPr>
          <w:rFonts w:hint="eastAsia"/>
          <w:lang w:val="en-US" w:eastAsia="zh-CN"/>
        </w:rPr>
        <w:t>5</w:t>
      </w:r>
      <w:r>
        <w:t xml:space="preserve"> </w:t>
      </w:r>
      <w:r>
        <w:rPr>
          <w:rFonts w:hint="eastAsia"/>
          <w:lang w:val="en-US" w:eastAsia="zh-CN"/>
        </w:rPr>
        <w:t>涡轮流量计</w:t>
      </w:r>
      <w:r>
        <w:rPr>
          <w:rFonts w:hint="eastAsia"/>
        </w:rPr>
        <w:t xml:space="preserve">  </w:t>
      </w:r>
      <w:bookmarkEnd w:id="106"/>
      <w:bookmarkEnd w:id="107"/>
      <w:r>
        <w:rPr>
          <w:rFonts w:hint="eastAsia"/>
          <w:lang w:val="en-US" w:eastAsia="zh-CN"/>
        </w:rPr>
        <w:t>t</w:t>
      </w:r>
      <w:r>
        <w:rPr>
          <w:rFonts w:hint="eastAsia"/>
        </w:rPr>
        <w:t xml:space="preserve">urbine </w:t>
      </w:r>
      <w:r>
        <w:rPr>
          <w:rFonts w:hint="eastAsia"/>
          <w:lang w:val="en-US" w:eastAsia="zh-CN"/>
        </w:rPr>
        <w:t>f</w:t>
      </w:r>
      <w:r>
        <w:rPr>
          <w:rFonts w:hint="eastAsia"/>
        </w:rPr>
        <w:t>lowmeters</w:t>
      </w:r>
    </w:p>
    <w:p>
      <w:pPr>
        <w:bidi w:val="0"/>
        <w:rPr>
          <w:rFonts w:hint="default"/>
          <w:lang w:val="en-US" w:eastAsia="zh-CN"/>
        </w:rPr>
      </w:pPr>
      <w:r>
        <w:rPr>
          <w:rFonts w:hint="eastAsia"/>
          <w:lang w:val="en-US" w:eastAsia="zh-CN"/>
        </w:rPr>
        <w:t>涡轮</w:t>
      </w:r>
      <w:r>
        <w:rPr>
          <w:rFonts w:hint="eastAsia"/>
          <w:lang w:eastAsia="zh-CN"/>
        </w:rPr>
        <w:t>流量计是一种</w:t>
      </w:r>
      <w:r>
        <w:rPr>
          <w:rFonts w:hint="eastAsia"/>
          <w:lang w:val="en-US" w:eastAsia="zh-CN"/>
        </w:rPr>
        <w:t>流量测量仪表，流动流体的动力驱使涡轮叶片旋转，其旋转速度与体积流量近似成比例。通过流量计的流体体积示值是以涡轮叶轮转数为基准的。</w:t>
      </w:r>
    </w:p>
    <w:p>
      <w:pPr>
        <w:pStyle w:val="4"/>
        <w:bidi w:val="0"/>
        <w:rPr>
          <w:rFonts w:hint="eastAsia"/>
          <w:highlight w:val="none"/>
        </w:rPr>
      </w:pPr>
      <w:bookmarkStart w:id="108" w:name="_Toc2078"/>
      <w:bookmarkStart w:id="109" w:name="_Toc18787"/>
      <w:r>
        <w:rPr>
          <w:rFonts w:hint="eastAsia"/>
          <w:highlight w:val="none"/>
        </w:rPr>
        <w:t>3.1.</w:t>
      </w:r>
      <w:r>
        <w:rPr>
          <w:rFonts w:hint="eastAsia"/>
          <w:highlight w:val="none"/>
          <w:lang w:val="en-US" w:eastAsia="zh-CN"/>
        </w:rPr>
        <w:t>6</w:t>
      </w:r>
      <w:r>
        <w:rPr>
          <w:rFonts w:hint="eastAsia"/>
          <w:highlight w:val="none"/>
        </w:rPr>
        <w:t xml:space="preserve"> 表体  body of transducer</w:t>
      </w:r>
      <w:bookmarkEnd w:id="108"/>
      <w:bookmarkEnd w:id="109"/>
    </w:p>
    <w:p>
      <w:pPr>
        <w:spacing w:line="360" w:lineRule="auto"/>
        <w:ind w:firstLine="480" w:firstLineChars="200"/>
        <w:rPr>
          <w:rFonts w:hint="eastAsia"/>
          <w:sz w:val="24"/>
          <w:highlight w:val="none"/>
        </w:rPr>
      </w:pPr>
      <w:r>
        <w:rPr>
          <w:rFonts w:hint="eastAsia"/>
          <w:sz w:val="24"/>
          <w:highlight w:val="none"/>
        </w:rPr>
        <w:t>安装</w:t>
      </w:r>
      <w:r>
        <w:rPr>
          <w:rFonts w:hint="eastAsia"/>
          <w:sz w:val="24"/>
          <w:highlight w:val="none"/>
          <w:lang w:val="en-US" w:eastAsia="zh-CN"/>
        </w:rPr>
        <w:t>流量元件、压力元件、温度元件和</w:t>
      </w:r>
      <w:r>
        <w:rPr>
          <w:rFonts w:hint="eastAsia"/>
          <w:highlight w:val="none"/>
          <w:lang w:val="en-US" w:eastAsia="zh-CN"/>
        </w:rPr>
        <w:t>体积修正仪</w:t>
      </w:r>
      <w:r>
        <w:rPr>
          <w:rFonts w:hint="eastAsia"/>
          <w:sz w:val="24"/>
          <w:highlight w:val="none"/>
          <w:lang w:val="en-US" w:eastAsia="zh-CN"/>
        </w:rPr>
        <w:t>等</w:t>
      </w:r>
      <w:r>
        <w:rPr>
          <w:rFonts w:hint="eastAsia"/>
          <w:sz w:val="24"/>
          <w:highlight w:val="none"/>
        </w:rPr>
        <w:t>部件的管段。</w:t>
      </w:r>
    </w:p>
    <w:p>
      <w:pPr>
        <w:pStyle w:val="4"/>
        <w:bidi w:val="0"/>
        <w:rPr>
          <w:rFonts w:hint="eastAsia"/>
        </w:rPr>
      </w:pPr>
      <w:bookmarkStart w:id="110" w:name="_Toc19123"/>
      <w:bookmarkStart w:id="111" w:name="_Toc22080"/>
      <w:r>
        <w:rPr>
          <w:rFonts w:hint="eastAsia"/>
        </w:rPr>
        <w:t>3.1.</w:t>
      </w:r>
      <w:r>
        <w:rPr>
          <w:rFonts w:hint="eastAsia"/>
          <w:lang w:val="en-US" w:eastAsia="zh-CN"/>
        </w:rPr>
        <w:t>7</w:t>
      </w:r>
      <w:r>
        <w:rPr>
          <w:rFonts w:hint="eastAsia"/>
        </w:rPr>
        <w:t xml:space="preserve"> </w:t>
      </w:r>
      <w:r>
        <w:rPr>
          <w:rFonts w:hint="eastAsia"/>
          <w:i/>
          <w:iCs/>
        </w:rPr>
        <w:t>K</w:t>
      </w:r>
      <w:r>
        <w:rPr>
          <w:rFonts w:hint="eastAsia"/>
        </w:rPr>
        <w:t xml:space="preserve">系数  </w:t>
      </w:r>
      <w:r>
        <w:rPr>
          <w:rFonts w:hint="eastAsia"/>
          <w:i/>
          <w:iCs/>
        </w:rPr>
        <w:t>K</w:t>
      </w:r>
      <w:r>
        <w:rPr>
          <w:rFonts w:hint="eastAsia"/>
        </w:rPr>
        <w:t>-cofficient</w:t>
      </w:r>
      <w:bookmarkEnd w:id="110"/>
      <w:bookmarkEnd w:id="111"/>
    </w:p>
    <w:p>
      <w:pPr>
        <w:spacing w:line="360" w:lineRule="auto"/>
        <w:ind w:firstLine="480" w:firstLineChars="200"/>
        <w:rPr>
          <w:rFonts w:hint="eastAsia"/>
          <w:sz w:val="24"/>
          <w:lang w:eastAsia="zh-CN"/>
        </w:rPr>
      </w:pPr>
      <w:r>
        <w:rPr>
          <w:rFonts w:hint="eastAsia"/>
          <w:sz w:val="24"/>
        </w:rPr>
        <w:t>单位体积的流体流过</w:t>
      </w:r>
      <w:r>
        <w:rPr>
          <w:rFonts w:hint="eastAsia"/>
          <w:sz w:val="24"/>
          <w:lang w:val="en-US" w:eastAsia="zh-CN"/>
        </w:rPr>
        <w:t>流量</w:t>
      </w:r>
      <w:r>
        <w:rPr>
          <w:rFonts w:hint="eastAsia"/>
          <w:sz w:val="24"/>
          <w:lang w:eastAsia="zh-CN"/>
        </w:rPr>
        <w:t>元件</w:t>
      </w:r>
      <w:r>
        <w:rPr>
          <w:rFonts w:hint="eastAsia"/>
          <w:sz w:val="24"/>
        </w:rPr>
        <w:t>时，</w:t>
      </w:r>
      <w:r>
        <w:rPr>
          <w:rFonts w:hint="eastAsia"/>
          <w:sz w:val="24"/>
          <w:lang w:val="en-US" w:eastAsia="zh-CN"/>
        </w:rPr>
        <w:t>流量</w:t>
      </w:r>
      <w:r>
        <w:rPr>
          <w:rFonts w:hint="eastAsia"/>
          <w:sz w:val="24"/>
          <w:lang w:eastAsia="zh-CN"/>
        </w:rPr>
        <w:t>元件</w:t>
      </w:r>
      <w:r>
        <w:rPr>
          <w:rFonts w:hint="eastAsia"/>
          <w:sz w:val="24"/>
        </w:rPr>
        <w:t>发出的脉冲数</w:t>
      </w:r>
      <w:r>
        <w:rPr>
          <w:rFonts w:hint="eastAsia"/>
          <w:sz w:val="24"/>
          <w:lang w:eastAsia="zh-CN"/>
        </w:rPr>
        <w:t>。</w:t>
      </w:r>
      <w:r>
        <w:rPr>
          <w:rFonts w:hint="eastAsia"/>
          <w:sz w:val="24"/>
          <w:lang w:val="en-US" w:eastAsia="zh-CN"/>
        </w:rPr>
        <w:t>也称仪表系数或流量计系数</w:t>
      </w:r>
      <w:r>
        <w:rPr>
          <w:rFonts w:hint="eastAsia"/>
          <w:sz w:val="24"/>
          <w:lang w:eastAsia="zh-CN"/>
        </w:rPr>
        <w:t>。</w:t>
      </w:r>
    </w:p>
    <w:p>
      <w:pPr>
        <w:pStyle w:val="4"/>
        <w:bidi w:val="0"/>
        <w:rPr>
          <w:rFonts w:hint="default" w:eastAsia="宋体"/>
          <w:lang w:val="en-US" w:eastAsia="zh-CN"/>
        </w:rPr>
      </w:pPr>
      <w:r>
        <w:rPr>
          <w:rFonts w:hint="eastAsia"/>
        </w:rPr>
        <w:t>3.1.</w:t>
      </w:r>
      <w:r>
        <w:rPr>
          <w:rFonts w:hint="eastAsia"/>
          <w:lang w:val="en-US" w:eastAsia="zh-CN"/>
        </w:rPr>
        <w:t>8</w:t>
      </w:r>
      <w:r>
        <w:rPr>
          <w:rFonts w:hint="eastAsia"/>
        </w:rPr>
        <w:t xml:space="preserve"> </w:t>
      </w:r>
      <w:r>
        <w:rPr>
          <w:rFonts w:hint="eastAsia"/>
          <w:i w:val="0"/>
          <w:iCs w:val="0"/>
          <w:lang w:val="en-US" w:eastAsia="zh-CN"/>
        </w:rPr>
        <w:t>流动调整器</w:t>
      </w:r>
      <w:r>
        <w:rPr>
          <w:rFonts w:hint="eastAsia"/>
        </w:rPr>
        <w:t xml:space="preserve">  </w:t>
      </w:r>
      <w:r>
        <w:rPr>
          <w:rFonts w:hint="eastAsia"/>
          <w:i w:val="0"/>
          <w:iCs w:val="0"/>
          <w:lang w:val="en-US" w:eastAsia="zh-CN"/>
        </w:rPr>
        <w:t>flow conditioner</w:t>
      </w:r>
    </w:p>
    <w:p>
      <w:pPr>
        <w:spacing w:line="360" w:lineRule="auto"/>
        <w:ind w:firstLine="480" w:firstLineChars="200"/>
        <w:rPr>
          <w:rFonts w:hint="eastAsia"/>
          <w:sz w:val="24"/>
          <w:lang w:eastAsia="zh-CN"/>
        </w:rPr>
      </w:pPr>
      <w:r>
        <w:rPr>
          <w:rFonts w:hint="eastAsia"/>
          <w:sz w:val="24"/>
          <w:lang w:val="en-US" w:eastAsia="zh-CN"/>
        </w:rPr>
        <w:t>能减少旋涡和改善 速度分布的部件</w:t>
      </w:r>
      <w:r>
        <w:rPr>
          <w:rFonts w:hint="eastAsia"/>
          <w:sz w:val="24"/>
          <w:lang w:eastAsia="zh-CN"/>
        </w:rPr>
        <w:t>。</w:t>
      </w:r>
    </w:p>
    <w:p>
      <w:pPr>
        <w:pStyle w:val="4"/>
        <w:bidi w:val="0"/>
        <w:rPr>
          <w:rFonts w:hint="default" w:eastAsia="宋体"/>
          <w:lang w:val="en-US" w:eastAsia="zh-CN"/>
        </w:rPr>
      </w:pPr>
      <w:r>
        <w:rPr>
          <w:rFonts w:hint="eastAsia"/>
        </w:rPr>
        <w:t>3.1.</w:t>
      </w:r>
      <w:r>
        <w:rPr>
          <w:rFonts w:hint="eastAsia"/>
          <w:lang w:val="en-US" w:eastAsia="zh-CN"/>
        </w:rPr>
        <w:t>9</w:t>
      </w:r>
      <w:r>
        <w:rPr>
          <w:rFonts w:hint="eastAsia"/>
        </w:rPr>
        <w:t xml:space="preserve"> </w:t>
      </w:r>
      <w:r>
        <w:rPr>
          <w:rFonts w:hint="eastAsia"/>
          <w:i w:val="0"/>
          <w:iCs w:val="0"/>
          <w:lang w:val="en-US" w:eastAsia="zh-CN"/>
        </w:rPr>
        <w:t>分界流量</w:t>
      </w:r>
      <w:r>
        <w:rPr>
          <w:rFonts w:hint="eastAsia"/>
        </w:rPr>
        <w:t xml:space="preserve">  </w:t>
      </w:r>
      <w:r>
        <w:rPr>
          <w:rFonts w:hint="eastAsia"/>
          <w:i w:val="0"/>
          <w:iCs w:val="0"/>
          <w:lang w:val="en-US" w:eastAsia="zh-CN"/>
        </w:rPr>
        <w:t>transitional flow-rate</w:t>
      </w:r>
    </w:p>
    <w:p>
      <w:pPr>
        <w:spacing w:line="360" w:lineRule="auto"/>
        <w:ind w:firstLine="480" w:firstLineChars="200"/>
        <w:rPr>
          <w:rFonts w:hint="eastAsia"/>
          <w:sz w:val="24"/>
          <w:lang w:eastAsia="zh-CN"/>
        </w:rPr>
      </w:pPr>
      <w:r>
        <w:rPr>
          <w:rFonts w:hint="eastAsia"/>
          <w:sz w:val="24"/>
          <w:lang w:val="en-US" w:eastAsia="zh-CN"/>
        </w:rPr>
        <w:t>在最大流量和最小流量之间的流量值，它将流量范围分割成最大允许误差的不同的两个区，即“高区”和“低区”</w:t>
      </w:r>
      <w:r>
        <w:rPr>
          <w:rFonts w:hint="eastAsia"/>
          <w:sz w:val="24"/>
          <w:lang w:eastAsia="zh-CN"/>
        </w:rPr>
        <w:t>。</w:t>
      </w:r>
    </w:p>
    <w:p>
      <w:pPr>
        <w:pStyle w:val="3"/>
        <w:bidi w:val="0"/>
        <w:rPr>
          <w:rFonts w:hint="eastAsia"/>
        </w:rPr>
      </w:pPr>
      <w:bookmarkStart w:id="112" w:name="_Toc12360"/>
      <w:bookmarkStart w:id="113" w:name="_Toc10919"/>
      <w:bookmarkStart w:id="114" w:name="_Toc13981"/>
      <w:bookmarkStart w:id="115" w:name="_Toc22028"/>
      <w:bookmarkStart w:id="116" w:name="_Toc11472"/>
      <w:bookmarkStart w:id="117" w:name="_Toc27815"/>
      <w:bookmarkStart w:id="118" w:name="_Toc13126"/>
      <w:bookmarkStart w:id="119" w:name="_Toc22936"/>
      <w:bookmarkStart w:id="120" w:name="_Toc27349"/>
      <w:r>
        <w:rPr>
          <w:rFonts w:hint="eastAsia"/>
        </w:rPr>
        <w:t>3.2  计量单位</w:t>
      </w:r>
      <w:bookmarkEnd w:id="112"/>
      <w:bookmarkEnd w:id="113"/>
      <w:bookmarkEnd w:id="114"/>
      <w:bookmarkEnd w:id="115"/>
      <w:bookmarkEnd w:id="116"/>
      <w:bookmarkEnd w:id="117"/>
      <w:r>
        <w:rPr>
          <w:rFonts w:hint="eastAsia"/>
        </w:rPr>
        <w:t xml:space="preserve"> </w:t>
      </w:r>
      <w:bookmarkEnd w:id="118"/>
      <w:bookmarkEnd w:id="119"/>
      <w:bookmarkEnd w:id="120"/>
      <w:r>
        <w:rPr>
          <w:rFonts w:hint="eastAsia"/>
        </w:rPr>
        <w:t xml:space="preserve">  </w:t>
      </w:r>
    </w:p>
    <w:p>
      <w:pPr>
        <w:pStyle w:val="4"/>
        <w:bidi w:val="0"/>
        <w:rPr>
          <w:rFonts w:hint="eastAsia"/>
        </w:rPr>
      </w:pPr>
      <w:bookmarkStart w:id="121" w:name="_Toc32726"/>
      <w:bookmarkStart w:id="122" w:name="_Toc29888"/>
      <w:r>
        <w:rPr>
          <w:rFonts w:hint="eastAsia"/>
        </w:rPr>
        <w:t>3.2.1 流量单位</w:t>
      </w:r>
      <w:bookmarkEnd w:id="121"/>
      <w:bookmarkEnd w:id="122"/>
    </w:p>
    <w:p>
      <w:pPr>
        <w:spacing w:line="360" w:lineRule="auto"/>
        <w:ind w:firstLine="480" w:firstLineChars="200"/>
        <w:rPr>
          <w:rFonts w:hint="eastAsia"/>
          <w:sz w:val="24"/>
        </w:rPr>
      </w:pPr>
      <w:r>
        <w:rPr>
          <w:rFonts w:hint="eastAsia"/>
          <w:sz w:val="24"/>
          <w:lang w:eastAsia="zh-CN"/>
        </w:rPr>
        <w:t>流量计</w:t>
      </w:r>
      <w:r>
        <w:rPr>
          <w:rFonts w:hint="eastAsia"/>
          <w:sz w:val="24"/>
        </w:rPr>
        <w:t>显示</w:t>
      </w:r>
      <w:r>
        <w:rPr>
          <w:rFonts w:hint="eastAsia"/>
          <w:sz w:val="24"/>
          <w:lang w:eastAsia="zh-CN"/>
        </w:rPr>
        <w:t>累积</w:t>
      </w:r>
      <w:r>
        <w:rPr>
          <w:rFonts w:hint="eastAsia"/>
          <w:sz w:val="24"/>
        </w:rPr>
        <w:t>体积流量单位应是立方米</w:t>
      </w:r>
      <w:r>
        <w:rPr>
          <w:rFonts w:hint="eastAsia"/>
          <w:sz w:val="24"/>
          <w:lang w:eastAsia="zh-CN"/>
        </w:rPr>
        <w:t>、</w:t>
      </w:r>
      <w:r>
        <w:rPr>
          <w:rFonts w:hint="eastAsia"/>
          <w:sz w:val="24"/>
          <w:lang w:val="en-US" w:eastAsia="zh-CN"/>
        </w:rPr>
        <w:t>升</w:t>
      </w:r>
      <w:r>
        <w:rPr>
          <w:rFonts w:hint="eastAsia"/>
          <w:sz w:val="24"/>
        </w:rPr>
        <w:t>，符号：m</w:t>
      </w:r>
      <w:r>
        <w:rPr>
          <w:rFonts w:hint="eastAsia"/>
          <w:sz w:val="24"/>
          <w:vertAlign w:val="superscript"/>
        </w:rPr>
        <w:t>3</w:t>
      </w:r>
      <w:r>
        <w:rPr>
          <w:rFonts w:hint="eastAsia"/>
          <w:sz w:val="24"/>
          <w:vertAlign w:val="baseline"/>
          <w:lang w:eastAsia="zh-CN"/>
        </w:rPr>
        <w:t>、</w:t>
      </w:r>
      <w:r>
        <w:rPr>
          <w:rFonts w:hint="eastAsia"/>
          <w:sz w:val="24"/>
          <w:vertAlign w:val="baseline"/>
          <w:lang w:val="en-US" w:eastAsia="zh-CN"/>
        </w:rPr>
        <w:t>L</w:t>
      </w:r>
      <w:r>
        <w:rPr>
          <w:rFonts w:hint="eastAsia"/>
          <w:sz w:val="24"/>
        </w:rPr>
        <w:t>。</w:t>
      </w:r>
    </w:p>
    <w:p>
      <w:pPr>
        <w:spacing w:line="360" w:lineRule="auto"/>
        <w:ind w:firstLine="480" w:firstLineChars="200"/>
        <w:rPr>
          <w:rFonts w:hint="eastAsia"/>
          <w:sz w:val="24"/>
        </w:rPr>
      </w:pPr>
      <w:r>
        <w:rPr>
          <w:rFonts w:hint="eastAsia"/>
          <w:sz w:val="24"/>
          <w:lang w:eastAsia="zh-CN"/>
        </w:rPr>
        <w:t>流量计</w:t>
      </w:r>
      <w:r>
        <w:rPr>
          <w:rFonts w:hint="eastAsia"/>
          <w:sz w:val="24"/>
        </w:rPr>
        <w:t>显示瞬时体积流量单位可以是立方米每小时</w:t>
      </w:r>
      <w:r>
        <w:rPr>
          <w:rFonts w:hint="eastAsia"/>
          <w:sz w:val="24"/>
          <w:lang w:eastAsia="zh-CN"/>
        </w:rPr>
        <w:t>、</w:t>
      </w:r>
      <w:r>
        <w:rPr>
          <w:rFonts w:hint="eastAsia"/>
          <w:sz w:val="24"/>
          <w:lang w:val="en-US" w:eastAsia="zh-CN"/>
        </w:rPr>
        <w:t>升每分钟</w:t>
      </w:r>
      <w:r>
        <w:rPr>
          <w:rFonts w:hint="eastAsia"/>
          <w:sz w:val="24"/>
        </w:rPr>
        <w:t>等，符号：m</w:t>
      </w:r>
      <w:r>
        <w:rPr>
          <w:rFonts w:hint="eastAsia"/>
          <w:sz w:val="24"/>
          <w:vertAlign w:val="superscript"/>
        </w:rPr>
        <w:t>3</w:t>
      </w:r>
      <w:r>
        <w:rPr>
          <w:rFonts w:hint="eastAsia"/>
          <w:sz w:val="24"/>
        </w:rPr>
        <w:t>/h</w:t>
      </w:r>
      <w:r>
        <w:rPr>
          <w:rFonts w:hint="eastAsia"/>
          <w:sz w:val="24"/>
          <w:lang w:eastAsia="zh-CN"/>
        </w:rPr>
        <w:t>、</w:t>
      </w:r>
      <w:r>
        <w:rPr>
          <w:rFonts w:hint="eastAsia"/>
          <w:sz w:val="24"/>
          <w:lang w:val="en-US" w:eastAsia="zh-CN"/>
        </w:rPr>
        <w:t>L/min</w:t>
      </w:r>
      <w:r>
        <w:rPr>
          <w:rFonts w:hint="eastAsia"/>
          <w:sz w:val="24"/>
        </w:rPr>
        <w:t>。</w:t>
      </w:r>
    </w:p>
    <w:p>
      <w:pPr>
        <w:pStyle w:val="4"/>
        <w:bidi w:val="0"/>
        <w:rPr>
          <w:rFonts w:hint="eastAsia"/>
        </w:rPr>
      </w:pPr>
      <w:bookmarkStart w:id="123" w:name="_Toc14187"/>
      <w:bookmarkStart w:id="124" w:name="_Toc12488"/>
      <w:r>
        <w:rPr>
          <w:rFonts w:hint="eastAsia"/>
        </w:rPr>
        <w:t>3.2.2 压力单位</w:t>
      </w:r>
      <w:bookmarkEnd w:id="123"/>
      <w:bookmarkEnd w:id="124"/>
    </w:p>
    <w:p>
      <w:pPr>
        <w:spacing w:line="360" w:lineRule="auto"/>
        <w:rPr>
          <w:rFonts w:hint="eastAsia"/>
          <w:sz w:val="24"/>
        </w:rPr>
      </w:pPr>
      <w:r>
        <w:rPr>
          <w:rFonts w:hint="eastAsia"/>
          <w:sz w:val="24"/>
        </w:rPr>
        <w:t>流量计显示压力单位是帕（斯卡）、千帕、兆帕，符号：Pa、kPa、MPa。</w:t>
      </w:r>
    </w:p>
    <w:p>
      <w:pPr>
        <w:pStyle w:val="4"/>
        <w:bidi w:val="0"/>
        <w:rPr>
          <w:rFonts w:hint="eastAsia"/>
        </w:rPr>
      </w:pPr>
      <w:bookmarkStart w:id="125" w:name="_Toc25880"/>
      <w:bookmarkStart w:id="126" w:name="_Toc8289"/>
      <w:r>
        <w:rPr>
          <w:rFonts w:hint="eastAsia"/>
        </w:rPr>
        <w:t>3.2.3 温度单位</w:t>
      </w:r>
      <w:bookmarkEnd w:id="125"/>
      <w:bookmarkEnd w:id="126"/>
    </w:p>
    <w:p>
      <w:pPr>
        <w:spacing w:line="360" w:lineRule="auto"/>
        <w:rPr>
          <w:rFonts w:hint="eastAsia"/>
          <w:sz w:val="24"/>
        </w:rPr>
      </w:pPr>
      <w:r>
        <w:rPr>
          <w:rFonts w:hint="eastAsia"/>
          <w:sz w:val="24"/>
        </w:rPr>
        <w:t>流量计显示温度是摄氏度，符号：</w:t>
      </w:r>
      <w:r>
        <w:rPr>
          <w:rFonts w:hint="default" w:ascii="Times New Roman" w:hAnsi="Times New Roman" w:cs="Times New Roman"/>
          <w:sz w:val="24"/>
        </w:rPr>
        <w:t>℃</w:t>
      </w:r>
      <w:r>
        <w:rPr>
          <w:rFonts w:hint="eastAsia"/>
          <w:sz w:val="24"/>
        </w:rPr>
        <w:t>。</w:t>
      </w:r>
    </w:p>
    <w:p>
      <w:pPr>
        <w:pStyle w:val="2"/>
        <w:spacing w:before="312" w:after="312"/>
        <w:rPr>
          <w:rFonts w:hint="eastAsia"/>
        </w:rPr>
      </w:pPr>
      <w:bookmarkStart w:id="127" w:name="_Toc31824"/>
      <w:bookmarkStart w:id="128" w:name="_Toc1074"/>
      <w:bookmarkStart w:id="129" w:name="_Toc15303"/>
      <w:bookmarkStart w:id="130" w:name="_Toc13361"/>
      <w:bookmarkStart w:id="131" w:name="_Toc25925"/>
      <w:bookmarkStart w:id="132" w:name="_Toc12793"/>
      <w:bookmarkStart w:id="133" w:name="_Toc16805"/>
      <w:bookmarkStart w:id="134" w:name="_Toc21389"/>
      <w:bookmarkStart w:id="135" w:name="_Toc4277"/>
      <w:bookmarkStart w:id="136" w:name="_Toc7874"/>
      <w:bookmarkStart w:id="137" w:name="_Toc13705"/>
      <w:bookmarkStart w:id="138" w:name="_Toc23344"/>
      <w:bookmarkStart w:id="139" w:name="_Toc23435"/>
      <w:bookmarkStart w:id="140" w:name="_Toc10615"/>
      <w:bookmarkStart w:id="141" w:name="_Toc4186"/>
      <w:bookmarkStart w:id="142" w:name="_Toc29016"/>
      <w:r>
        <w:t xml:space="preserve">4 </w:t>
      </w:r>
      <w:r>
        <w:rPr>
          <w:rFonts w:hint="eastAsia"/>
        </w:rPr>
        <w:t xml:space="preserve"> </w:t>
      </w:r>
      <w:r>
        <w:t>概述</w:t>
      </w:r>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pPr>
        <w:pStyle w:val="3"/>
        <w:bidi w:val="0"/>
        <w:rPr>
          <w:rFonts w:hint="eastAsia" w:eastAsia="宋体"/>
          <w:lang w:eastAsia="zh-CN"/>
        </w:rPr>
      </w:pPr>
      <w:bookmarkStart w:id="143" w:name="_Toc8865"/>
      <w:bookmarkStart w:id="144" w:name="_Toc4213"/>
      <w:bookmarkStart w:id="145" w:name="_Toc30090"/>
      <w:bookmarkStart w:id="146" w:name="_Toc26333"/>
      <w:r>
        <w:rPr>
          <w:rFonts w:hint="eastAsia"/>
          <w:lang w:val="en-US" w:eastAsia="zh-CN"/>
        </w:rPr>
        <w:t>4</w:t>
      </w:r>
      <w:r>
        <w:rPr>
          <w:rFonts w:hint="eastAsia"/>
        </w:rPr>
        <w:t>.</w:t>
      </w:r>
      <w:r>
        <w:rPr>
          <w:rFonts w:hint="eastAsia"/>
          <w:lang w:val="en-US" w:eastAsia="zh-CN"/>
        </w:rPr>
        <w:t>1</w:t>
      </w:r>
      <w:r>
        <w:rPr>
          <w:rFonts w:hint="eastAsia"/>
        </w:rPr>
        <w:t xml:space="preserve">  </w:t>
      </w:r>
      <w:r>
        <w:rPr>
          <w:rFonts w:hint="eastAsia"/>
          <w:lang w:val="en-US" w:eastAsia="zh-CN"/>
        </w:rPr>
        <w:t>工作原理</w:t>
      </w:r>
      <w:bookmarkEnd w:id="143"/>
      <w:bookmarkEnd w:id="144"/>
      <w:bookmarkEnd w:id="145"/>
      <w:bookmarkEnd w:id="146"/>
    </w:p>
    <w:p>
      <w:pPr>
        <w:spacing w:line="360" w:lineRule="auto"/>
        <w:ind w:firstLine="480" w:firstLineChars="200"/>
        <w:rPr>
          <w:rFonts w:hint="default" w:eastAsia="宋体"/>
          <w:sz w:val="24"/>
          <w:szCs w:val="28"/>
          <w:lang w:val="en-US" w:eastAsia="zh-CN"/>
        </w:rPr>
      </w:pPr>
      <w:r>
        <w:rPr>
          <w:rFonts w:hint="eastAsia"/>
          <w:sz w:val="24"/>
          <w:szCs w:val="28"/>
        </w:rPr>
        <w:t>体积修正型</w:t>
      </w:r>
      <w:r>
        <w:rPr>
          <w:rFonts w:hint="eastAsia"/>
          <w:sz w:val="24"/>
          <w:szCs w:val="28"/>
          <w:lang w:eastAsia="zh-CN"/>
        </w:rPr>
        <w:t>气体涡轮</w:t>
      </w:r>
      <w:r>
        <w:rPr>
          <w:rFonts w:hint="eastAsia"/>
          <w:sz w:val="24"/>
          <w:szCs w:val="28"/>
        </w:rPr>
        <w:t>流量计</w:t>
      </w:r>
      <w:r>
        <w:rPr>
          <w:rFonts w:hint="eastAsia"/>
          <w:sz w:val="24"/>
          <w:szCs w:val="28"/>
          <w:lang w:eastAsia="zh-CN"/>
        </w:rPr>
        <w:t>（</w:t>
      </w:r>
      <w:r>
        <w:rPr>
          <w:rFonts w:hint="eastAsia"/>
          <w:sz w:val="24"/>
          <w:szCs w:val="28"/>
          <w:lang w:val="en-US" w:eastAsia="zh-CN"/>
        </w:rPr>
        <w:t>以下简称流量计</w:t>
      </w:r>
      <w:r>
        <w:rPr>
          <w:rFonts w:hint="eastAsia"/>
          <w:sz w:val="24"/>
          <w:szCs w:val="28"/>
          <w:lang w:eastAsia="zh-CN"/>
        </w:rPr>
        <w:t>）</w:t>
      </w:r>
      <w:r>
        <w:rPr>
          <w:rFonts w:hint="eastAsia"/>
          <w:sz w:val="24"/>
          <w:szCs w:val="28"/>
          <w:lang w:val="en-US" w:eastAsia="zh-CN"/>
        </w:rPr>
        <w:t>由流量元件、</w:t>
      </w:r>
      <w:r>
        <w:rPr>
          <w:rFonts w:hint="eastAsia"/>
          <w:sz w:val="24"/>
          <w:lang w:val="en-US" w:eastAsia="zh-CN"/>
        </w:rPr>
        <w:t>压力元件、温度元件和体积修正仪组成。体积修正仪接收</w:t>
      </w:r>
      <w:r>
        <w:rPr>
          <w:rFonts w:hint="eastAsia"/>
          <w:sz w:val="24"/>
          <w:szCs w:val="28"/>
          <w:lang w:val="en-US" w:eastAsia="zh-CN"/>
        </w:rPr>
        <w:t>流量元件、</w:t>
      </w:r>
      <w:r>
        <w:rPr>
          <w:rFonts w:hint="eastAsia"/>
          <w:sz w:val="24"/>
          <w:lang w:val="en-US" w:eastAsia="zh-CN"/>
        </w:rPr>
        <w:t>压力元件、温度元件的信号，计算并显示工况瞬时流量、标况瞬时流量和标况累积流量（见图1）。</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sz w:val="24"/>
          <w:szCs w:val="28"/>
        </w:rPr>
      </w:pPr>
      <w:r>
        <w:rPr>
          <w:sz w:val="24"/>
          <w:szCs w:val="28"/>
        </w:rPr>
        <w:drawing>
          <wp:inline distT="0" distB="0" distL="114300" distR="114300">
            <wp:extent cx="4577715" cy="3409950"/>
            <wp:effectExtent l="0" t="0" r="0" b="0"/>
            <wp:docPr id="6" name="ECB019B1-382A-4266-B25C-5B523AA43C14-1" descr="C:/Users/张淞/AppData/Local/Temp/wps.bYfqkF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CB019B1-382A-4266-B25C-5B523AA43C14-1" descr="C:/Users/张淞/AppData/Local/Temp/wps.bYfqkFwps"/>
                    <pic:cNvPicPr>
                      <a:picLocks noChangeAspect="1"/>
                    </pic:cNvPicPr>
                  </pic:nvPicPr>
                  <pic:blipFill>
                    <a:blip r:embed="rId16"/>
                    <a:stretch>
                      <a:fillRect/>
                    </a:stretch>
                  </pic:blipFill>
                  <pic:spPr>
                    <a:xfrm>
                      <a:off x="0" y="0"/>
                      <a:ext cx="4577715" cy="3409950"/>
                    </a:xfrm>
                    <a:prstGeom prst="rect">
                      <a:avLst/>
                    </a:prstGeom>
                    <a:noFill/>
                    <a:ln>
                      <a:noFill/>
                    </a:ln>
                  </pic:spPr>
                </pic:pic>
              </a:graphicData>
            </a:graphic>
          </wp:inline>
        </w:drawing>
      </w:r>
    </w:p>
    <w:p>
      <w:pPr>
        <w:bidi w:val="0"/>
        <w:jc w:val="center"/>
        <w:rPr>
          <w:rFonts w:hint="eastAsia"/>
          <w:color w:val="auto"/>
          <w:sz w:val="21"/>
          <w:szCs w:val="21"/>
        </w:rPr>
      </w:pPr>
      <w:r>
        <w:rPr>
          <w:rFonts w:hint="eastAsia"/>
          <w:color w:val="auto"/>
          <w:sz w:val="21"/>
          <w:szCs w:val="21"/>
        </w:rPr>
        <w:t>图1</w:t>
      </w:r>
      <w:r>
        <w:rPr>
          <w:rFonts w:hint="eastAsia"/>
          <w:color w:val="auto"/>
          <w:sz w:val="21"/>
          <w:szCs w:val="21"/>
          <w:lang w:eastAsia="zh-CN"/>
        </w:rPr>
        <w:t>流量计</w:t>
      </w:r>
      <w:r>
        <w:rPr>
          <w:rFonts w:hint="eastAsia"/>
          <w:color w:val="auto"/>
          <w:sz w:val="21"/>
          <w:szCs w:val="21"/>
        </w:rPr>
        <w:t>工作原理示意图</w:t>
      </w:r>
    </w:p>
    <w:p>
      <w:pPr>
        <w:pStyle w:val="2"/>
        <w:spacing w:before="312" w:after="312"/>
      </w:pPr>
      <w:bookmarkStart w:id="147" w:name="_Toc2001"/>
      <w:bookmarkStart w:id="148" w:name="_Toc14660"/>
      <w:bookmarkStart w:id="149" w:name="_Toc23844"/>
      <w:bookmarkStart w:id="150" w:name="_Toc13742"/>
      <w:bookmarkStart w:id="151" w:name="_Toc18855"/>
      <w:bookmarkStart w:id="152" w:name="_Toc14632"/>
      <w:bookmarkStart w:id="153" w:name="_Toc26339"/>
      <w:bookmarkStart w:id="154" w:name="_Toc14126"/>
      <w:bookmarkStart w:id="155" w:name="_Toc31082"/>
      <w:bookmarkStart w:id="156" w:name="_Toc7562"/>
      <w:bookmarkStart w:id="157" w:name="_Toc13181"/>
      <w:bookmarkStart w:id="158" w:name="_Toc26053"/>
      <w:bookmarkStart w:id="159" w:name="_Toc30248"/>
      <w:bookmarkStart w:id="160" w:name="_Toc32153"/>
      <w:bookmarkStart w:id="161" w:name="_Toc20127"/>
      <w:bookmarkStart w:id="162" w:name="_Toc1474"/>
      <w:r>
        <w:t xml:space="preserve">5 </w:t>
      </w:r>
      <w:r>
        <w:rPr>
          <w:rFonts w:hint="eastAsia"/>
        </w:rPr>
        <w:t xml:space="preserve"> </w:t>
      </w:r>
      <w:r>
        <w:t>计量性能要求</w:t>
      </w:r>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p>
    <w:p>
      <w:pPr>
        <w:pStyle w:val="3"/>
        <w:bidi w:val="0"/>
        <w:rPr>
          <w:rFonts w:hint="eastAsia"/>
        </w:rPr>
      </w:pPr>
      <w:bookmarkStart w:id="163" w:name="_Toc1445"/>
      <w:bookmarkStart w:id="164" w:name="_Toc8543"/>
      <w:bookmarkStart w:id="165" w:name="_Toc160"/>
      <w:bookmarkStart w:id="166" w:name="_Toc3458"/>
      <w:bookmarkStart w:id="167" w:name="_Toc23281"/>
      <w:bookmarkStart w:id="168" w:name="_Toc20016"/>
      <w:bookmarkStart w:id="169" w:name="_Toc23583"/>
      <w:bookmarkStart w:id="170" w:name="_Toc1004"/>
      <w:bookmarkStart w:id="171" w:name="_Toc23501"/>
      <w:r>
        <w:rPr>
          <w:rFonts w:hint="eastAsia"/>
        </w:rPr>
        <w:t>5.1  准确度等级</w:t>
      </w:r>
      <w:bookmarkEnd w:id="163"/>
      <w:bookmarkEnd w:id="164"/>
      <w:bookmarkEnd w:id="165"/>
      <w:bookmarkEnd w:id="166"/>
      <w:bookmarkEnd w:id="167"/>
      <w:bookmarkEnd w:id="168"/>
      <w:bookmarkEnd w:id="169"/>
      <w:bookmarkEnd w:id="170"/>
      <w:bookmarkEnd w:id="171"/>
    </w:p>
    <w:p>
      <w:pPr>
        <w:spacing w:line="360" w:lineRule="auto"/>
        <w:ind w:firstLine="480"/>
        <w:rPr>
          <w:rFonts w:hint="eastAsia" w:ascii="宋体" w:hAnsi="宋体" w:cs="宋体"/>
          <w:sz w:val="24"/>
        </w:rPr>
      </w:pPr>
      <w:r>
        <w:rPr>
          <w:rFonts w:hint="eastAsia" w:ascii="宋体" w:hAnsi="宋体" w:cs="宋体"/>
          <w:sz w:val="24"/>
          <w:lang w:eastAsia="zh-CN"/>
        </w:rPr>
        <w:t>流量计</w:t>
      </w:r>
      <w:r>
        <w:rPr>
          <w:rFonts w:hint="eastAsia" w:ascii="宋体" w:hAnsi="宋体" w:cs="宋体"/>
          <w:sz w:val="24"/>
        </w:rPr>
        <w:t>按等级划分。</w:t>
      </w:r>
    </w:p>
    <w:p>
      <w:pPr>
        <w:ind w:firstLine="480" w:firstLineChars="200"/>
        <w:rPr>
          <w:rFonts w:hint="default" w:eastAsia="宋体"/>
          <w:lang w:val="en-US" w:eastAsia="zh-CN"/>
        </w:rPr>
      </w:pPr>
      <w:r>
        <w:rPr>
          <w:rFonts w:hint="eastAsia" w:ascii="宋体" w:hAnsi="宋体" w:cs="宋体"/>
          <w:sz w:val="24"/>
        </w:rPr>
        <w:t>在规定的流量范围内，</w:t>
      </w:r>
      <w:r>
        <w:rPr>
          <w:rFonts w:hint="eastAsia" w:ascii="宋体" w:hAnsi="宋体" w:cs="宋体"/>
          <w:sz w:val="24"/>
          <w:lang w:eastAsia="zh-CN"/>
        </w:rPr>
        <w:t>流量计</w:t>
      </w:r>
      <w:r>
        <w:rPr>
          <w:rFonts w:hint="eastAsia" w:ascii="宋体" w:hAnsi="宋体" w:cs="宋体"/>
          <w:sz w:val="24"/>
        </w:rPr>
        <w:t>准确度等级及对应</w:t>
      </w:r>
      <w:r>
        <w:rPr>
          <w:rFonts w:hint="eastAsia"/>
          <w:sz w:val="24"/>
        </w:rPr>
        <w:t>最大允许误差</w:t>
      </w:r>
      <w:r>
        <w:rPr>
          <w:rFonts w:hint="eastAsia" w:ascii="宋体" w:hAnsi="宋体" w:cs="宋体"/>
          <w:sz w:val="24"/>
        </w:rPr>
        <w:t>应符合表1要求。</w:t>
      </w:r>
      <w:r>
        <w:rPr>
          <w:rFonts w:hint="eastAsia" w:ascii="宋体" w:hAnsi="宋体" w:cs="宋体"/>
          <w:sz w:val="24"/>
          <w:lang w:val="en-US" w:eastAsia="zh-CN"/>
        </w:rPr>
        <w:t>分界流量</w:t>
      </w:r>
      <w:r>
        <w:rPr>
          <w:rFonts w:hint="eastAsia" w:ascii="宋体" w:hAnsi="宋体"/>
          <w:position w:val="-12"/>
          <w:sz w:val="24"/>
          <w:highlight w:val="none"/>
        </w:rPr>
        <w:object>
          <v:shape id="_x0000_i1025" o:spt="75" type="#_x0000_t75" style="height:18pt;width:13pt;" o:ole="t" filled="f" o:preferrelative="t" stroked="f" coordsize="21600,21600">
            <v:path/>
            <v:fill on="f" focussize="0,0"/>
            <v:stroke on="f"/>
            <v:imagedata r:id="rId18" o:title=""/>
            <o:lock v:ext="edit" aspectratio="t"/>
            <w10:wrap type="none"/>
            <w10:anchorlock/>
          </v:shape>
          <o:OLEObject Type="Embed" ProgID="Equation.KSEE3" ShapeID="_x0000_i1025" DrawAspect="Content" ObjectID="_1468075725" r:id="rId17">
            <o:LockedField>false</o:LockedField>
          </o:OLEObject>
        </w:object>
      </w:r>
      <w:r>
        <w:rPr>
          <w:rFonts w:hint="eastAsia" w:ascii="宋体" w:hAnsi="宋体" w:cs="宋体"/>
          <w:sz w:val="24"/>
          <w:lang w:val="en-US" w:eastAsia="zh-CN"/>
        </w:rPr>
        <w:t>规定见表2。</w:t>
      </w:r>
    </w:p>
    <w:p>
      <w:pPr>
        <w:spacing w:line="360" w:lineRule="auto"/>
        <w:jc w:val="center"/>
        <w:rPr>
          <w:rFonts w:hint="eastAsia" w:ascii="黑体" w:hAnsi="黑体" w:eastAsia="黑体" w:cs="黑体"/>
          <w:color w:val="auto"/>
          <w:sz w:val="21"/>
          <w:szCs w:val="21"/>
        </w:rPr>
      </w:pPr>
      <w:r>
        <w:rPr>
          <w:rFonts w:hint="eastAsia" w:ascii="黑体" w:hAnsi="黑体" w:eastAsia="黑体" w:cs="黑体"/>
          <w:color w:val="auto"/>
          <w:sz w:val="21"/>
          <w:szCs w:val="21"/>
        </w:rPr>
        <w:t>表1 准确度等级及最大允许误差</w:t>
      </w:r>
    </w:p>
    <w:tbl>
      <w:tblPr>
        <w:tblStyle w:val="20"/>
        <w:tblW w:w="93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61"/>
        <w:gridCol w:w="1682"/>
        <w:gridCol w:w="1199"/>
        <w:gridCol w:w="1150"/>
        <w:gridCol w:w="1131"/>
        <w:gridCol w:w="12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4643" w:type="dxa"/>
            <w:gridSpan w:val="2"/>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color w:val="auto"/>
                <w:sz w:val="21"/>
                <w:szCs w:val="21"/>
              </w:rPr>
            </w:pPr>
            <w:r>
              <w:rPr>
                <w:rFonts w:hint="eastAsia"/>
                <w:color w:val="auto"/>
                <w:sz w:val="21"/>
                <w:szCs w:val="21"/>
                <w:lang w:val="en-US" w:eastAsia="zh-CN"/>
              </w:rPr>
              <w:t>流量计</w:t>
            </w:r>
            <w:r>
              <w:rPr>
                <w:rFonts w:hint="eastAsia"/>
                <w:color w:val="auto"/>
                <w:sz w:val="21"/>
                <w:szCs w:val="21"/>
              </w:rPr>
              <w:t>准确度等级</w:t>
            </w:r>
          </w:p>
        </w:tc>
        <w:tc>
          <w:tcPr>
            <w:tcW w:w="1199"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color w:val="auto"/>
                <w:sz w:val="21"/>
                <w:szCs w:val="21"/>
              </w:rPr>
            </w:pPr>
            <w:r>
              <w:rPr>
                <w:rFonts w:hint="eastAsia"/>
                <w:color w:val="auto"/>
                <w:sz w:val="21"/>
                <w:szCs w:val="21"/>
              </w:rPr>
              <w:t>1.0级</w:t>
            </w:r>
          </w:p>
        </w:tc>
        <w:tc>
          <w:tcPr>
            <w:tcW w:w="115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color w:val="auto"/>
                <w:sz w:val="21"/>
                <w:szCs w:val="21"/>
              </w:rPr>
            </w:pPr>
            <w:r>
              <w:rPr>
                <w:rFonts w:hint="eastAsia"/>
                <w:color w:val="auto"/>
                <w:sz w:val="21"/>
                <w:szCs w:val="21"/>
              </w:rPr>
              <w:t>1.5级</w:t>
            </w:r>
          </w:p>
        </w:tc>
        <w:tc>
          <w:tcPr>
            <w:tcW w:w="113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color w:val="auto"/>
                <w:sz w:val="21"/>
                <w:szCs w:val="21"/>
              </w:rPr>
            </w:pPr>
            <w:r>
              <w:rPr>
                <w:rFonts w:hint="eastAsia"/>
                <w:color w:val="auto"/>
                <w:sz w:val="21"/>
                <w:szCs w:val="21"/>
              </w:rPr>
              <w:t>2.0级</w:t>
            </w:r>
          </w:p>
        </w:tc>
        <w:tc>
          <w:tcPr>
            <w:tcW w:w="1242"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color w:val="auto"/>
                <w:sz w:val="21"/>
                <w:szCs w:val="21"/>
              </w:rPr>
            </w:pPr>
            <w:r>
              <w:rPr>
                <w:rFonts w:hint="eastAsia"/>
                <w:color w:val="auto"/>
                <w:sz w:val="21"/>
                <w:szCs w:val="21"/>
              </w:rPr>
              <w:t>2.5级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2961" w:type="dxa"/>
            <w:vMerge w:val="restart"/>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color w:val="auto"/>
                <w:sz w:val="21"/>
                <w:szCs w:val="21"/>
              </w:rPr>
            </w:pPr>
            <w:r>
              <w:rPr>
                <w:rFonts w:hint="eastAsia"/>
                <w:color w:val="auto"/>
                <w:sz w:val="21"/>
                <w:szCs w:val="21"/>
                <w:lang w:val="en-US" w:eastAsia="zh-CN"/>
              </w:rPr>
              <w:t>流量元件</w:t>
            </w:r>
            <w:r>
              <w:rPr>
                <w:rFonts w:hint="eastAsia"/>
                <w:color w:val="auto"/>
                <w:sz w:val="21"/>
                <w:szCs w:val="21"/>
              </w:rPr>
              <w:t>最大允许误差</w:t>
            </w:r>
          </w:p>
        </w:tc>
        <w:tc>
          <w:tcPr>
            <w:tcW w:w="1682"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eastAsia" w:ascii="宋体" w:hAnsi="宋体"/>
                <w:color w:val="auto"/>
                <w:position w:val="-12"/>
                <w:sz w:val="21"/>
                <w:szCs w:val="21"/>
                <w:highlight w:val="none"/>
              </w:rPr>
              <w:object>
                <v:shape id="_x0000_i1026" o:spt="75" type="#_x0000_t75" style="height:18pt;width:13pt;" o:ole="t" filled="f" o:preferrelative="t" stroked="f" coordsize="21600,21600">
                  <v:path/>
                  <v:fill on="f" focussize="0,0"/>
                  <v:stroke on="f"/>
                  <v:imagedata r:id="rId20" o:title=""/>
                  <o:lock v:ext="edit" aspectratio="t"/>
                  <w10:wrap type="none"/>
                  <w10:anchorlock/>
                </v:shape>
                <o:OLEObject Type="Embed" ProgID="Equation.KSEE3" ShapeID="_x0000_i1026" DrawAspect="Content" ObjectID="_1468075726" r:id="rId19">
                  <o:LockedField>false</o:LockedField>
                </o:OLEObject>
              </w:object>
            </w:r>
            <w:r>
              <w:rPr>
                <w:rFonts w:hint="eastAsia"/>
                <w:color w:val="auto"/>
                <w:sz w:val="21"/>
                <w:szCs w:val="21"/>
              </w:rPr>
              <w:t>≤</w:t>
            </w:r>
            <w:r>
              <w:rPr>
                <w:rFonts w:hint="eastAsia"/>
                <w:color w:val="auto"/>
                <w:position w:val="-10"/>
                <w:sz w:val="21"/>
                <w:szCs w:val="21"/>
              </w:rPr>
              <w:object>
                <v:shape id="_x0000_i1027" o:spt="75" type="#_x0000_t75" style="height:13pt;width:10pt;" o:ole="t" filled="f" o:preferrelative="t" stroked="f" coordsize="21600,21600">
                  <v:path/>
                  <v:fill on="f" focussize="0,0"/>
                  <v:stroke on="f"/>
                  <v:imagedata r:id="rId22" o:title=""/>
                  <o:lock v:ext="edit" aspectratio="t"/>
                  <w10:wrap type="none"/>
                  <w10:anchorlock/>
                </v:shape>
                <o:OLEObject Type="Embed" ProgID="Equation.KSEE3" ShapeID="_x0000_i1027" DrawAspect="Content" ObjectID="_1468075727" r:id="rId21">
                  <o:LockedField>false</o:LockedField>
                </o:OLEObject>
              </w:object>
            </w:r>
            <w:r>
              <w:rPr>
                <w:rFonts w:hint="eastAsia"/>
                <w:color w:val="auto"/>
                <w:sz w:val="21"/>
                <w:szCs w:val="21"/>
              </w:rPr>
              <w:t>≤</w:t>
            </w:r>
            <w:r>
              <w:rPr>
                <w:rFonts w:hint="eastAsia" w:ascii="宋体" w:hAnsi="宋体"/>
                <w:color w:val="auto"/>
                <w:position w:val="-12"/>
                <w:sz w:val="21"/>
                <w:szCs w:val="21"/>
                <w:highlight w:val="none"/>
              </w:rPr>
              <w:object>
                <v:shape id="_x0000_i1028" o:spt="75" type="#_x0000_t75" style="height:18pt;width:22pt;" o:ole="t" filled="f" o:preferrelative="t" stroked="f" coordsize="21600,21600">
                  <v:path/>
                  <v:fill on="f" focussize="0,0"/>
                  <v:stroke on="f"/>
                  <v:imagedata r:id="rId24" o:title=""/>
                  <o:lock v:ext="edit" aspectratio="t"/>
                  <w10:wrap type="none"/>
                  <w10:anchorlock/>
                </v:shape>
                <o:OLEObject Type="Embed" ProgID="Equation.KSEE3" ShapeID="_x0000_i1028" DrawAspect="Content" ObjectID="_1468075728" r:id="rId23">
                  <o:LockedField>false</o:LockedField>
                </o:OLEObject>
              </w:object>
            </w:r>
          </w:p>
        </w:tc>
        <w:tc>
          <w:tcPr>
            <w:tcW w:w="1199"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0.5</w:t>
            </w:r>
            <w:r>
              <w:rPr>
                <w:rFonts w:hint="default" w:ascii="Times New Roman" w:hAnsi="Times New Roman" w:cs="Times New Roman"/>
                <w:color w:val="auto"/>
                <w:sz w:val="21"/>
                <w:szCs w:val="21"/>
              </w:rPr>
              <w:t>%</w:t>
            </w:r>
          </w:p>
        </w:tc>
        <w:tc>
          <w:tcPr>
            <w:tcW w:w="115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w:t>
            </w:r>
            <w:r>
              <w:rPr>
                <w:rFonts w:hint="eastAsia" w:cs="Times New Roman"/>
                <w:color w:val="auto"/>
                <w:sz w:val="21"/>
                <w:szCs w:val="21"/>
                <w:lang w:val="en-US" w:eastAsia="zh-CN"/>
              </w:rPr>
              <w:t>0</w:t>
            </w:r>
            <w:r>
              <w:rPr>
                <w:rFonts w:hint="default" w:ascii="Times New Roman" w:hAnsi="Times New Roman" w:cs="Times New Roman"/>
                <w:color w:val="auto"/>
                <w:sz w:val="21"/>
                <w:szCs w:val="21"/>
              </w:rPr>
              <w:t>%</w:t>
            </w:r>
          </w:p>
        </w:tc>
        <w:tc>
          <w:tcPr>
            <w:tcW w:w="113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1.5</w:t>
            </w:r>
            <w:r>
              <w:rPr>
                <w:rFonts w:hint="default" w:ascii="Times New Roman" w:hAnsi="Times New Roman" w:cs="Times New Roman"/>
                <w:color w:val="auto"/>
                <w:sz w:val="21"/>
                <w:szCs w:val="21"/>
              </w:rPr>
              <w:t>%</w:t>
            </w:r>
          </w:p>
        </w:tc>
        <w:tc>
          <w:tcPr>
            <w:tcW w:w="1242"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w:t>
            </w:r>
            <w:r>
              <w:rPr>
                <w:rFonts w:hint="eastAsia" w:cs="Times New Roman"/>
                <w:color w:val="auto"/>
                <w:sz w:val="21"/>
                <w:szCs w:val="21"/>
                <w:lang w:val="en-US" w:eastAsia="zh-CN"/>
              </w:rPr>
              <w:t>0</w:t>
            </w:r>
            <w:r>
              <w:rPr>
                <w:rFonts w:hint="default" w:ascii="Times New Roman" w:hAnsi="Times New Roman"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2961"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color w:val="auto"/>
                <w:sz w:val="21"/>
                <w:szCs w:val="21"/>
              </w:rPr>
            </w:pPr>
          </w:p>
        </w:tc>
        <w:tc>
          <w:tcPr>
            <w:tcW w:w="1682"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eastAsia" w:ascii="宋体" w:hAnsi="宋体"/>
                <w:color w:val="auto"/>
                <w:position w:val="-10"/>
                <w:sz w:val="21"/>
                <w:szCs w:val="21"/>
                <w:highlight w:val="none"/>
              </w:rPr>
              <w:object>
                <v:shape id="_x0000_i1029" o:spt="75" type="#_x0000_t75" style="height:17pt;width:21pt;" o:ole="t" filled="f" o:preferrelative="t" stroked="f" coordsize="21600,21600">
                  <v:path/>
                  <v:fill on="f" focussize="0,0"/>
                  <v:stroke on="f"/>
                  <v:imagedata r:id="rId26" o:title=""/>
                  <o:lock v:ext="edit" aspectratio="t"/>
                  <w10:wrap type="none"/>
                  <w10:anchorlock/>
                </v:shape>
                <o:OLEObject Type="Embed" ProgID="Equation.KSEE3" ShapeID="_x0000_i1029" DrawAspect="Content" ObjectID="_1468075729" r:id="rId25">
                  <o:LockedField>false</o:LockedField>
                </o:OLEObject>
              </w:object>
            </w:r>
            <w:r>
              <w:rPr>
                <w:rFonts w:hint="eastAsia"/>
                <w:color w:val="auto"/>
                <w:sz w:val="21"/>
                <w:szCs w:val="21"/>
              </w:rPr>
              <w:t>≤</w:t>
            </w:r>
            <w:r>
              <w:rPr>
                <w:rFonts w:hint="eastAsia"/>
                <w:color w:val="auto"/>
                <w:position w:val="-10"/>
                <w:sz w:val="21"/>
                <w:szCs w:val="21"/>
              </w:rPr>
              <w:object>
                <v:shape id="_x0000_i1030" o:spt="75" type="#_x0000_t75" style="height:13pt;width:10pt;" o:ole="t" filled="f" o:preferrelative="t" stroked="f" coordsize="21600,21600">
                  <v:path/>
                  <v:fill on="f" focussize="0,0"/>
                  <v:stroke on="f"/>
                  <v:imagedata r:id="rId22" o:title=""/>
                  <o:lock v:ext="edit" aspectratio="t"/>
                  <w10:wrap type="none"/>
                  <w10:anchorlock/>
                </v:shape>
                <o:OLEObject Type="Embed" ProgID="Equation.KSEE3" ShapeID="_x0000_i1030" DrawAspect="Content" ObjectID="_1468075730" r:id="rId27">
                  <o:LockedField>false</o:LockedField>
                </o:OLEObject>
              </w:object>
            </w:r>
            <w:r>
              <w:rPr>
                <w:rFonts w:hint="eastAsia"/>
                <w:i/>
                <w:iCs/>
                <w:color w:val="auto"/>
                <w:sz w:val="21"/>
                <w:szCs w:val="21"/>
              </w:rPr>
              <w:t>＜</w:t>
            </w:r>
            <w:r>
              <w:rPr>
                <w:rFonts w:hint="eastAsia" w:ascii="宋体" w:hAnsi="宋体"/>
                <w:color w:val="auto"/>
                <w:position w:val="-12"/>
                <w:sz w:val="21"/>
                <w:szCs w:val="21"/>
                <w:highlight w:val="none"/>
              </w:rPr>
              <w:object>
                <v:shape id="_x0000_i1031" o:spt="75" type="#_x0000_t75" style="height:18pt;width:13pt;" o:ole="t" filled="f" o:preferrelative="t" stroked="f" coordsize="21600,21600">
                  <v:path/>
                  <v:fill on="f" focussize="0,0"/>
                  <v:stroke on="f"/>
                  <v:imagedata r:id="rId29" o:title=""/>
                  <o:lock v:ext="edit" aspectratio="t"/>
                  <w10:wrap type="none"/>
                  <w10:anchorlock/>
                </v:shape>
                <o:OLEObject Type="Embed" ProgID="Equation.KSEE3" ShapeID="_x0000_i1031" DrawAspect="Content" ObjectID="_1468075731" r:id="rId28">
                  <o:LockedField>false</o:LockedField>
                </o:OLEObject>
              </w:object>
            </w:r>
          </w:p>
        </w:tc>
        <w:tc>
          <w:tcPr>
            <w:tcW w:w="1199"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1</w:t>
            </w:r>
            <w:r>
              <w:rPr>
                <w:rFonts w:hint="default" w:ascii="Times New Roman" w:hAnsi="Times New Roman" w:cs="Times New Roman"/>
                <w:color w:val="auto"/>
                <w:sz w:val="21"/>
                <w:szCs w:val="21"/>
              </w:rPr>
              <w:t>.0%</w:t>
            </w:r>
          </w:p>
        </w:tc>
        <w:tc>
          <w:tcPr>
            <w:tcW w:w="115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2.0</w:t>
            </w:r>
            <w:r>
              <w:rPr>
                <w:rFonts w:hint="default" w:ascii="Times New Roman" w:hAnsi="Times New Roman" w:cs="Times New Roman"/>
                <w:color w:val="auto"/>
                <w:sz w:val="21"/>
                <w:szCs w:val="21"/>
              </w:rPr>
              <w:t>%</w:t>
            </w:r>
          </w:p>
        </w:tc>
        <w:tc>
          <w:tcPr>
            <w:tcW w:w="113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3.0</w:t>
            </w:r>
            <w:r>
              <w:rPr>
                <w:rFonts w:hint="default" w:ascii="Times New Roman" w:hAnsi="Times New Roman" w:cs="Times New Roman"/>
                <w:color w:val="auto"/>
                <w:sz w:val="21"/>
                <w:szCs w:val="21"/>
              </w:rPr>
              <w:t>%</w:t>
            </w:r>
          </w:p>
        </w:tc>
        <w:tc>
          <w:tcPr>
            <w:tcW w:w="1242"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4</w:t>
            </w:r>
            <w:r>
              <w:rPr>
                <w:rFonts w:hint="default" w:ascii="Times New Roman" w:hAnsi="Times New Roman" w:cs="Times New Roman"/>
                <w:color w:val="auto"/>
                <w:sz w:val="21"/>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4643" w:type="dxa"/>
            <w:gridSpan w:val="2"/>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color w:val="auto"/>
                <w:position w:val="-10"/>
                <w:sz w:val="21"/>
                <w:szCs w:val="21"/>
                <w:highlight w:val="none"/>
              </w:rPr>
            </w:pPr>
            <w:r>
              <w:rPr>
                <w:rFonts w:hint="eastAsia"/>
                <w:color w:val="auto"/>
                <w:sz w:val="21"/>
                <w:szCs w:val="21"/>
                <w:lang w:val="en-US" w:eastAsia="zh-CN"/>
              </w:rPr>
              <w:t>压力元件</w:t>
            </w:r>
            <w:r>
              <w:rPr>
                <w:rFonts w:hint="eastAsia"/>
                <w:color w:val="auto"/>
                <w:sz w:val="21"/>
                <w:szCs w:val="21"/>
              </w:rPr>
              <w:t>最大允许误差</w:t>
            </w:r>
          </w:p>
        </w:tc>
        <w:tc>
          <w:tcPr>
            <w:tcW w:w="1199"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0.2</w:t>
            </w:r>
            <w:r>
              <w:rPr>
                <w:rFonts w:hint="default" w:ascii="Times New Roman" w:hAnsi="Times New Roman" w:cs="Times New Roman"/>
                <w:color w:val="auto"/>
                <w:sz w:val="21"/>
                <w:szCs w:val="21"/>
              </w:rPr>
              <w:t>%</w:t>
            </w:r>
          </w:p>
        </w:tc>
        <w:tc>
          <w:tcPr>
            <w:tcW w:w="115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0.2</w:t>
            </w:r>
            <w:r>
              <w:rPr>
                <w:rFonts w:hint="default" w:ascii="Times New Roman" w:hAnsi="Times New Roman" w:cs="Times New Roman"/>
                <w:color w:val="auto"/>
                <w:sz w:val="21"/>
                <w:szCs w:val="21"/>
              </w:rPr>
              <w:t>%</w:t>
            </w:r>
          </w:p>
        </w:tc>
        <w:tc>
          <w:tcPr>
            <w:tcW w:w="113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0.2</w:t>
            </w:r>
            <w:r>
              <w:rPr>
                <w:rFonts w:hint="default" w:ascii="Times New Roman" w:hAnsi="Times New Roman" w:cs="Times New Roman"/>
                <w:color w:val="auto"/>
                <w:sz w:val="21"/>
                <w:szCs w:val="21"/>
              </w:rPr>
              <w:t>%</w:t>
            </w:r>
          </w:p>
        </w:tc>
        <w:tc>
          <w:tcPr>
            <w:tcW w:w="1242"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0.2</w:t>
            </w:r>
            <w:r>
              <w:rPr>
                <w:rFonts w:hint="default" w:ascii="Times New Roman" w:hAnsi="Times New Roman"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4643" w:type="dxa"/>
            <w:gridSpan w:val="2"/>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color w:val="auto"/>
                <w:sz w:val="21"/>
                <w:szCs w:val="21"/>
                <w:lang w:val="en-US" w:eastAsia="zh-CN"/>
              </w:rPr>
            </w:pPr>
            <w:r>
              <w:rPr>
                <w:rFonts w:hint="eastAsia"/>
                <w:color w:val="auto"/>
                <w:sz w:val="21"/>
                <w:szCs w:val="21"/>
                <w:lang w:val="en-US" w:eastAsia="zh-CN"/>
              </w:rPr>
              <w:t>温度元件</w:t>
            </w:r>
            <w:r>
              <w:rPr>
                <w:rFonts w:hint="eastAsia"/>
                <w:color w:val="auto"/>
                <w:sz w:val="21"/>
                <w:szCs w:val="21"/>
              </w:rPr>
              <w:t>最大允许误差</w:t>
            </w:r>
          </w:p>
        </w:tc>
        <w:tc>
          <w:tcPr>
            <w:tcW w:w="1199"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0.5℃</w:t>
            </w:r>
          </w:p>
        </w:tc>
        <w:tc>
          <w:tcPr>
            <w:tcW w:w="1150" w:type="dxa"/>
            <w:noWrap w:val="0"/>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0.5℃</w:t>
            </w:r>
          </w:p>
        </w:tc>
        <w:tc>
          <w:tcPr>
            <w:tcW w:w="1131" w:type="dxa"/>
            <w:noWrap w:val="0"/>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0.5℃</w:t>
            </w:r>
          </w:p>
        </w:tc>
        <w:tc>
          <w:tcPr>
            <w:tcW w:w="1242" w:type="dxa"/>
            <w:noWrap w:val="0"/>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4643" w:type="dxa"/>
            <w:gridSpan w:val="2"/>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color w:val="auto"/>
                <w:sz w:val="21"/>
                <w:szCs w:val="21"/>
                <w:lang w:val="en-US" w:eastAsia="zh-CN"/>
              </w:rPr>
            </w:pPr>
            <w:r>
              <w:rPr>
                <w:rFonts w:hint="eastAsia"/>
                <w:color w:val="auto"/>
                <w:sz w:val="21"/>
                <w:szCs w:val="21"/>
                <w:lang w:val="en-US" w:eastAsia="zh-CN"/>
              </w:rPr>
              <w:t>体积修正仪最大允许误差</w:t>
            </w:r>
          </w:p>
        </w:tc>
        <w:tc>
          <w:tcPr>
            <w:tcW w:w="1199"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0.1</w:t>
            </w:r>
            <w:r>
              <w:rPr>
                <w:rFonts w:hint="default" w:ascii="Times New Roman" w:hAnsi="Times New Roman" w:cs="Times New Roman"/>
                <w:color w:val="auto"/>
                <w:sz w:val="21"/>
                <w:szCs w:val="21"/>
              </w:rPr>
              <w:t>%</w:t>
            </w:r>
          </w:p>
        </w:tc>
        <w:tc>
          <w:tcPr>
            <w:tcW w:w="115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0.1</w:t>
            </w:r>
            <w:r>
              <w:rPr>
                <w:rFonts w:hint="default" w:ascii="Times New Roman" w:hAnsi="Times New Roman" w:cs="Times New Roman"/>
                <w:color w:val="auto"/>
                <w:sz w:val="21"/>
                <w:szCs w:val="21"/>
              </w:rPr>
              <w:t>%</w:t>
            </w:r>
          </w:p>
        </w:tc>
        <w:tc>
          <w:tcPr>
            <w:tcW w:w="113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0.1</w:t>
            </w:r>
            <w:r>
              <w:rPr>
                <w:rFonts w:hint="default" w:ascii="Times New Roman" w:hAnsi="Times New Roman" w:cs="Times New Roman"/>
                <w:color w:val="auto"/>
                <w:sz w:val="21"/>
                <w:szCs w:val="21"/>
              </w:rPr>
              <w:t>%</w:t>
            </w:r>
          </w:p>
        </w:tc>
        <w:tc>
          <w:tcPr>
            <w:tcW w:w="1242"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r>
              <w:rPr>
                <w:rFonts w:hint="eastAsia" w:cs="Times New Roman"/>
                <w:color w:val="auto"/>
                <w:sz w:val="21"/>
                <w:szCs w:val="21"/>
                <w:lang w:val="en-US" w:eastAsia="zh-CN"/>
              </w:rPr>
              <w:t>0.1</w:t>
            </w:r>
            <w:r>
              <w:rPr>
                <w:rFonts w:hint="default" w:ascii="Times New Roman" w:hAnsi="Times New Roman"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365" w:type="dxa"/>
            <w:gridSpan w:val="6"/>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hint="default"/>
                <w:color w:val="auto"/>
                <w:sz w:val="21"/>
                <w:szCs w:val="21"/>
                <w:lang w:val="en-US" w:eastAsia="zh-CN"/>
              </w:rPr>
            </w:pPr>
            <w:r>
              <w:rPr>
                <w:rFonts w:hint="eastAsia" w:ascii="仿宋" w:hAnsi="仿宋" w:eastAsia="仿宋" w:cs="仿宋"/>
                <w:bCs/>
                <w:color w:val="auto"/>
                <w:sz w:val="21"/>
                <w:szCs w:val="21"/>
              </w:rPr>
              <w:t>注：</w:t>
            </w:r>
            <w:r>
              <w:rPr>
                <w:rFonts w:hint="eastAsia" w:ascii="仿宋" w:hAnsi="仿宋" w:eastAsia="仿宋" w:cs="仿宋"/>
                <w:bCs/>
                <w:color w:val="auto"/>
                <w:sz w:val="21"/>
                <w:szCs w:val="21"/>
                <w:lang w:val="en-US" w:eastAsia="zh-CN"/>
              </w:rPr>
              <w:t>若被测流量计的一个或多个部件的准确度等级与表1中其对应准确度等级的要求不一致，则该部件按实际准确度等级进行校准。</w:t>
            </w:r>
          </w:p>
        </w:tc>
      </w:tr>
    </w:tbl>
    <w:p>
      <w:pPr>
        <w:spacing w:line="360" w:lineRule="auto"/>
        <w:jc w:val="center"/>
        <w:rPr>
          <w:rFonts w:hint="eastAsia" w:ascii="宋体" w:hAnsi="宋体" w:cs="宋体"/>
          <w:sz w:val="24"/>
        </w:rPr>
      </w:pPr>
      <w:bookmarkStart w:id="172" w:name="_Toc16731"/>
      <w:bookmarkStart w:id="173" w:name="_Toc5829"/>
      <w:bookmarkStart w:id="174" w:name="_Toc6205"/>
      <w:bookmarkStart w:id="175" w:name="_Toc26706"/>
      <w:bookmarkStart w:id="176" w:name="_Toc8560"/>
      <w:bookmarkStart w:id="177" w:name="_Toc25174"/>
      <w:bookmarkStart w:id="178" w:name="_Toc10783"/>
      <w:bookmarkStart w:id="179" w:name="_Toc23199"/>
    </w:p>
    <w:p>
      <w:pPr>
        <w:spacing w:line="360" w:lineRule="auto"/>
        <w:jc w:val="center"/>
        <w:rPr>
          <w:rFonts w:hint="eastAsia" w:ascii="黑体" w:hAnsi="黑体" w:eastAsia="黑体" w:cs="黑体"/>
          <w:color w:val="auto"/>
          <w:sz w:val="21"/>
          <w:szCs w:val="21"/>
          <w:lang w:eastAsia="zh-CN"/>
        </w:rPr>
      </w:pPr>
      <w:r>
        <w:rPr>
          <w:rFonts w:hint="eastAsia" w:ascii="黑体" w:hAnsi="黑体" w:eastAsia="黑体" w:cs="黑体"/>
          <w:color w:val="auto"/>
          <w:sz w:val="21"/>
          <w:szCs w:val="21"/>
        </w:rPr>
        <w:t>表</w:t>
      </w:r>
      <w:r>
        <w:rPr>
          <w:rFonts w:hint="eastAsia" w:ascii="黑体" w:hAnsi="黑体" w:eastAsia="黑体" w:cs="黑体"/>
          <w:color w:val="auto"/>
          <w:sz w:val="21"/>
          <w:szCs w:val="21"/>
          <w:lang w:val="en-US" w:eastAsia="zh-CN"/>
        </w:rPr>
        <w:t>2</w:t>
      </w:r>
      <w:r>
        <w:rPr>
          <w:rFonts w:hint="eastAsia" w:ascii="黑体" w:hAnsi="黑体" w:eastAsia="黑体" w:cs="黑体"/>
          <w:color w:val="auto"/>
          <w:sz w:val="21"/>
          <w:szCs w:val="21"/>
        </w:rPr>
        <w:t xml:space="preserve"> </w:t>
      </w:r>
      <w:r>
        <w:rPr>
          <w:rFonts w:hint="eastAsia" w:ascii="黑体" w:hAnsi="黑体" w:eastAsia="黑体" w:cs="黑体"/>
          <w:color w:val="auto"/>
          <w:sz w:val="21"/>
          <w:szCs w:val="21"/>
          <w:lang w:val="en-US" w:eastAsia="zh-CN"/>
        </w:rPr>
        <w:t>分界流量</w:t>
      </w:r>
    </w:p>
    <w:tbl>
      <w:tblPr>
        <w:tblStyle w:val="20"/>
        <w:tblW w:w="93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26"/>
        <w:gridCol w:w="1337"/>
        <w:gridCol w:w="1485"/>
        <w:gridCol w:w="1433"/>
        <w:gridCol w:w="1312"/>
        <w:gridCol w:w="13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2426"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position w:val="-10"/>
                <w:sz w:val="21"/>
                <w:szCs w:val="21"/>
                <w:highlight w:val="none"/>
              </w:rPr>
            </w:pPr>
            <w:r>
              <w:rPr>
                <w:rFonts w:hint="eastAsia"/>
                <w:sz w:val="21"/>
                <w:szCs w:val="21"/>
                <w:lang w:val="en-US" w:eastAsia="zh-CN"/>
              </w:rPr>
              <w:t>量程比</w:t>
            </w:r>
          </w:p>
        </w:tc>
        <w:tc>
          <w:tcPr>
            <w:tcW w:w="133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sz w:val="21"/>
                <w:szCs w:val="21"/>
                <w:lang w:val="en-US" w:eastAsia="zh-CN"/>
              </w:rPr>
            </w:pPr>
            <w:r>
              <w:rPr>
                <w:rFonts w:hint="eastAsia"/>
                <w:sz w:val="21"/>
                <w:szCs w:val="21"/>
                <w:lang w:val="en-US" w:eastAsia="zh-CN"/>
              </w:rPr>
              <w:t>5:1</w:t>
            </w:r>
          </w:p>
        </w:tc>
        <w:tc>
          <w:tcPr>
            <w:tcW w:w="148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sz w:val="21"/>
                <w:szCs w:val="21"/>
                <w:lang w:val="en-US" w:eastAsia="zh-CN"/>
              </w:rPr>
            </w:pPr>
            <w:r>
              <w:rPr>
                <w:rFonts w:hint="eastAsia"/>
                <w:sz w:val="21"/>
                <w:szCs w:val="21"/>
                <w:lang w:val="en-US" w:eastAsia="zh-CN"/>
              </w:rPr>
              <w:t>10:1</w:t>
            </w:r>
          </w:p>
        </w:tc>
        <w:tc>
          <w:tcPr>
            <w:tcW w:w="143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sz w:val="21"/>
                <w:szCs w:val="21"/>
                <w:lang w:val="en-US" w:eastAsia="zh-CN"/>
              </w:rPr>
            </w:pPr>
            <w:r>
              <w:rPr>
                <w:rFonts w:hint="eastAsia"/>
                <w:sz w:val="21"/>
                <w:szCs w:val="21"/>
                <w:lang w:val="en-US" w:eastAsia="zh-CN"/>
              </w:rPr>
              <w:t>20:1</w:t>
            </w:r>
          </w:p>
        </w:tc>
        <w:tc>
          <w:tcPr>
            <w:tcW w:w="1312"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sz w:val="21"/>
                <w:szCs w:val="21"/>
                <w:lang w:val="en-US" w:eastAsia="zh-CN"/>
              </w:rPr>
            </w:pPr>
            <w:r>
              <w:rPr>
                <w:rFonts w:hint="eastAsia"/>
                <w:sz w:val="21"/>
                <w:szCs w:val="21"/>
                <w:lang w:val="en-US" w:eastAsia="zh-CN"/>
              </w:rPr>
              <w:t>30:1</w:t>
            </w:r>
          </w:p>
        </w:tc>
        <w:tc>
          <w:tcPr>
            <w:tcW w:w="1372"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sz w:val="21"/>
                <w:szCs w:val="21"/>
                <w:lang w:val="en-US" w:eastAsia="zh-CN"/>
              </w:rPr>
            </w:pPr>
            <w:r>
              <w:rPr>
                <w:rFonts w:hint="eastAsia"/>
                <w:sz w:val="21"/>
                <w:szCs w:val="21"/>
                <w:lang w:val="en-US" w:eastAsia="zh-CN"/>
              </w:rPr>
              <w:t>≥50:1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2426"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sz w:val="21"/>
                <w:szCs w:val="21"/>
                <w:lang w:val="en-US" w:eastAsia="zh-CN"/>
              </w:rPr>
              <w:t>分界流量</w:t>
            </w:r>
            <w:r>
              <w:rPr>
                <w:rFonts w:hint="eastAsia" w:ascii="宋体" w:hAnsi="宋体"/>
                <w:position w:val="-12"/>
                <w:sz w:val="21"/>
                <w:szCs w:val="21"/>
                <w:highlight w:val="none"/>
              </w:rPr>
              <w:object>
                <v:shape id="_x0000_i1032" o:spt="75" type="#_x0000_t75" style="height:18pt;width:13pt;" o:ole="t" filled="f" o:preferrelative="t" stroked="f" coordsize="21600,21600">
                  <v:path/>
                  <v:fill on="f" focussize="0,0"/>
                  <v:stroke on="f"/>
                  <v:imagedata r:id="rId18" o:title=""/>
                  <o:lock v:ext="edit" aspectratio="t"/>
                  <w10:wrap type="none"/>
                  <w10:anchorlock/>
                </v:shape>
                <o:OLEObject Type="Embed" ProgID="Equation.KSEE3" ShapeID="_x0000_i1032" DrawAspect="Content" ObjectID="_1468075732" r:id="rId30">
                  <o:LockedField>false</o:LockedField>
                </o:OLEObject>
              </w:object>
            </w:r>
          </w:p>
        </w:tc>
        <w:tc>
          <w:tcPr>
            <w:tcW w:w="133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sz w:val="21"/>
                <w:szCs w:val="21"/>
                <w:lang w:val="en-US" w:eastAsia="zh-CN"/>
              </w:rPr>
            </w:pPr>
            <w:r>
              <w:rPr>
                <w:rFonts w:hint="eastAsia"/>
                <w:sz w:val="21"/>
                <w:szCs w:val="21"/>
                <w:lang w:val="en-US" w:eastAsia="zh-CN"/>
              </w:rPr>
              <w:t>/</w:t>
            </w:r>
          </w:p>
        </w:tc>
        <w:tc>
          <w:tcPr>
            <w:tcW w:w="148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eastAsia="宋体" w:cs="Times New Roman"/>
                <w:sz w:val="21"/>
                <w:szCs w:val="21"/>
                <w:lang w:eastAsia="zh-CN"/>
              </w:rPr>
            </w:pPr>
            <w:r>
              <w:rPr>
                <w:rFonts w:hint="eastAsia" w:ascii="宋体" w:hAnsi="宋体"/>
                <w:position w:val="-12"/>
                <w:sz w:val="21"/>
                <w:szCs w:val="21"/>
                <w:highlight w:val="none"/>
              </w:rPr>
              <w:object>
                <v:shape id="_x0000_i1033" o:spt="75" type="#_x0000_t75" style="height:18pt;width:42.95pt;" o:ole="t" filled="f" o:preferrelative="t" stroked="f" coordsize="21600,21600">
                  <v:path/>
                  <v:fill on="f" focussize="0,0"/>
                  <v:stroke on="f"/>
                  <v:imagedata r:id="rId32" o:title=""/>
                  <o:lock v:ext="edit" aspectratio="t"/>
                  <w10:wrap type="none"/>
                  <w10:anchorlock/>
                </v:shape>
                <o:OLEObject Type="Embed" ProgID="Equation.KSEE3" ShapeID="_x0000_i1033" DrawAspect="Content" ObjectID="_1468075733" r:id="rId31">
                  <o:LockedField>false</o:LockedField>
                </o:OLEObject>
              </w:object>
            </w:r>
          </w:p>
        </w:tc>
        <w:tc>
          <w:tcPr>
            <w:tcW w:w="1433" w:type="dxa"/>
            <w:noWrap w:val="0"/>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eastAsia" w:ascii="宋体" w:hAnsi="宋体"/>
                <w:position w:val="-12"/>
                <w:sz w:val="21"/>
                <w:szCs w:val="21"/>
                <w:highlight w:val="none"/>
              </w:rPr>
              <w:object>
                <v:shape id="_x0000_i1034" o:spt="75" type="#_x0000_t75" style="height:18pt;width:42.95pt;" o:ole="t" filled="f" o:preferrelative="t" stroked="f" coordsize="21600,21600">
                  <v:path/>
                  <v:fill on="f" focussize="0,0"/>
                  <v:stroke on="f"/>
                  <v:imagedata r:id="rId34" o:title=""/>
                  <o:lock v:ext="edit" aspectratio="t"/>
                  <w10:wrap type="none"/>
                  <w10:anchorlock/>
                </v:shape>
                <o:OLEObject Type="Embed" ProgID="Equation.KSEE3" ShapeID="_x0000_i1034" DrawAspect="Content" ObjectID="_1468075734" r:id="rId33">
                  <o:LockedField>false</o:LockedField>
                </o:OLEObject>
              </w:object>
            </w:r>
          </w:p>
        </w:tc>
        <w:tc>
          <w:tcPr>
            <w:tcW w:w="1312" w:type="dxa"/>
            <w:noWrap w:val="0"/>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eastAsia" w:ascii="宋体" w:hAnsi="宋体"/>
                <w:position w:val="-12"/>
                <w:sz w:val="21"/>
                <w:szCs w:val="21"/>
                <w:highlight w:val="none"/>
              </w:rPr>
              <w:object>
                <v:shape id="_x0000_i1035" o:spt="75" type="#_x0000_t75" style="height:18pt;width:42.95pt;" o:ole="t" filled="f" o:preferrelative="t" stroked="f" coordsize="21600,21600">
                  <v:path/>
                  <v:fill on="f" focussize="0,0"/>
                  <v:stroke on="f"/>
                  <v:imagedata r:id="rId36" o:title=""/>
                  <o:lock v:ext="edit" aspectratio="t"/>
                  <w10:wrap type="none"/>
                  <w10:anchorlock/>
                </v:shape>
                <o:OLEObject Type="Embed" ProgID="Equation.KSEE3" ShapeID="_x0000_i1035" DrawAspect="Content" ObjectID="_1468075735" r:id="rId35">
                  <o:LockedField>false</o:LockedField>
                </o:OLEObject>
              </w:object>
            </w:r>
          </w:p>
        </w:tc>
        <w:tc>
          <w:tcPr>
            <w:tcW w:w="1372" w:type="dxa"/>
            <w:noWrap w:val="0"/>
            <w:vAlign w:val="center"/>
          </w:tcPr>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sz w:val="21"/>
                <w:szCs w:val="21"/>
              </w:rPr>
            </w:pPr>
            <w:r>
              <w:rPr>
                <w:rFonts w:hint="eastAsia" w:ascii="宋体" w:hAnsi="宋体"/>
                <w:position w:val="-12"/>
                <w:sz w:val="21"/>
                <w:szCs w:val="21"/>
                <w:highlight w:val="none"/>
              </w:rPr>
              <w:object>
                <v:shape id="_x0000_i1036" o:spt="75" type="#_x0000_t75" style="height:18pt;width:42.95pt;" o:ole="t" filled="f" o:preferrelative="t" stroked="f" coordsize="21600,21600">
                  <v:path/>
                  <v:fill on="f" focussize="0,0"/>
                  <v:stroke on="f"/>
                  <v:imagedata r:id="rId38" o:title=""/>
                  <o:lock v:ext="edit" aspectratio="t"/>
                  <w10:wrap type="none"/>
                  <w10:anchorlock/>
                </v:shape>
                <o:OLEObject Type="Embed" ProgID="Equation.KSEE3" ShapeID="_x0000_i1036" DrawAspect="Content" ObjectID="_1468075736" r:id="rId37">
                  <o:LockedField>false</o:LockedField>
                </o:OLEObject>
              </w:object>
            </w:r>
          </w:p>
        </w:tc>
      </w:tr>
    </w:tbl>
    <w:p>
      <w:pPr>
        <w:pStyle w:val="3"/>
        <w:rPr>
          <w:rFonts w:hint="eastAsia"/>
        </w:rPr>
      </w:pPr>
      <w:bookmarkStart w:id="180" w:name="_Toc28789"/>
    </w:p>
    <w:p>
      <w:pPr>
        <w:pStyle w:val="3"/>
        <w:rPr>
          <w:rFonts w:hint="eastAsia"/>
        </w:rPr>
      </w:pPr>
      <w:r>
        <w:rPr>
          <w:rFonts w:hint="eastAsia"/>
        </w:rPr>
        <w:t>5.2  重复性</w:t>
      </w:r>
      <w:bookmarkEnd w:id="172"/>
      <w:bookmarkEnd w:id="173"/>
      <w:bookmarkEnd w:id="174"/>
      <w:bookmarkEnd w:id="175"/>
      <w:bookmarkEnd w:id="176"/>
      <w:bookmarkEnd w:id="177"/>
      <w:bookmarkEnd w:id="178"/>
      <w:bookmarkEnd w:id="179"/>
      <w:bookmarkEnd w:id="180"/>
    </w:p>
    <w:p>
      <w:pPr>
        <w:spacing w:line="360" w:lineRule="auto"/>
        <w:ind w:firstLine="480"/>
        <w:rPr>
          <w:rFonts w:hint="eastAsia" w:ascii="宋体" w:hAnsi="宋体" w:cs="宋体"/>
          <w:sz w:val="24"/>
        </w:rPr>
      </w:pPr>
      <w:r>
        <w:rPr>
          <w:rFonts w:hint="eastAsia" w:ascii="宋体" w:hAnsi="宋体" w:cs="宋体"/>
          <w:sz w:val="24"/>
          <w:lang w:eastAsia="zh-CN"/>
        </w:rPr>
        <w:t>流量元件</w:t>
      </w:r>
      <w:r>
        <w:rPr>
          <w:rFonts w:hint="eastAsia" w:ascii="宋体" w:hAnsi="宋体" w:cs="宋体"/>
          <w:sz w:val="24"/>
        </w:rPr>
        <w:t>的重复性不得超过相应准确度等级规定的最大允误差绝对值的</w:t>
      </w:r>
      <w:r>
        <w:rPr>
          <w:rFonts w:hint="default" w:ascii="Times New Roman" w:hAnsi="Times New Roman" w:cs="Times New Roman"/>
          <w:sz w:val="24"/>
        </w:rPr>
        <w:t>1/3</w:t>
      </w:r>
      <w:r>
        <w:rPr>
          <w:rFonts w:hint="eastAsia" w:ascii="宋体" w:hAnsi="宋体" w:cs="宋体"/>
          <w:sz w:val="24"/>
        </w:rPr>
        <w:t>。</w:t>
      </w:r>
    </w:p>
    <w:p>
      <w:pPr>
        <w:spacing w:line="360" w:lineRule="auto"/>
        <w:ind w:firstLine="480"/>
        <w:rPr>
          <w:rFonts w:hint="eastAsia" w:ascii="仿宋" w:hAnsi="仿宋" w:eastAsia="仿宋" w:cs="仿宋"/>
          <w:sz w:val="21"/>
          <w:szCs w:val="21"/>
        </w:rPr>
      </w:pPr>
      <w:r>
        <w:rPr>
          <w:rFonts w:hint="eastAsia" w:ascii="仿宋" w:hAnsi="仿宋" w:eastAsia="仿宋" w:cs="仿宋"/>
          <w:sz w:val="21"/>
          <w:szCs w:val="21"/>
          <w:lang w:val="en-US" w:eastAsia="zh-CN"/>
        </w:rPr>
        <w:t>注：5.1、5.2中所有指标不用于合格性判别，仅提供参考。</w:t>
      </w:r>
    </w:p>
    <w:p>
      <w:pPr>
        <w:pStyle w:val="3"/>
        <w:rPr>
          <w:rFonts w:hint="eastAsia"/>
        </w:rPr>
      </w:pPr>
      <w:bookmarkStart w:id="181" w:name="_Toc21804"/>
      <w:bookmarkStart w:id="182" w:name="_Toc10810"/>
      <w:bookmarkStart w:id="183" w:name="_Toc15439"/>
      <w:bookmarkStart w:id="184" w:name="_Toc3191"/>
      <w:r>
        <w:rPr>
          <w:rFonts w:hint="eastAsia"/>
        </w:rPr>
        <w:t>5.</w:t>
      </w:r>
      <w:r>
        <w:rPr>
          <w:rFonts w:hint="eastAsia"/>
          <w:lang w:val="en-US" w:eastAsia="zh-CN"/>
        </w:rPr>
        <w:t>3</w:t>
      </w:r>
      <w:r>
        <w:rPr>
          <w:rFonts w:hint="eastAsia"/>
        </w:rPr>
        <w:t xml:space="preserve">  </w:t>
      </w:r>
      <w:r>
        <w:rPr>
          <w:rFonts w:hint="eastAsia"/>
          <w:lang w:val="en-US" w:eastAsia="zh-CN"/>
        </w:rPr>
        <w:t>密封</w:t>
      </w:r>
      <w:r>
        <w:rPr>
          <w:rFonts w:hint="eastAsia"/>
        </w:rPr>
        <w:t>性</w:t>
      </w:r>
      <w:bookmarkEnd w:id="181"/>
      <w:bookmarkEnd w:id="182"/>
      <w:bookmarkEnd w:id="183"/>
      <w:bookmarkEnd w:id="184"/>
    </w:p>
    <w:p>
      <w:pPr>
        <w:spacing w:line="360" w:lineRule="auto"/>
        <w:ind w:firstLine="480"/>
        <w:rPr>
          <w:rFonts w:hint="eastAsia" w:ascii="宋体" w:hAnsi="宋体" w:cs="宋体"/>
          <w:sz w:val="24"/>
        </w:rPr>
      </w:pPr>
      <w:r>
        <w:rPr>
          <w:rFonts w:hint="eastAsia" w:ascii="宋体" w:hAnsi="宋体" w:cs="宋体"/>
          <w:sz w:val="24"/>
          <w:lang w:eastAsia="zh-CN"/>
        </w:rPr>
        <w:t>流量</w:t>
      </w:r>
      <w:r>
        <w:rPr>
          <w:rFonts w:hint="eastAsia" w:ascii="宋体" w:hAnsi="宋体" w:cs="宋体"/>
          <w:sz w:val="24"/>
          <w:lang w:val="en-US" w:eastAsia="zh-CN"/>
        </w:rPr>
        <w:t>计应在1.1倍最大工作压力下不渗漏</w:t>
      </w:r>
      <w:r>
        <w:rPr>
          <w:rFonts w:hint="eastAsia" w:ascii="宋体" w:hAnsi="宋体" w:cs="宋体"/>
          <w:sz w:val="24"/>
        </w:rPr>
        <w:t>。</w:t>
      </w:r>
      <w:bookmarkStart w:id="185" w:name="_Toc13177"/>
      <w:bookmarkStart w:id="186" w:name="_Toc14293"/>
      <w:bookmarkStart w:id="187" w:name="_Toc29292"/>
      <w:bookmarkStart w:id="188" w:name="_Toc3606"/>
      <w:bookmarkStart w:id="189" w:name="_Toc14854"/>
      <w:bookmarkStart w:id="190" w:name="_Toc6558"/>
      <w:bookmarkStart w:id="191" w:name="_Toc30156"/>
      <w:bookmarkStart w:id="192" w:name="_Toc4815"/>
      <w:bookmarkStart w:id="193" w:name="_Toc7417"/>
      <w:bookmarkStart w:id="194" w:name="_Toc25219"/>
      <w:bookmarkStart w:id="195" w:name="_Toc24904"/>
      <w:bookmarkStart w:id="196" w:name="_Toc27871"/>
      <w:bookmarkStart w:id="197" w:name="_Toc18891"/>
      <w:bookmarkStart w:id="198" w:name="_Toc5543"/>
      <w:bookmarkStart w:id="199" w:name="_Toc21461"/>
      <w:bookmarkStart w:id="200" w:name="_Toc26414"/>
    </w:p>
    <w:p>
      <w:pPr>
        <w:spacing w:line="360" w:lineRule="auto"/>
        <w:ind w:left="0" w:leftChars="0" w:firstLine="0" w:firstLineChars="0"/>
      </w:pPr>
      <w:r>
        <w:t xml:space="preserve">6 </w:t>
      </w:r>
      <w:r>
        <w:rPr>
          <w:rFonts w:hint="eastAsia"/>
        </w:rPr>
        <w:t xml:space="preserve"> </w:t>
      </w:r>
      <w:r>
        <w:t>通用技术要求</w:t>
      </w:r>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r>
        <w:t xml:space="preserve"> </w:t>
      </w:r>
    </w:p>
    <w:p>
      <w:pPr>
        <w:pStyle w:val="3"/>
        <w:bidi w:val="0"/>
        <w:rPr>
          <w:rFonts w:hint="eastAsia" w:eastAsia="宋体"/>
          <w:lang w:eastAsia="zh-CN"/>
        </w:rPr>
      </w:pPr>
      <w:bookmarkStart w:id="201" w:name="_Toc1105"/>
      <w:bookmarkStart w:id="202" w:name="_Toc17580"/>
      <w:bookmarkStart w:id="203" w:name="_Toc27235"/>
      <w:bookmarkStart w:id="204" w:name="_Toc14334"/>
      <w:bookmarkStart w:id="205" w:name="_Toc27142"/>
      <w:bookmarkStart w:id="206" w:name="_Toc3009"/>
      <w:bookmarkStart w:id="207" w:name="_Toc27588"/>
      <w:bookmarkStart w:id="208" w:name="_Toc9953"/>
      <w:bookmarkStart w:id="209" w:name="_Toc24908"/>
      <w:r>
        <w:rPr>
          <w:rFonts w:hint="eastAsia"/>
        </w:rPr>
        <w:t>6.</w:t>
      </w:r>
      <w:r>
        <w:rPr>
          <w:rFonts w:hint="eastAsia"/>
          <w:lang w:val="en-US" w:eastAsia="zh-CN"/>
        </w:rPr>
        <w:t>1</w:t>
      </w:r>
      <w:r>
        <w:rPr>
          <w:rFonts w:hint="eastAsia"/>
        </w:rPr>
        <w:t xml:space="preserve">  </w:t>
      </w:r>
      <w:r>
        <w:rPr>
          <w:rFonts w:hint="eastAsia"/>
          <w:lang w:val="en-US" w:eastAsia="zh-CN"/>
        </w:rPr>
        <w:t>随机文件</w:t>
      </w:r>
      <w:bookmarkEnd w:id="201"/>
    </w:p>
    <w:p>
      <w:pPr>
        <w:bidi w:val="0"/>
        <w:rPr>
          <w:rFonts w:hint="eastAsia"/>
          <w:lang w:eastAsia="zh-CN"/>
        </w:rPr>
      </w:pPr>
      <w:r>
        <w:rPr>
          <w:rFonts w:hint="eastAsia"/>
          <w:lang w:eastAsia="zh-CN"/>
        </w:rPr>
        <w:t>流量计应附有使用说明书。周期</w:t>
      </w:r>
      <w:r>
        <w:rPr>
          <w:rFonts w:hint="eastAsia"/>
          <w:lang w:val="en-US" w:eastAsia="zh-CN"/>
        </w:rPr>
        <w:t>校准</w:t>
      </w:r>
      <w:r>
        <w:rPr>
          <w:rFonts w:hint="eastAsia"/>
          <w:lang w:eastAsia="zh-CN"/>
        </w:rPr>
        <w:t>的流量计，还应有前次的</w:t>
      </w:r>
      <w:r>
        <w:rPr>
          <w:rFonts w:hint="eastAsia"/>
          <w:lang w:val="en-US" w:eastAsia="zh-CN"/>
        </w:rPr>
        <w:t>校准</w:t>
      </w:r>
      <w:r>
        <w:rPr>
          <w:rFonts w:hint="eastAsia"/>
          <w:lang w:eastAsia="zh-CN"/>
        </w:rPr>
        <w:t>证书。</w:t>
      </w:r>
    </w:p>
    <w:p>
      <w:pPr>
        <w:pStyle w:val="3"/>
        <w:bidi w:val="0"/>
        <w:rPr>
          <w:rFonts w:hint="eastAsia" w:eastAsia="宋体"/>
          <w:lang w:eastAsia="zh-CN"/>
        </w:rPr>
      </w:pPr>
      <w:bookmarkStart w:id="210" w:name="_Toc10035"/>
      <w:r>
        <w:rPr>
          <w:rFonts w:hint="eastAsia"/>
        </w:rPr>
        <w:t>6.</w:t>
      </w:r>
      <w:r>
        <w:rPr>
          <w:rFonts w:hint="eastAsia"/>
          <w:lang w:val="en-US" w:eastAsia="zh-CN"/>
        </w:rPr>
        <w:t>2</w:t>
      </w:r>
      <w:r>
        <w:rPr>
          <w:rFonts w:hint="eastAsia"/>
        </w:rPr>
        <w:t xml:space="preserve">  </w:t>
      </w:r>
      <w:r>
        <w:rPr>
          <w:rFonts w:hint="eastAsia"/>
          <w:lang w:val="en-US" w:eastAsia="zh-CN"/>
        </w:rPr>
        <w:t>铭</w:t>
      </w:r>
      <w:r>
        <w:rPr>
          <w:rFonts w:hint="eastAsia"/>
          <w:lang w:eastAsia="zh-CN"/>
        </w:rPr>
        <w:t>牌和标识</w:t>
      </w:r>
      <w:bookmarkEnd w:id="210"/>
    </w:p>
    <w:p>
      <w:pPr>
        <w:pStyle w:val="4"/>
        <w:bidi w:val="0"/>
        <w:rPr>
          <w:rFonts w:hint="eastAsia" w:eastAsia="宋体"/>
          <w:lang w:val="en-US" w:eastAsia="zh-CN"/>
        </w:rPr>
      </w:pPr>
      <w:r>
        <w:rPr>
          <w:rFonts w:hint="eastAsia"/>
        </w:rPr>
        <w:t>6.</w:t>
      </w:r>
      <w:r>
        <w:rPr>
          <w:rFonts w:hint="eastAsia"/>
          <w:lang w:val="en-US" w:eastAsia="zh-CN"/>
        </w:rPr>
        <w:t>2</w:t>
      </w:r>
      <w:r>
        <w:rPr>
          <w:rFonts w:hint="eastAsia"/>
        </w:rPr>
        <w:t xml:space="preserve">.1 </w:t>
      </w:r>
      <w:r>
        <w:rPr>
          <w:rFonts w:hint="eastAsia"/>
          <w:lang w:eastAsia="zh-CN"/>
        </w:rPr>
        <w:t>流量计应有明显的流向标识。</w:t>
      </w:r>
    </w:p>
    <w:p>
      <w:pPr>
        <w:pStyle w:val="4"/>
        <w:bidi w:val="0"/>
        <w:rPr>
          <w:rFonts w:hint="eastAsia"/>
          <w:lang w:val="en-US" w:eastAsia="zh-CN"/>
        </w:rPr>
      </w:pPr>
      <w:r>
        <w:rPr>
          <w:rFonts w:hint="eastAsia"/>
        </w:rPr>
        <w:t>6.</w:t>
      </w:r>
      <w:r>
        <w:rPr>
          <w:rFonts w:hint="eastAsia"/>
          <w:lang w:val="en-US" w:eastAsia="zh-CN"/>
        </w:rPr>
        <w:t>2</w:t>
      </w:r>
      <w:r>
        <w:rPr>
          <w:rFonts w:hint="eastAsia"/>
        </w:rPr>
        <w:t>.</w:t>
      </w:r>
      <w:r>
        <w:rPr>
          <w:rFonts w:hint="eastAsia"/>
          <w:lang w:val="en-US" w:eastAsia="zh-CN"/>
        </w:rPr>
        <w:t>2 流量计应有铭牌。表体或铭牌上应注明：</w:t>
      </w:r>
    </w:p>
    <w:p>
      <w:pPr>
        <w:pStyle w:val="4"/>
        <w:bidi w:val="0"/>
        <w:ind w:firstLine="240" w:firstLineChars="100"/>
        <w:rPr>
          <w:rFonts w:hint="eastAsia"/>
          <w:lang w:val="en-US" w:eastAsia="zh-CN"/>
        </w:rPr>
      </w:pPr>
      <w:r>
        <w:rPr>
          <w:rFonts w:hint="eastAsia"/>
          <w:lang w:val="en-US" w:eastAsia="zh-CN"/>
        </w:rPr>
        <w:t>a.制造厂名；</w:t>
      </w:r>
    </w:p>
    <w:p>
      <w:pPr>
        <w:ind w:left="0" w:leftChars="0" w:firstLine="240" w:firstLineChars="100"/>
        <w:rPr>
          <w:rFonts w:hint="default"/>
          <w:lang w:val="en-US" w:eastAsia="zh-CN"/>
        </w:rPr>
      </w:pPr>
      <w:r>
        <w:rPr>
          <w:rFonts w:hint="eastAsia"/>
          <w:lang w:val="en-US" w:eastAsia="zh-CN"/>
        </w:rPr>
        <w:t>b.产品名称及型号规格；</w:t>
      </w:r>
    </w:p>
    <w:p>
      <w:pPr>
        <w:bidi w:val="0"/>
        <w:ind w:left="0" w:leftChars="0" w:firstLine="240" w:firstLineChars="100"/>
        <w:rPr>
          <w:rFonts w:hint="eastAsia"/>
          <w:lang w:val="en-US" w:eastAsia="zh-CN"/>
        </w:rPr>
      </w:pPr>
      <w:r>
        <w:rPr>
          <w:rFonts w:hint="eastAsia"/>
          <w:lang w:val="en-US" w:eastAsia="zh-CN"/>
        </w:rPr>
        <w:t>c.出厂编号；</w:t>
      </w:r>
    </w:p>
    <w:p>
      <w:pPr>
        <w:bidi w:val="0"/>
        <w:ind w:left="0" w:leftChars="0" w:firstLine="240" w:firstLineChars="100"/>
        <w:rPr>
          <w:rFonts w:hint="eastAsia"/>
          <w:lang w:val="en-US" w:eastAsia="zh-CN"/>
        </w:rPr>
      </w:pPr>
      <w:r>
        <w:rPr>
          <w:rFonts w:hint="eastAsia"/>
          <w:lang w:val="en-US" w:eastAsia="zh-CN"/>
        </w:rPr>
        <w:t>d.公称压力；</w:t>
      </w:r>
    </w:p>
    <w:p>
      <w:pPr>
        <w:bidi w:val="0"/>
        <w:ind w:left="0" w:leftChars="0" w:firstLine="240" w:firstLineChars="100"/>
        <w:rPr>
          <w:rFonts w:hint="eastAsia"/>
          <w:lang w:val="en-US" w:eastAsia="zh-CN"/>
        </w:rPr>
      </w:pPr>
      <w:r>
        <w:rPr>
          <w:rFonts w:hint="eastAsia"/>
          <w:lang w:val="en-US" w:eastAsia="zh-CN"/>
        </w:rPr>
        <w:t>e.适用工作压力和工作温度范围；</w:t>
      </w:r>
    </w:p>
    <w:p>
      <w:pPr>
        <w:bidi w:val="0"/>
        <w:ind w:left="0" w:leftChars="0" w:firstLine="240" w:firstLineChars="100"/>
        <w:rPr>
          <w:rFonts w:hint="eastAsia"/>
          <w:lang w:val="en-US" w:eastAsia="zh-CN"/>
        </w:rPr>
      </w:pPr>
      <w:r>
        <w:rPr>
          <w:rFonts w:hint="eastAsia"/>
          <w:lang w:val="en-US" w:eastAsia="zh-CN"/>
        </w:rPr>
        <w:t>f.流量范围；</w:t>
      </w:r>
    </w:p>
    <w:p>
      <w:pPr>
        <w:bidi w:val="0"/>
        <w:ind w:left="0" w:leftChars="0" w:firstLine="240" w:firstLineChars="100"/>
        <w:rPr>
          <w:rFonts w:hint="eastAsia"/>
          <w:lang w:val="en-US" w:eastAsia="zh-CN"/>
        </w:rPr>
      </w:pPr>
      <w:r>
        <w:rPr>
          <w:rFonts w:hint="eastAsia"/>
          <w:lang w:val="en-US" w:eastAsia="zh-CN"/>
        </w:rPr>
        <w:t>g.准确度等级；</w:t>
      </w:r>
    </w:p>
    <w:p>
      <w:pPr>
        <w:bidi w:val="0"/>
        <w:ind w:left="0" w:leftChars="0" w:firstLine="240" w:firstLineChars="100"/>
        <w:rPr>
          <w:rFonts w:hint="eastAsia"/>
          <w:lang w:val="en-US" w:eastAsia="zh-CN"/>
        </w:rPr>
      </w:pPr>
      <w:r>
        <w:rPr>
          <w:rFonts w:hint="eastAsia"/>
          <w:lang w:val="en-US" w:eastAsia="zh-CN"/>
        </w:rPr>
        <w:t>h.制造年月；</w:t>
      </w:r>
    </w:p>
    <w:p>
      <w:pPr>
        <w:bidi w:val="0"/>
        <w:ind w:left="0" w:leftChars="0" w:firstLine="240" w:firstLineChars="100"/>
        <w:rPr>
          <w:rFonts w:hint="default"/>
          <w:lang w:val="en-US" w:eastAsia="zh-CN"/>
        </w:rPr>
      </w:pPr>
      <w:r>
        <w:rPr>
          <w:rFonts w:hint="eastAsia"/>
          <w:lang w:val="en-US" w:eastAsia="zh-CN"/>
        </w:rPr>
        <w:t>以及其他有关技术指标。</w:t>
      </w:r>
    </w:p>
    <w:p>
      <w:pPr>
        <w:pStyle w:val="3"/>
        <w:bidi w:val="0"/>
        <w:rPr>
          <w:rFonts w:hint="eastAsia" w:eastAsia="宋体"/>
          <w:lang w:eastAsia="zh-CN"/>
        </w:rPr>
      </w:pPr>
      <w:bookmarkStart w:id="211" w:name="_Toc5384"/>
      <w:r>
        <w:rPr>
          <w:rFonts w:hint="eastAsia"/>
        </w:rPr>
        <w:t>6.</w:t>
      </w:r>
      <w:r>
        <w:rPr>
          <w:rFonts w:hint="eastAsia"/>
          <w:lang w:val="en-US" w:eastAsia="zh-CN"/>
        </w:rPr>
        <w:t>3</w:t>
      </w:r>
      <w:r>
        <w:rPr>
          <w:rFonts w:hint="eastAsia"/>
        </w:rPr>
        <w:t xml:space="preserve">  </w:t>
      </w:r>
      <w:bookmarkEnd w:id="202"/>
      <w:bookmarkEnd w:id="203"/>
      <w:bookmarkEnd w:id="204"/>
      <w:bookmarkEnd w:id="205"/>
      <w:bookmarkEnd w:id="206"/>
      <w:r>
        <w:rPr>
          <w:rFonts w:hint="eastAsia"/>
          <w:lang w:val="en-US" w:eastAsia="zh-CN"/>
        </w:rPr>
        <w:t>外观</w:t>
      </w:r>
      <w:bookmarkEnd w:id="207"/>
      <w:bookmarkEnd w:id="208"/>
      <w:bookmarkEnd w:id="209"/>
      <w:bookmarkEnd w:id="211"/>
    </w:p>
    <w:p>
      <w:pPr>
        <w:ind w:left="0" w:leftChars="0" w:firstLine="0" w:firstLineChars="0"/>
        <w:rPr>
          <w:rFonts w:hint="eastAsia"/>
          <w:lang w:val="en-US" w:eastAsia="zh-CN"/>
        </w:rPr>
      </w:pPr>
      <w:bookmarkStart w:id="212" w:name="_Toc22827"/>
      <w:bookmarkStart w:id="213" w:name="_Toc30365"/>
      <w:r>
        <w:rPr>
          <w:rFonts w:hint="eastAsia"/>
        </w:rPr>
        <w:t>6.</w:t>
      </w:r>
      <w:r>
        <w:rPr>
          <w:rFonts w:hint="eastAsia"/>
          <w:lang w:val="en-US" w:eastAsia="zh-CN"/>
        </w:rPr>
        <w:t>3</w:t>
      </w:r>
      <w:r>
        <w:rPr>
          <w:rFonts w:hint="eastAsia"/>
        </w:rPr>
        <w:t xml:space="preserve">.1 </w:t>
      </w:r>
      <w:bookmarkEnd w:id="212"/>
      <w:bookmarkEnd w:id="213"/>
      <w:r>
        <w:rPr>
          <w:rFonts w:hint="eastAsia"/>
          <w:lang w:eastAsia="zh-CN"/>
        </w:rPr>
        <w:t>新制造的流量计应有良好的表面处理，不得有毛刺、划痕、裂痕、锈蚀、霉斑</w:t>
      </w:r>
      <w:r>
        <w:rPr>
          <w:rFonts w:hint="eastAsia"/>
          <w:lang w:val="en-US" w:eastAsia="zh-CN"/>
        </w:rPr>
        <w:t>和</w:t>
      </w:r>
      <w:r>
        <w:rPr>
          <w:rFonts w:hint="eastAsia"/>
          <w:lang w:eastAsia="zh-CN"/>
        </w:rPr>
        <w:t>涂层</w:t>
      </w:r>
      <w:r>
        <w:rPr>
          <w:rFonts w:hint="eastAsia"/>
          <w:lang w:val="en-US" w:eastAsia="zh-CN"/>
        </w:rPr>
        <w:t>剥</w:t>
      </w:r>
      <w:r>
        <w:rPr>
          <w:rFonts w:hint="eastAsia"/>
          <w:lang w:eastAsia="zh-CN"/>
        </w:rPr>
        <w:t>落现象。流量计内部应清洁，涡轮转子转动应灵活。密封面应平整，不得有</w:t>
      </w:r>
      <w:r>
        <w:rPr>
          <w:rFonts w:hint="eastAsia"/>
          <w:lang w:val="en-US" w:eastAsia="zh-CN"/>
        </w:rPr>
        <w:t>损</w:t>
      </w:r>
      <w:r>
        <w:rPr>
          <w:rFonts w:hint="eastAsia"/>
          <w:lang w:eastAsia="zh-CN"/>
        </w:rPr>
        <w:t>伤</w:t>
      </w:r>
      <w:r>
        <w:rPr>
          <w:rFonts w:hint="eastAsia"/>
          <w:lang w:val="en-US" w:eastAsia="zh-CN"/>
        </w:rPr>
        <w:t>。</w:t>
      </w:r>
    </w:p>
    <w:p>
      <w:pPr>
        <w:ind w:left="0" w:leftChars="0" w:firstLine="0" w:firstLineChars="0"/>
        <w:rPr>
          <w:rFonts w:hint="eastAsia"/>
          <w:lang w:val="en-US" w:eastAsia="zh-CN"/>
        </w:rPr>
      </w:pPr>
      <w:bookmarkStart w:id="214" w:name="_Toc2928"/>
      <w:bookmarkStart w:id="215" w:name="_Toc12123"/>
      <w:r>
        <w:rPr>
          <w:rFonts w:hint="eastAsia"/>
        </w:rPr>
        <w:t>6.</w:t>
      </w:r>
      <w:r>
        <w:rPr>
          <w:rFonts w:hint="eastAsia"/>
          <w:lang w:val="en-US" w:eastAsia="zh-CN"/>
        </w:rPr>
        <w:t>3</w:t>
      </w:r>
      <w:r>
        <w:rPr>
          <w:rFonts w:hint="eastAsia"/>
        </w:rPr>
        <w:t xml:space="preserve">.2 </w:t>
      </w:r>
      <w:bookmarkEnd w:id="214"/>
      <w:bookmarkEnd w:id="215"/>
      <w:r>
        <w:rPr>
          <w:rFonts w:hint="eastAsia"/>
          <w:lang w:eastAsia="zh-CN"/>
        </w:rPr>
        <w:t>流量计表体的连接部分的焊接应平整光洁，不得有虚焊、脱焊等现象</w:t>
      </w:r>
      <w:r>
        <w:rPr>
          <w:rFonts w:hint="eastAsia"/>
          <w:lang w:val="en-US" w:eastAsia="zh-CN"/>
        </w:rPr>
        <w:t>。</w:t>
      </w:r>
      <w:bookmarkStart w:id="216" w:name="_Toc25195"/>
      <w:bookmarkStart w:id="217" w:name="_Toc27759"/>
      <w:bookmarkStart w:id="218" w:name="_Toc7662"/>
      <w:bookmarkStart w:id="219" w:name="_Toc20028"/>
      <w:bookmarkStart w:id="220" w:name="_Toc15909"/>
      <w:bookmarkStart w:id="221" w:name="_Toc17159"/>
      <w:bookmarkStart w:id="222" w:name="_Toc27534"/>
      <w:bookmarkStart w:id="223" w:name="_Toc30092"/>
      <w:bookmarkStart w:id="224" w:name="_Toc14690"/>
      <w:bookmarkStart w:id="225" w:name="_Toc5169"/>
      <w:bookmarkStart w:id="226" w:name="_Toc9562"/>
      <w:bookmarkStart w:id="227" w:name="_Toc22242"/>
      <w:bookmarkStart w:id="228" w:name="_Toc32526"/>
      <w:bookmarkStart w:id="229" w:name="_Toc13954"/>
      <w:bookmarkStart w:id="230" w:name="_Toc24869"/>
    </w:p>
    <w:p>
      <w:pPr>
        <w:ind w:left="0" w:leftChars="0" w:firstLine="0" w:firstLineChars="0"/>
        <w:rPr>
          <w:rFonts w:hint="eastAsia"/>
          <w:lang w:eastAsia="zh-CN"/>
        </w:rPr>
      </w:pPr>
      <w:r>
        <w:rPr>
          <w:rFonts w:hint="eastAsia"/>
        </w:rPr>
        <w:t>6.</w:t>
      </w:r>
      <w:r>
        <w:rPr>
          <w:rFonts w:hint="eastAsia"/>
          <w:lang w:val="en-US" w:eastAsia="zh-CN"/>
        </w:rPr>
        <w:t>3</w:t>
      </w:r>
      <w:r>
        <w:rPr>
          <w:rFonts w:hint="eastAsia"/>
        </w:rPr>
        <w:t>.</w:t>
      </w:r>
      <w:r>
        <w:rPr>
          <w:rFonts w:hint="eastAsia"/>
          <w:lang w:val="en-US" w:eastAsia="zh-CN"/>
        </w:rPr>
        <w:t>3</w:t>
      </w:r>
      <w:r>
        <w:rPr>
          <w:rFonts w:hint="eastAsia"/>
        </w:rPr>
        <w:t xml:space="preserve"> </w:t>
      </w:r>
      <w:r>
        <w:rPr>
          <w:rFonts w:hint="eastAsia"/>
          <w:lang w:eastAsia="zh-CN"/>
        </w:rPr>
        <w:t>接插件必须牢固可靠，不得因振动而松动或脱落。</w:t>
      </w:r>
    </w:p>
    <w:p>
      <w:pPr>
        <w:ind w:left="0" w:leftChars="0" w:firstLine="0" w:firstLineChars="0"/>
        <w:rPr>
          <w:rFonts w:hint="eastAsia" w:eastAsia="宋体"/>
          <w:lang w:val="en-US" w:eastAsia="zh-CN"/>
        </w:rPr>
      </w:pPr>
      <w:r>
        <w:rPr>
          <w:rFonts w:hint="eastAsia"/>
        </w:rPr>
        <w:t>6.</w:t>
      </w:r>
      <w:r>
        <w:rPr>
          <w:rFonts w:hint="eastAsia"/>
          <w:lang w:val="en-US" w:eastAsia="zh-CN"/>
        </w:rPr>
        <w:t>3</w:t>
      </w:r>
      <w:r>
        <w:rPr>
          <w:rFonts w:hint="eastAsia"/>
        </w:rPr>
        <w:t>.</w:t>
      </w:r>
      <w:r>
        <w:rPr>
          <w:rFonts w:hint="eastAsia"/>
          <w:lang w:val="en-US" w:eastAsia="zh-CN"/>
        </w:rPr>
        <w:t>4显示的数字应醒目、整齐，表示功能的文字符号和标志应完整、清晰、端正。</w:t>
      </w:r>
    </w:p>
    <w:p>
      <w:pPr>
        <w:ind w:left="0" w:leftChars="0" w:firstLine="0" w:firstLineChars="0"/>
        <w:rPr>
          <w:rFonts w:hint="eastAsia"/>
          <w:lang w:val="en-US" w:eastAsia="zh-CN"/>
        </w:rPr>
      </w:pPr>
      <w:r>
        <w:rPr>
          <w:rFonts w:hint="eastAsia"/>
        </w:rPr>
        <w:t>6.</w:t>
      </w:r>
      <w:r>
        <w:rPr>
          <w:rFonts w:hint="eastAsia"/>
          <w:lang w:val="en-US" w:eastAsia="zh-CN"/>
        </w:rPr>
        <w:t>3</w:t>
      </w:r>
      <w:r>
        <w:rPr>
          <w:rFonts w:hint="eastAsia"/>
        </w:rPr>
        <w:t>.</w:t>
      </w:r>
      <w:r>
        <w:rPr>
          <w:rFonts w:hint="eastAsia"/>
          <w:lang w:val="en-US" w:eastAsia="zh-CN"/>
        </w:rPr>
        <w:t>5 按键应手感适中，没有粘连现象。</w:t>
      </w:r>
    </w:p>
    <w:p>
      <w:pPr>
        <w:ind w:left="0" w:leftChars="0" w:firstLine="0" w:firstLineChars="0"/>
        <w:rPr>
          <w:rFonts w:hint="default"/>
          <w:lang w:val="en-US" w:eastAsia="zh-CN"/>
        </w:rPr>
      </w:pPr>
      <w:r>
        <w:rPr>
          <w:rFonts w:hint="eastAsia"/>
        </w:rPr>
        <w:t>6.</w:t>
      </w:r>
      <w:r>
        <w:rPr>
          <w:rFonts w:hint="eastAsia"/>
          <w:lang w:val="en-US" w:eastAsia="zh-CN"/>
        </w:rPr>
        <w:t>3</w:t>
      </w:r>
      <w:r>
        <w:rPr>
          <w:rFonts w:hint="eastAsia"/>
        </w:rPr>
        <w:t>.</w:t>
      </w:r>
      <w:r>
        <w:rPr>
          <w:rFonts w:hint="eastAsia"/>
          <w:lang w:val="en-US" w:eastAsia="zh-CN"/>
        </w:rPr>
        <w:t>6 流量计各项标识正确读数；读数装置上的防护玻璃应有良好的透明度，没有使读数畸变等妨碍读数的缺陷。</w:t>
      </w:r>
    </w:p>
    <w:p>
      <w:pPr>
        <w:ind w:left="0" w:leftChars="0" w:firstLine="0" w:firstLineChars="0"/>
        <w:rPr>
          <w:rFonts w:hint="eastAsia"/>
          <w:lang w:val="en-US" w:eastAsia="zh-CN"/>
        </w:rPr>
      </w:pPr>
    </w:p>
    <w:p>
      <w:pPr>
        <w:pStyle w:val="2"/>
        <w:bidi w:val="0"/>
      </w:pPr>
      <w:bookmarkStart w:id="231" w:name="_Toc21003"/>
      <w:r>
        <w:t xml:space="preserve">7 </w:t>
      </w:r>
      <w:r>
        <w:rPr>
          <w:rFonts w:hint="eastAsia"/>
        </w:rPr>
        <w:t xml:space="preserve"> </w:t>
      </w:r>
      <w:r>
        <w:t>计量器具控制</w:t>
      </w:r>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pPr>
        <w:pStyle w:val="3"/>
        <w:rPr>
          <w:rFonts w:hint="eastAsia"/>
        </w:rPr>
      </w:pPr>
      <w:bookmarkStart w:id="232" w:name="_Toc5148"/>
      <w:bookmarkStart w:id="233" w:name="_Toc31390"/>
      <w:bookmarkStart w:id="234" w:name="_Toc24921"/>
      <w:bookmarkStart w:id="235" w:name="_Toc117"/>
      <w:bookmarkStart w:id="236" w:name="_Toc10666"/>
      <w:bookmarkStart w:id="237" w:name="_Toc27740"/>
      <w:bookmarkStart w:id="238" w:name="_Toc6830"/>
      <w:bookmarkStart w:id="239" w:name="_Toc30396"/>
      <w:bookmarkStart w:id="240" w:name="_Toc26954"/>
      <w:r>
        <w:rPr>
          <w:rFonts w:hint="eastAsia"/>
        </w:rPr>
        <w:t xml:space="preserve">7.1  </w:t>
      </w:r>
      <w:r>
        <w:rPr>
          <w:rFonts w:hint="eastAsia"/>
          <w:lang w:eastAsia="zh-CN"/>
        </w:rPr>
        <w:t>校准</w:t>
      </w:r>
      <w:r>
        <w:rPr>
          <w:rFonts w:hint="eastAsia"/>
        </w:rPr>
        <w:t>条件</w:t>
      </w:r>
      <w:bookmarkEnd w:id="232"/>
      <w:bookmarkEnd w:id="233"/>
      <w:bookmarkEnd w:id="234"/>
      <w:bookmarkEnd w:id="235"/>
      <w:bookmarkEnd w:id="236"/>
      <w:bookmarkEnd w:id="237"/>
      <w:bookmarkEnd w:id="238"/>
      <w:bookmarkEnd w:id="239"/>
      <w:bookmarkEnd w:id="240"/>
    </w:p>
    <w:p>
      <w:pPr>
        <w:pStyle w:val="4"/>
        <w:bidi w:val="0"/>
        <w:rPr>
          <w:rFonts w:hint="eastAsia"/>
        </w:rPr>
      </w:pPr>
      <w:bookmarkStart w:id="241" w:name="_Toc29577"/>
      <w:bookmarkStart w:id="242" w:name="_Toc6278"/>
      <w:r>
        <w:rPr>
          <w:rFonts w:hint="eastAsia"/>
        </w:rPr>
        <w:t>7.1.</w:t>
      </w:r>
      <w:r>
        <w:rPr>
          <w:rFonts w:hint="eastAsia"/>
          <w:lang w:val="en-US" w:eastAsia="zh-CN"/>
        </w:rPr>
        <w:t>1</w:t>
      </w:r>
      <w:r>
        <w:rPr>
          <w:rFonts w:hint="eastAsia"/>
        </w:rPr>
        <w:t xml:space="preserve"> 环境条件</w:t>
      </w:r>
      <w:bookmarkEnd w:id="241"/>
      <w:bookmarkEnd w:id="242"/>
    </w:p>
    <w:p>
      <w:pPr>
        <w:pStyle w:val="5"/>
        <w:bidi w:val="0"/>
        <w:rPr>
          <w:rFonts w:hint="eastAsia"/>
        </w:rPr>
      </w:pPr>
      <w:r>
        <w:rPr>
          <w:rFonts w:hint="eastAsia"/>
        </w:rPr>
        <w:t>7.1.</w:t>
      </w:r>
      <w:r>
        <w:rPr>
          <w:rFonts w:hint="eastAsia"/>
          <w:lang w:val="en-US" w:eastAsia="zh-CN"/>
        </w:rPr>
        <w:t>1</w:t>
      </w:r>
      <w:r>
        <w:rPr>
          <w:rFonts w:hint="eastAsia"/>
        </w:rPr>
        <w:t xml:space="preserve">.1 </w:t>
      </w:r>
      <w:r>
        <w:rPr>
          <w:rFonts w:hint="eastAsia"/>
          <w:lang w:eastAsia="zh-CN"/>
        </w:rPr>
        <w:t>校准</w:t>
      </w:r>
      <w:r>
        <w:rPr>
          <w:rFonts w:hint="eastAsia"/>
        </w:rPr>
        <w:t>时环境温度一般为（</w:t>
      </w:r>
      <w:r>
        <w:rPr>
          <w:rFonts w:hint="eastAsia"/>
          <w:lang w:val="en-US" w:eastAsia="zh-CN"/>
        </w:rPr>
        <w:t>5</w:t>
      </w:r>
      <w:r>
        <w:rPr>
          <w:rFonts w:hint="default" w:ascii="Times New Roman" w:hAnsi="Times New Roman" w:cs="Times New Roman"/>
        </w:rPr>
        <w:t>～</w:t>
      </w:r>
      <w:r>
        <w:rPr>
          <w:rFonts w:hint="eastAsia" w:cs="Times New Roman"/>
          <w:lang w:val="en-US" w:eastAsia="zh-CN"/>
        </w:rPr>
        <w:t>4</w:t>
      </w:r>
      <w:r>
        <w:rPr>
          <w:rFonts w:hint="eastAsia"/>
          <w:lang w:val="en-US" w:eastAsia="zh-CN"/>
        </w:rPr>
        <w:t>5</w:t>
      </w:r>
      <w:r>
        <w:rPr>
          <w:rFonts w:hint="eastAsia"/>
        </w:rPr>
        <w:t>）℃；相对湿度</w:t>
      </w:r>
      <w:r>
        <w:rPr>
          <w:rFonts w:hint="eastAsia"/>
          <w:lang w:val="en-US" w:eastAsia="zh-CN"/>
        </w:rPr>
        <w:t>一般</w:t>
      </w:r>
      <w:r>
        <w:rPr>
          <w:rFonts w:hint="eastAsia"/>
        </w:rPr>
        <w:t>为（</w:t>
      </w:r>
      <w:r>
        <w:rPr>
          <w:rFonts w:hint="eastAsia"/>
          <w:lang w:val="en-US" w:eastAsia="zh-CN"/>
        </w:rPr>
        <w:t>15</w:t>
      </w:r>
      <w:r>
        <w:rPr>
          <w:rFonts w:hint="default" w:ascii="Times New Roman" w:hAnsi="Times New Roman" w:cs="Times New Roman"/>
        </w:rPr>
        <w:t>～</w:t>
      </w:r>
      <w:r>
        <w:rPr>
          <w:rFonts w:hint="eastAsia"/>
          <w:lang w:val="en-US" w:eastAsia="zh-CN"/>
        </w:rPr>
        <w:t>95</w:t>
      </w:r>
      <w:r>
        <w:rPr>
          <w:rFonts w:hint="eastAsia"/>
        </w:rPr>
        <w:t>）</w:t>
      </w:r>
      <w:r>
        <w:rPr>
          <w:rFonts w:hint="eastAsia"/>
          <w:lang w:val="en-US" w:eastAsia="zh-CN"/>
        </w:rPr>
        <w:t>%</w:t>
      </w:r>
      <w:r>
        <w:rPr>
          <w:rFonts w:hint="eastAsia"/>
        </w:rPr>
        <w:t>；大气压力一般为（</w:t>
      </w:r>
      <w:r>
        <w:rPr>
          <w:rFonts w:hint="eastAsia"/>
          <w:lang w:val="en-US" w:eastAsia="zh-CN"/>
        </w:rPr>
        <w:t>70</w:t>
      </w:r>
      <w:r>
        <w:rPr>
          <w:rFonts w:hint="default" w:ascii="Times New Roman" w:hAnsi="Times New Roman" w:cs="Times New Roman"/>
        </w:rPr>
        <w:t>～</w:t>
      </w:r>
      <w:r>
        <w:rPr>
          <w:rFonts w:hint="eastAsia"/>
        </w:rPr>
        <w:t xml:space="preserve">106）kPa。 </w:t>
      </w:r>
    </w:p>
    <w:p>
      <w:pPr>
        <w:pStyle w:val="5"/>
        <w:bidi w:val="0"/>
        <w:rPr>
          <w:rFonts w:hint="eastAsia"/>
        </w:rPr>
      </w:pPr>
      <w:r>
        <w:rPr>
          <w:rFonts w:hint="eastAsia"/>
        </w:rPr>
        <w:t>7.1.</w:t>
      </w:r>
      <w:r>
        <w:rPr>
          <w:rFonts w:hint="eastAsia"/>
          <w:lang w:val="en-US" w:eastAsia="zh-CN"/>
        </w:rPr>
        <w:t>1</w:t>
      </w:r>
      <w:r>
        <w:rPr>
          <w:rFonts w:hint="eastAsia"/>
        </w:rPr>
        <w:t>.2 交流电源电压应为</w:t>
      </w:r>
      <w:r>
        <w:rPr>
          <w:rFonts w:hint="default"/>
        </w:rPr>
        <w:t>（220</w:t>
      </w:r>
      <w:r>
        <w:rPr>
          <w:rFonts w:hint="default" w:ascii="Times New Roman" w:hAnsi="Times New Roman" w:cs="Times New Roman"/>
          <w:lang w:val="en-US" w:eastAsia="zh-CN"/>
        </w:rPr>
        <w:t>±</w:t>
      </w:r>
      <w:r>
        <w:rPr>
          <w:rFonts w:hint="default"/>
        </w:rPr>
        <w:t>22）V</w:t>
      </w:r>
      <w:r>
        <w:rPr>
          <w:rFonts w:hint="eastAsia"/>
        </w:rPr>
        <w:t>，电源频率应为</w:t>
      </w:r>
      <w:r>
        <w:rPr>
          <w:rFonts w:hint="default"/>
        </w:rPr>
        <w:t>（50±2.5）Hz</w:t>
      </w:r>
      <w:r>
        <w:rPr>
          <w:rFonts w:hint="eastAsia"/>
        </w:rPr>
        <w:t>。</w:t>
      </w:r>
      <w:r>
        <w:rPr>
          <w:rFonts w:hint="eastAsia"/>
          <w:lang w:val="en-US" w:eastAsia="zh-CN"/>
        </w:rPr>
        <w:t>直流</w:t>
      </w:r>
      <w:r>
        <w:rPr>
          <w:rFonts w:hint="eastAsia"/>
        </w:rPr>
        <w:t>电源电压应为</w:t>
      </w:r>
      <w:r>
        <w:rPr>
          <w:rFonts w:hint="default"/>
        </w:rPr>
        <w:t>（</w:t>
      </w:r>
      <w:r>
        <w:rPr>
          <w:rFonts w:hint="eastAsia"/>
          <w:lang w:val="en-US" w:eastAsia="zh-CN"/>
        </w:rPr>
        <w:t>0</w:t>
      </w:r>
      <w:r>
        <w:rPr>
          <w:rFonts w:hint="eastAsia"/>
        </w:rPr>
        <w:t>～</w:t>
      </w:r>
      <w:r>
        <w:rPr>
          <w:rFonts w:hint="eastAsia"/>
          <w:lang w:val="en-US" w:eastAsia="zh-CN"/>
        </w:rPr>
        <w:t>30</w:t>
      </w:r>
      <w:r>
        <w:rPr>
          <w:rFonts w:hint="default"/>
        </w:rPr>
        <w:t>）V</w:t>
      </w:r>
      <w:r>
        <w:rPr>
          <w:rFonts w:hint="eastAsia"/>
        </w:rPr>
        <w:t>，直流电压波纹＜1%</w:t>
      </w:r>
      <w:r>
        <w:rPr>
          <w:rFonts w:hint="eastAsia"/>
          <w:lang w:val="en-US" w:eastAsia="zh-CN"/>
        </w:rPr>
        <w:t>。</w:t>
      </w:r>
      <w:r>
        <w:rPr>
          <w:rFonts w:hint="eastAsia"/>
        </w:rPr>
        <w:t>也可根据</w:t>
      </w:r>
      <w:r>
        <w:rPr>
          <w:rFonts w:hint="eastAsia"/>
          <w:lang w:eastAsia="zh-CN"/>
        </w:rPr>
        <w:t>流量计</w:t>
      </w:r>
      <w:r>
        <w:rPr>
          <w:rFonts w:hint="eastAsia"/>
        </w:rPr>
        <w:t>的要求，使用合适的交流或直流电源。</w:t>
      </w:r>
    </w:p>
    <w:p>
      <w:pPr>
        <w:pStyle w:val="5"/>
        <w:bidi w:val="0"/>
        <w:rPr>
          <w:rFonts w:hint="default"/>
        </w:rPr>
      </w:pPr>
      <w:r>
        <w:rPr>
          <w:rFonts w:hint="eastAsia"/>
        </w:rPr>
        <w:t>7.1.</w:t>
      </w:r>
      <w:r>
        <w:rPr>
          <w:rFonts w:hint="eastAsia"/>
          <w:lang w:val="en-US" w:eastAsia="zh-CN"/>
        </w:rPr>
        <w:t>1</w:t>
      </w:r>
      <w:r>
        <w:rPr>
          <w:rFonts w:hint="eastAsia"/>
        </w:rPr>
        <w:t>.</w:t>
      </w:r>
      <w:r>
        <w:rPr>
          <w:rFonts w:hint="eastAsia"/>
          <w:lang w:val="en-US" w:eastAsia="zh-CN"/>
        </w:rPr>
        <w:t>3</w:t>
      </w:r>
      <w:r>
        <w:rPr>
          <w:rFonts w:hint="eastAsia"/>
        </w:rPr>
        <w:t xml:space="preserve"> </w:t>
      </w:r>
      <w:r>
        <w:rPr>
          <w:rFonts w:hint="eastAsia"/>
          <w:lang w:eastAsia="zh-CN"/>
        </w:rPr>
        <w:t>外界磁场</w:t>
      </w:r>
      <w:r>
        <w:rPr>
          <w:rFonts w:hint="eastAsia"/>
          <w:lang w:val="en-US" w:eastAsia="zh-CN"/>
        </w:rPr>
        <w:t>应</w:t>
      </w:r>
      <w:r>
        <w:rPr>
          <w:rFonts w:hint="eastAsia"/>
          <w:lang w:eastAsia="zh-CN"/>
        </w:rPr>
        <w:t>小到对流量计的影响可忽略不计</w:t>
      </w:r>
      <w:r>
        <w:rPr>
          <w:rFonts w:hint="eastAsia"/>
        </w:rPr>
        <w:t>。</w:t>
      </w:r>
    </w:p>
    <w:p>
      <w:pPr>
        <w:pStyle w:val="5"/>
        <w:bidi w:val="0"/>
        <w:rPr>
          <w:rFonts w:hint="eastAsia" w:eastAsia="宋体"/>
          <w:lang w:eastAsia="zh-CN"/>
        </w:rPr>
      </w:pPr>
      <w:r>
        <w:rPr>
          <w:rFonts w:hint="eastAsia"/>
        </w:rPr>
        <w:t>7.1.</w:t>
      </w:r>
      <w:r>
        <w:rPr>
          <w:rFonts w:hint="eastAsia"/>
          <w:lang w:val="en-US" w:eastAsia="zh-CN"/>
        </w:rPr>
        <w:t>1</w:t>
      </w:r>
      <w:r>
        <w:rPr>
          <w:rFonts w:hint="eastAsia"/>
        </w:rPr>
        <w:t>.</w:t>
      </w:r>
      <w:r>
        <w:rPr>
          <w:rFonts w:hint="eastAsia"/>
          <w:lang w:val="en-US" w:eastAsia="zh-CN"/>
        </w:rPr>
        <w:t>4</w:t>
      </w:r>
      <w:r>
        <w:rPr>
          <w:rFonts w:hint="eastAsia"/>
        </w:rPr>
        <w:t xml:space="preserve"> </w:t>
      </w:r>
      <w:r>
        <w:rPr>
          <w:rFonts w:hint="eastAsia"/>
          <w:lang w:eastAsia="zh-CN"/>
        </w:rPr>
        <w:t>机械振动和噪声应小到对流量计的影响可忽略不计。</w:t>
      </w:r>
    </w:p>
    <w:p>
      <w:pPr>
        <w:pStyle w:val="4"/>
        <w:bidi w:val="0"/>
        <w:outlineLvl w:val="1"/>
      </w:pPr>
      <w:bookmarkStart w:id="243" w:name="_Toc30788"/>
      <w:bookmarkStart w:id="244" w:name="_Toc23367"/>
      <w:bookmarkStart w:id="245" w:name="_Toc20551"/>
      <w:r>
        <w:rPr>
          <w:rFonts w:hint="default"/>
        </w:rPr>
        <w:t>7.</w:t>
      </w:r>
      <w:r>
        <w:rPr>
          <w:rFonts w:hint="eastAsia"/>
          <w:lang w:val="en-US" w:eastAsia="zh-CN"/>
        </w:rPr>
        <w:t>2</w:t>
      </w:r>
      <w:r>
        <w:rPr>
          <w:rFonts w:hint="eastAsia"/>
        </w:rPr>
        <w:t xml:space="preserve"> </w:t>
      </w:r>
      <w:r>
        <w:rPr>
          <w:rFonts w:hint="eastAsia"/>
          <w:lang w:eastAsia="zh-CN"/>
        </w:rPr>
        <w:t>校准</w:t>
      </w:r>
      <w:r>
        <w:rPr>
          <w:rFonts w:hint="eastAsia"/>
        </w:rPr>
        <w:t>用标准装置和配套设备</w:t>
      </w:r>
      <w:bookmarkEnd w:id="243"/>
      <w:bookmarkEnd w:id="244"/>
      <w:bookmarkEnd w:id="245"/>
    </w:p>
    <w:p>
      <w:pPr>
        <w:pStyle w:val="4"/>
        <w:bidi w:val="0"/>
        <w:rPr>
          <w:rFonts w:hint="eastAsia"/>
        </w:rPr>
      </w:pPr>
      <w:bookmarkStart w:id="246" w:name="_Toc27679"/>
      <w:bookmarkStart w:id="247" w:name="_Toc27656"/>
      <w:r>
        <w:rPr>
          <w:rFonts w:hint="eastAsia"/>
        </w:rPr>
        <w:t>7.</w:t>
      </w:r>
      <w:r>
        <w:rPr>
          <w:rFonts w:hint="eastAsia"/>
          <w:lang w:val="en-US" w:eastAsia="zh-CN"/>
        </w:rPr>
        <w:t>2</w:t>
      </w:r>
      <w:r>
        <w:rPr>
          <w:rFonts w:hint="eastAsia"/>
        </w:rPr>
        <w:t xml:space="preserve">.1 </w:t>
      </w:r>
      <w:r>
        <w:rPr>
          <w:rFonts w:hint="eastAsia"/>
          <w:lang w:eastAsia="zh-CN"/>
        </w:rPr>
        <w:t>校准</w:t>
      </w:r>
      <w:r>
        <w:rPr>
          <w:rFonts w:hint="eastAsia"/>
        </w:rPr>
        <w:t>用流量标准装置</w:t>
      </w:r>
      <w:bookmarkEnd w:id="246"/>
      <w:bookmarkEnd w:id="247"/>
    </w:p>
    <w:p>
      <w:pPr>
        <w:pStyle w:val="5"/>
        <w:bidi w:val="0"/>
        <w:rPr>
          <w:rFonts w:hint="default"/>
          <w:lang w:val="en-US" w:eastAsia="zh-CN"/>
        </w:rPr>
      </w:pPr>
      <w:r>
        <w:rPr>
          <w:rFonts w:hint="eastAsia"/>
          <w:lang w:val="en-US" w:eastAsia="zh-CN"/>
        </w:rPr>
        <w:t>7.2.1.1 标准装置计量性能</w:t>
      </w:r>
    </w:p>
    <w:p>
      <w:pPr>
        <w:spacing w:line="360" w:lineRule="auto"/>
        <w:ind w:firstLine="480" w:firstLineChars="200"/>
        <w:rPr>
          <w:rFonts w:hint="eastAsia" w:eastAsia="Times New Roman"/>
          <w:sz w:val="24"/>
          <w:highlight w:val="none"/>
        </w:rPr>
      </w:pPr>
      <w:r>
        <w:rPr>
          <w:rFonts w:hint="eastAsia"/>
        </w:rPr>
        <w:t>流量标准装置</w:t>
      </w:r>
      <w:r>
        <w:rPr>
          <w:rFonts w:hint="eastAsia" w:ascii="宋体" w:hAnsi="宋体"/>
          <w:sz w:val="24"/>
        </w:rPr>
        <w:t>应有有效的</w:t>
      </w:r>
      <w:r>
        <w:rPr>
          <w:rFonts w:hint="eastAsia" w:ascii="宋体" w:hAnsi="宋体"/>
          <w:sz w:val="24"/>
          <w:lang w:val="en-US" w:eastAsia="zh-CN"/>
        </w:rPr>
        <w:t>检定</w:t>
      </w:r>
      <w:r>
        <w:rPr>
          <w:rFonts w:hint="eastAsia" w:ascii="宋体" w:hAnsi="宋体"/>
          <w:sz w:val="24"/>
        </w:rPr>
        <w:t>或校准证书，</w:t>
      </w:r>
      <w:r>
        <w:rPr>
          <w:rFonts w:hint="eastAsia"/>
        </w:rPr>
        <w:t>流量标准装置</w:t>
      </w:r>
      <w:r>
        <w:rPr>
          <w:rFonts w:hint="eastAsia" w:ascii="宋体" w:hAnsi="宋体"/>
          <w:sz w:val="24"/>
        </w:rPr>
        <w:t>的</w:t>
      </w:r>
      <w:r>
        <w:rPr>
          <w:rFonts w:hint="eastAsia" w:ascii="宋体" w:hAnsi="宋体"/>
          <w:sz w:val="24"/>
          <w:lang w:val="en-US" w:eastAsia="zh-CN"/>
        </w:rPr>
        <w:t>扩</w:t>
      </w:r>
      <w:r>
        <w:rPr>
          <w:rFonts w:hint="eastAsia" w:ascii="宋体" w:hAnsi="宋体"/>
          <w:sz w:val="24"/>
        </w:rPr>
        <w:t>展不确定度</w:t>
      </w:r>
      <w:r>
        <w:rPr>
          <w:rFonts w:hint="default" w:ascii="Times New Roman" w:hAnsi="Times New Roman" w:cs="Times New Roman"/>
          <w:sz w:val="24"/>
        </w:rPr>
        <w:t>（</w:t>
      </w:r>
      <w:r>
        <w:rPr>
          <w:rFonts w:hint="default" w:ascii="Times New Roman" w:hAnsi="Times New Roman" w:eastAsia="Times New Roman" w:cs="Times New Roman"/>
          <w:i/>
          <w:iCs/>
          <w:sz w:val="24"/>
        </w:rPr>
        <w:t>k</w:t>
      </w:r>
      <w:r>
        <w:rPr>
          <w:rFonts w:hint="default" w:ascii="Times New Roman" w:hAnsi="Times New Roman" w:eastAsia="Times New Roman" w:cs="Times New Roman"/>
          <w:sz w:val="24"/>
        </w:rPr>
        <w:t>=2</w:t>
      </w:r>
      <w:r>
        <w:rPr>
          <w:rFonts w:hint="default" w:ascii="Times New Roman" w:hAnsi="Times New Roman" w:cs="Times New Roman"/>
          <w:sz w:val="24"/>
        </w:rPr>
        <w:t>）</w:t>
      </w:r>
      <w:r>
        <w:rPr>
          <w:rFonts w:hint="eastAsia" w:ascii="宋体" w:hAnsi="宋体"/>
          <w:sz w:val="24"/>
        </w:rPr>
        <w:t>应不大于</w:t>
      </w:r>
      <w:r>
        <w:rPr>
          <w:rFonts w:hint="eastAsia" w:ascii="宋体" w:hAnsi="宋体"/>
          <w:sz w:val="24"/>
          <w:lang w:eastAsia="zh-CN"/>
        </w:rPr>
        <w:t>流量元件</w:t>
      </w:r>
      <w:r>
        <w:rPr>
          <w:rFonts w:hint="eastAsia" w:ascii="宋体" w:hAnsi="宋体"/>
          <w:sz w:val="24"/>
        </w:rPr>
        <w:t>最大允许误差绝对值的</w:t>
      </w:r>
      <w:r>
        <w:rPr>
          <w:sz w:val="24"/>
        </w:rPr>
        <w:t>1/</w:t>
      </w:r>
      <w:r>
        <w:rPr>
          <w:rFonts w:hint="eastAsia"/>
          <w:sz w:val="24"/>
          <w:lang w:val="en-US" w:eastAsia="zh-CN"/>
        </w:rPr>
        <w:t>3</w:t>
      </w:r>
      <w:r>
        <w:rPr>
          <w:rFonts w:hint="eastAsia" w:ascii="宋体" w:hAnsi="宋体"/>
          <w:sz w:val="24"/>
        </w:rPr>
        <w:t>。</w:t>
      </w:r>
      <w:r>
        <w:rPr>
          <w:rFonts w:hint="eastAsia" w:ascii="宋体" w:hAnsi="宋体"/>
          <w:sz w:val="24"/>
          <w:highlight w:val="none"/>
        </w:rPr>
        <w:t>在每个</w:t>
      </w:r>
      <w:r>
        <w:rPr>
          <w:rFonts w:hint="eastAsia" w:ascii="宋体" w:hAnsi="宋体"/>
          <w:sz w:val="24"/>
          <w:highlight w:val="none"/>
          <w:lang w:eastAsia="zh-CN"/>
        </w:rPr>
        <w:t>校准</w:t>
      </w:r>
      <w:r>
        <w:rPr>
          <w:rFonts w:hint="eastAsia" w:ascii="宋体" w:hAnsi="宋体"/>
          <w:sz w:val="24"/>
          <w:highlight w:val="none"/>
        </w:rPr>
        <w:t>流量点的</w:t>
      </w:r>
      <w:r>
        <w:rPr>
          <w:rFonts w:hint="eastAsia" w:ascii="宋体" w:hAnsi="宋体"/>
          <w:sz w:val="24"/>
          <w:highlight w:val="none"/>
          <w:lang w:eastAsia="zh-CN"/>
        </w:rPr>
        <w:t>校准</w:t>
      </w:r>
      <w:r>
        <w:rPr>
          <w:rFonts w:hint="eastAsia" w:ascii="宋体" w:hAnsi="宋体"/>
          <w:sz w:val="24"/>
          <w:highlight w:val="none"/>
        </w:rPr>
        <w:t>过程中，装置压力波动应不超过</w:t>
      </w:r>
      <w:r>
        <w:rPr>
          <w:rFonts w:hint="default" w:ascii="Times New Roman" w:hAnsi="Times New Roman" w:cs="Times New Roman"/>
          <w:sz w:val="24"/>
          <w:highlight w:val="none"/>
        </w:rPr>
        <w:t>±</w:t>
      </w:r>
      <w:r>
        <w:rPr>
          <w:rFonts w:hint="eastAsia" w:eastAsia="Times New Roman"/>
          <w:sz w:val="24"/>
          <w:highlight w:val="none"/>
        </w:rPr>
        <w:t>0.5%。</w:t>
      </w:r>
    </w:p>
    <w:p>
      <w:pPr>
        <w:pStyle w:val="5"/>
        <w:bidi w:val="0"/>
        <w:rPr>
          <w:rFonts w:hint="default"/>
          <w:lang w:val="en-US"/>
        </w:rPr>
      </w:pPr>
      <w:r>
        <w:rPr>
          <w:rFonts w:hint="eastAsia"/>
          <w:lang w:val="en-US" w:eastAsia="zh-CN"/>
        </w:rPr>
        <w:t>7.2.1.2 流量标准装置类型</w:t>
      </w:r>
    </w:p>
    <w:p>
      <w:pPr>
        <w:spacing w:line="360" w:lineRule="auto"/>
        <w:ind w:firstLine="480" w:firstLineChars="200"/>
        <w:rPr>
          <w:rFonts w:hint="eastAsia" w:ascii="宋体" w:hAnsi="宋体"/>
          <w:sz w:val="24"/>
        </w:rPr>
      </w:pPr>
      <w:r>
        <w:rPr>
          <w:rFonts w:hint="eastAsia" w:ascii="宋体" w:hAnsi="宋体"/>
          <w:sz w:val="24"/>
          <w:lang w:eastAsia="zh-CN"/>
        </w:rPr>
        <w:t>校准</w:t>
      </w:r>
      <w:r>
        <w:rPr>
          <w:rFonts w:hint="eastAsia" w:ascii="宋体" w:hAnsi="宋体"/>
          <w:sz w:val="24"/>
        </w:rPr>
        <w:t>用</w:t>
      </w:r>
      <w:r>
        <w:rPr>
          <w:rFonts w:hint="eastAsia"/>
        </w:rPr>
        <w:t>流量标准装置</w:t>
      </w:r>
      <w:r>
        <w:rPr>
          <w:rFonts w:hint="eastAsia" w:ascii="宋体" w:hAnsi="宋体"/>
          <w:sz w:val="24"/>
        </w:rPr>
        <w:t>有标准表法气体流量标准装置（包括临界流文丘里喷嘴气体流量标准装置）、钟罩式气体流量标准装置和活塞式气体流量标准装置等。</w:t>
      </w:r>
    </w:p>
    <w:p>
      <w:pPr>
        <w:pStyle w:val="5"/>
        <w:bidi w:val="0"/>
        <w:rPr>
          <w:rFonts w:hint="eastAsia"/>
        </w:rPr>
      </w:pPr>
      <w:bookmarkStart w:id="248" w:name="_Toc25447"/>
      <w:bookmarkStart w:id="249" w:name="_Toc27450"/>
      <w:bookmarkStart w:id="250" w:name="_Toc31727"/>
      <w:bookmarkStart w:id="251" w:name="_Toc14995"/>
      <w:r>
        <w:rPr>
          <w:rFonts w:hint="eastAsia"/>
        </w:rPr>
        <w:t>7.</w:t>
      </w:r>
      <w:r>
        <w:rPr>
          <w:rFonts w:hint="eastAsia"/>
          <w:lang w:val="en-US" w:eastAsia="zh-CN"/>
        </w:rPr>
        <w:t>2.1.3</w:t>
      </w:r>
      <w:r>
        <w:rPr>
          <w:rFonts w:hint="eastAsia"/>
        </w:rPr>
        <w:t xml:space="preserve"> 测量时间</w:t>
      </w:r>
      <w:bookmarkEnd w:id="248"/>
      <w:bookmarkEnd w:id="249"/>
      <w:bookmarkEnd w:id="250"/>
      <w:bookmarkEnd w:id="251"/>
    </w:p>
    <w:p>
      <w:pPr>
        <w:bidi w:val="0"/>
        <w:ind w:firstLine="480" w:firstLineChars="200"/>
        <w:rPr>
          <w:rFonts w:hint="default" w:eastAsia="宋体"/>
          <w:highlight w:val="none"/>
          <w:lang w:val="en-US" w:eastAsia="zh-CN"/>
        </w:rPr>
      </w:pPr>
      <w:r>
        <w:rPr>
          <w:rFonts w:hint="eastAsia"/>
          <w:highlight w:val="none"/>
        </w:rPr>
        <w:t>每次测量时间应不少于标准装置的最短测量时间</w:t>
      </w:r>
      <w:r>
        <w:rPr>
          <w:rFonts w:hint="eastAsia"/>
          <w:highlight w:val="none"/>
          <w:lang w:eastAsia="zh-CN"/>
        </w:rPr>
        <w:t>，且</w:t>
      </w:r>
      <w:r>
        <w:rPr>
          <w:rFonts w:hint="eastAsia"/>
          <w:highlight w:val="none"/>
          <w:lang w:val="en-US" w:eastAsia="zh-CN"/>
        </w:rPr>
        <w:t>对于按累积流量校准的流量计应保证一次校准中流量元件输出累积值的分辨率应不大于被测流量元件最大允许误差绝对值的1/10；对</w:t>
      </w:r>
      <w:r>
        <w:rPr>
          <w:rFonts w:hint="eastAsia"/>
          <w:highlight w:val="none"/>
          <w:lang w:eastAsia="zh-CN"/>
        </w:rPr>
        <w:t>于</w:t>
      </w:r>
      <w:r>
        <w:rPr>
          <w:rFonts w:hint="eastAsia"/>
          <w:highlight w:val="none"/>
          <w:lang w:val="en-US" w:eastAsia="zh-CN"/>
        </w:rPr>
        <w:t>按系数校准的</w:t>
      </w:r>
      <w:r>
        <w:rPr>
          <w:rFonts w:hint="eastAsia"/>
          <w:highlight w:val="none"/>
          <w:lang w:eastAsia="zh-CN"/>
        </w:rPr>
        <w:t>流量计应保证一次</w:t>
      </w:r>
      <w:r>
        <w:rPr>
          <w:rFonts w:hint="eastAsia"/>
          <w:highlight w:val="none"/>
          <w:lang w:val="en-US" w:eastAsia="zh-CN"/>
        </w:rPr>
        <w:t>校准</w:t>
      </w:r>
      <w:r>
        <w:rPr>
          <w:rFonts w:hint="eastAsia"/>
          <w:highlight w:val="none"/>
          <w:lang w:eastAsia="zh-CN"/>
        </w:rPr>
        <w:t>中流量计输出的脉冲数的测量结果</w:t>
      </w:r>
      <w:r>
        <w:rPr>
          <w:rFonts w:hint="eastAsia"/>
          <w:highlight w:val="none"/>
          <w:lang w:val="en-US" w:eastAsia="zh-CN"/>
        </w:rPr>
        <w:t>由</w:t>
      </w:r>
      <w:r>
        <w:rPr>
          <w:rFonts w:hint="eastAsia"/>
          <w:highlight w:val="none"/>
          <w:lang w:eastAsia="zh-CN"/>
        </w:rPr>
        <w:t>分辨率带来的相对不确定度不大于被测</w:t>
      </w:r>
      <w:r>
        <w:rPr>
          <w:rFonts w:hint="eastAsia"/>
          <w:highlight w:val="none"/>
          <w:lang w:val="en-US" w:eastAsia="zh-CN"/>
        </w:rPr>
        <w:t>流量元件</w:t>
      </w:r>
      <w:r>
        <w:rPr>
          <w:rFonts w:hint="eastAsia"/>
          <w:highlight w:val="none"/>
          <w:lang w:eastAsia="zh-CN"/>
        </w:rPr>
        <w:t>最大允许误差绝对值的</w:t>
      </w:r>
      <w:r>
        <w:rPr>
          <w:rFonts w:hint="eastAsia"/>
          <w:highlight w:val="none"/>
          <w:lang w:val="en-US" w:eastAsia="zh-CN"/>
        </w:rPr>
        <w:t>1/10。</w:t>
      </w:r>
    </w:p>
    <w:p>
      <w:pPr>
        <w:pStyle w:val="5"/>
        <w:bidi w:val="0"/>
        <w:rPr>
          <w:rFonts w:hint="default"/>
          <w:lang w:val="en-US"/>
        </w:rPr>
      </w:pPr>
      <w:r>
        <w:rPr>
          <w:rFonts w:hint="eastAsia"/>
          <w:lang w:val="en-US" w:eastAsia="zh-CN"/>
        </w:rPr>
        <w:t>7.2.1.4 流体温度测量</w:t>
      </w:r>
    </w:p>
    <w:p>
      <w:pPr>
        <w:spacing w:line="360" w:lineRule="auto"/>
        <w:ind w:firstLine="480" w:firstLineChars="200"/>
        <w:rPr>
          <w:rFonts w:hint="eastAsia" w:ascii="宋体" w:hAnsi="宋体"/>
          <w:sz w:val="24"/>
          <w:highlight w:val="none"/>
          <w:lang w:eastAsia="zh-CN"/>
        </w:rPr>
      </w:pPr>
      <w:r>
        <w:rPr>
          <w:rFonts w:hint="eastAsia" w:ascii="宋体" w:hAnsi="宋体"/>
          <w:sz w:val="24"/>
          <w:highlight w:val="none"/>
        </w:rPr>
        <w:t>需要测量流经</w:t>
      </w:r>
      <w:r>
        <w:rPr>
          <w:rFonts w:hint="eastAsia" w:ascii="宋体" w:hAnsi="宋体"/>
          <w:sz w:val="24"/>
          <w:highlight w:val="none"/>
          <w:lang w:eastAsia="zh-CN"/>
        </w:rPr>
        <w:t>流量计</w:t>
      </w:r>
      <w:r>
        <w:rPr>
          <w:rFonts w:hint="eastAsia" w:ascii="宋体" w:hAnsi="宋体"/>
          <w:sz w:val="24"/>
          <w:highlight w:val="none"/>
          <w:lang w:val="en-US" w:eastAsia="zh-CN"/>
        </w:rPr>
        <w:t>表体</w:t>
      </w:r>
      <w:r>
        <w:rPr>
          <w:rFonts w:hint="eastAsia" w:ascii="宋体" w:hAnsi="宋体"/>
          <w:sz w:val="24"/>
          <w:highlight w:val="none"/>
        </w:rPr>
        <w:t>的流体温度时，可直接从</w:t>
      </w:r>
      <w:r>
        <w:rPr>
          <w:rFonts w:hint="eastAsia" w:ascii="宋体" w:hAnsi="宋体"/>
          <w:sz w:val="24"/>
          <w:highlight w:val="none"/>
          <w:lang w:eastAsia="zh-CN"/>
        </w:rPr>
        <w:t>流量计</w:t>
      </w:r>
      <w:r>
        <w:rPr>
          <w:rFonts w:hint="eastAsia" w:ascii="宋体" w:hAnsi="宋体"/>
          <w:sz w:val="24"/>
          <w:highlight w:val="none"/>
        </w:rPr>
        <w:t>表体上的测温孔测温。如</w:t>
      </w:r>
      <w:r>
        <w:rPr>
          <w:rFonts w:hint="eastAsia" w:ascii="宋体" w:hAnsi="宋体"/>
          <w:sz w:val="24"/>
          <w:highlight w:val="none"/>
          <w:lang w:eastAsia="zh-CN"/>
        </w:rPr>
        <w:t>流量计</w:t>
      </w:r>
      <w:r>
        <w:rPr>
          <w:rFonts w:hint="eastAsia" w:ascii="宋体" w:hAnsi="宋体"/>
          <w:sz w:val="24"/>
          <w:highlight w:val="none"/>
        </w:rPr>
        <w:t>表体上无测温孔，应根据</w:t>
      </w:r>
      <w:r>
        <w:rPr>
          <w:rFonts w:hint="eastAsia" w:ascii="宋体" w:hAnsi="宋体"/>
          <w:sz w:val="24"/>
          <w:highlight w:val="none"/>
          <w:lang w:eastAsia="zh-CN"/>
        </w:rPr>
        <w:t>流量计</w:t>
      </w:r>
      <w:r>
        <w:rPr>
          <w:rFonts w:hint="eastAsia" w:ascii="宋体" w:hAnsi="宋体"/>
          <w:sz w:val="24"/>
          <w:highlight w:val="none"/>
        </w:rPr>
        <w:t>本身要求和有关规定确定温度的测量位置，如无特殊要求，应将温度测量位置设在</w:t>
      </w:r>
      <w:r>
        <w:rPr>
          <w:rFonts w:hint="eastAsia" w:ascii="宋体" w:hAnsi="宋体"/>
          <w:sz w:val="24"/>
          <w:highlight w:val="none"/>
          <w:lang w:eastAsia="zh-CN"/>
        </w:rPr>
        <w:t>流量计</w:t>
      </w:r>
      <w:r>
        <w:rPr>
          <w:rFonts w:hint="eastAsia" w:ascii="宋体" w:hAnsi="宋体"/>
          <w:sz w:val="24"/>
          <w:highlight w:val="none"/>
          <w:lang w:val="en-US" w:eastAsia="zh-CN"/>
        </w:rPr>
        <w:t>的下</w:t>
      </w:r>
      <w:r>
        <w:rPr>
          <w:rFonts w:hint="eastAsia" w:ascii="宋体" w:hAnsi="宋体"/>
          <w:sz w:val="24"/>
          <w:highlight w:val="none"/>
        </w:rPr>
        <w:t>游。所用温度</w:t>
      </w:r>
      <w:r>
        <w:rPr>
          <w:rFonts w:hint="eastAsia" w:ascii="宋体" w:hAnsi="宋体"/>
          <w:sz w:val="24"/>
          <w:highlight w:val="none"/>
          <w:lang w:val="en-US" w:eastAsia="zh-CN"/>
        </w:rPr>
        <w:t>仪表</w:t>
      </w:r>
      <w:r>
        <w:rPr>
          <w:rFonts w:hint="eastAsia" w:ascii="宋体" w:hAnsi="宋体"/>
          <w:sz w:val="24"/>
          <w:highlight w:val="none"/>
        </w:rPr>
        <w:t>的测量误差对</w:t>
      </w:r>
      <w:r>
        <w:rPr>
          <w:rFonts w:hint="eastAsia" w:ascii="宋体" w:hAnsi="宋体"/>
          <w:sz w:val="24"/>
          <w:highlight w:val="none"/>
          <w:lang w:eastAsia="zh-CN"/>
        </w:rPr>
        <w:t>校准</w:t>
      </w:r>
      <w:r>
        <w:rPr>
          <w:rFonts w:hint="eastAsia" w:ascii="宋体" w:hAnsi="宋体"/>
          <w:sz w:val="24"/>
          <w:highlight w:val="none"/>
        </w:rPr>
        <w:t>结果造成的影响应小于</w:t>
      </w:r>
      <w:r>
        <w:rPr>
          <w:rFonts w:hint="eastAsia" w:ascii="宋体" w:hAnsi="宋体"/>
          <w:sz w:val="24"/>
          <w:highlight w:val="none"/>
          <w:lang w:eastAsia="zh-CN"/>
        </w:rPr>
        <w:t>流量元件</w:t>
      </w:r>
      <w:r>
        <w:rPr>
          <w:rFonts w:hint="eastAsia" w:ascii="宋体" w:hAnsi="宋体"/>
          <w:sz w:val="24"/>
          <w:highlight w:val="none"/>
        </w:rPr>
        <w:t>最大允许误差绝对值的</w:t>
      </w:r>
      <w:r>
        <w:rPr>
          <w:rFonts w:hint="default" w:ascii="Times New Roman" w:hAnsi="Times New Roman" w:cs="Times New Roman"/>
          <w:sz w:val="24"/>
          <w:highlight w:val="none"/>
        </w:rPr>
        <w:t>1/5</w:t>
      </w:r>
      <w:r>
        <w:rPr>
          <w:rFonts w:hint="eastAsia" w:ascii="宋体" w:hAnsi="宋体"/>
          <w:sz w:val="24"/>
          <w:highlight w:val="none"/>
        </w:rPr>
        <w:t>。所用温度</w:t>
      </w:r>
      <w:r>
        <w:rPr>
          <w:rFonts w:hint="eastAsia" w:ascii="宋体" w:hAnsi="宋体"/>
          <w:sz w:val="24"/>
          <w:highlight w:val="none"/>
          <w:lang w:val="en-US" w:eastAsia="zh-CN"/>
        </w:rPr>
        <w:t>仪表</w:t>
      </w:r>
      <w:r>
        <w:rPr>
          <w:rFonts w:hint="eastAsia" w:ascii="宋体" w:hAnsi="宋体"/>
          <w:sz w:val="24"/>
          <w:highlight w:val="none"/>
        </w:rPr>
        <w:t>应有有效的</w:t>
      </w:r>
      <w:r>
        <w:rPr>
          <w:rFonts w:hint="eastAsia" w:ascii="宋体" w:hAnsi="宋体"/>
          <w:sz w:val="24"/>
          <w:highlight w:val="none"/>
          <w:lang w:val="en-US" w:eastAsia="zh-CN"/>
        </w:rPr>
        <w:t>检定</w:t>
      </w:r>
      <w:r>
        <w:rPr>
          <w:rFonts w:hint="eastAsia" w:ascii="宋体" w:hAnsi="宋体"/>
          <w:sz w:val="24"/>
          <w:highlight w:val="none"/>
        </w:rPr>
        <w:t>或校准证书</w:t>
      </w:r>
      <w:r>
        <w:rPr>
          <w:rFonts w:hint="eastAsia" w:ascii="宋体" w:hAnsi="宋体"/>
          <w:sz w:val="24"/>
          <w:highlight w:val="none"/>
          <w:lang w:eastAsia="zh-CN"/>
        </w:rPr>
        <w:t>。</w:t>
      </w:r>
    </w:p>
    <w:p>
      <w:pPr>
        <w:pStyle w:val="5"/>
        <w:bidi w:val="0"/>
        <w:rPr>
          <w:rFonts w:hint="default"/>
          <w:lang w:val="en-US"/>
        </w:rPr>
      </w:pPr>
      <w:r>
        <w:rPr>
          <w:rFonts w:hint="eastAsia"/>
          <w:lang w:val="en-US" w:eastAsia="zh-CN"/>
        </w:rPr>
        <w:t>7.2.1.5 静压力测量</w:t>
      </w:r>
    </w:p>
    <w:p>
      <w:pPr>
        <w:spacing w:line="360" w:lineRule="auto"/>
        <w:ind w:firstLine="480" w:firstLineChars="200"/>
        <w:rPr>
          <w:rFonts w:hint="eastAsia" w:ascii="宋体" w:hAnsi="宋体"/>
          <w:sz w:val="24"/>
          <w:highlight w:val="none"/>
          <w:lang w:eastAsia="zh-CN"/>
        </w:rPr>
      </w:pPr>
      <w:r>
        <w:rPr>
          <w:rFonts w:hint="eastAsia" w:ascii="宋体" w:hAnsi="宋体"/>
          <w:sz w:val="24"/>
          <w:highlight w:val="none"/>
          <w:lang w:eastAsia="zh-CN"/>
        </w:rPr>
        <w:t>流量计至少应提供一个取压</w:t>
      </w:r>
      <w:r>
        <w:rPr>
          <w:rFonts w:hint="eastAsia" w:ascii="宋体" w:hAnsi="宋体"/>
          <w:sz w:val="24"/>
          <w:highlight w:val="none"/>
          <w:lang w:val="en-US" w:eastAsia="zh-CN"/>
        </w:rPr>
        <w:t>孔</w:t>
      </w:r>
      <w:r>
        <w:rPr>
          <w:rFonts w:hint="eastAsia" w:ascii="宋体" w:hAnsi="宋体"/>
          <w:sz w:val="24"/>
          <w:highlight w:val="none"/>
          <w:lang w:eastAsia="zh-CN"/>
        </w:rPr>
        <w:t>，以便能在检定条件下测量（对于不可能提供取压</w:t>
      </w:r>
      <w:r>
        <w:rPr>
          <w:rFonts w:hint="eastAsia" w:ascii="宋体" w:hAnsi="宋体"/>
          <w:sz w:val="24"/>
          <w:highlight w:val="none"/>
          <w:lang w:val="en-US" w:eastAsia="zh-CN"/>
        </w:rPr>
        <w:t>孔</w:t>
      </w:r>
      <w:r>
        <w:rPr>
          <w:rFonts w:hint="eastAsia" w:ascii="宋体" w:hAnsi="宋体"/>
          <w:sz w:val="24"/>
          <w:highlight w:val="none"/>
          <w:lang w:eastAsia="zh-CN"/>
        </w:rPr>
        <w:t>的流量计允许间接测量）涡轮叶片处的静压力。该取压口的接头处应有</w:t>
      </w:r>
      <w:r>
        <w:rPr>
          <w:rFonts w:hint="eastAsia" w:ascii="宋体" w:hAnsi="宋体"/>
          <w:sz w:val="24"/>
          <w:highlight w:val="none"/>
          <w:lang w:val="en-US" w:eastAsia="zh-CN"/>
        </w:rPr>
        <w:t>“</w:t>
      </w:r>
      <w:r>
        <w:rPr>
          <w:rFonts w:hint="eastAsia" w:ascii="宋体" w:hAnsi="宋体"/>
          <w:position w:val="-10"/>
          <w:sz w:val="24"/>
          <w:highlight w:val="none"/>
          <w:lang w:val="en-US" w:eastAsia="zh-CN"/>
        </w:rPr>
        <w:object>
          <v:shape id="_x0000_i1037" o:spt="75" type="#_x0000_t75" style="height:17pt;width:17pt;" o:ole="t" filled="f" o:preferrelative="t" stroked="f" coordsize="21600,21600">
            <v:path/>
            <v:fill on="f" focussize="0,0"/>
            <v:stroke on="f"/>
            <v:imagedata r:id="rId40" o:title=""/>
            <o:lock v:ext="edit" aspectratio="t"/>
            <w10:wrap type="none"/>
            <w10:anchorlock/>
          </v:shape>
          <o:OLEObject Type="Embed" ProgID="Equation.KSEE3" ShapeID="_x0000_i1037" DrawAspect="Content" ObjectID="_1468075737" r:id="rId39">
            <o:LockedField>false</o:LockedField>
          </o:OLEObject>
        </w:object>
      </w:r>
      <w:r>
        <w:rPr>
          <w:rFonts w:hint="eastAsia" w:ascii="宋体" w:hAnsi="宋体"/>
          <w:sz w:val="24"/>
          <w:highlight w:val="none"/>
          <w:lang w:val="en-US" w:eastAsia="zh-CN"/>
        </w:rPr>
        <w:t>”标志，如果流量计上由多个取压孔，则各取压孔处压力读数的差值在密度为</w:t>
      </w:r>
      <w:r>
        <w:rPr>
          <w:rFonts w:hint="default" w:ascii="Times New Roman" w:hAnsi="Times New Roman" w:cs="Times New Roman"/>
          <w:sz w:val="24"/>
          <w:highlight w:val="none"/>
          <w:lang w:val="en-US" w:eastAsia="zh-CN"/>
        </w:rPr>
        <w:t>1.2kg/m</w:t>
      </w:r>
      <w:r>
        <w:rPr>
          <w:rFonts w:hint="default" w:ascii="Times New Roman" w:hAnsi="Times New Roman" w:cs="Times New Roman"/>
          <w:sz w:val="24"/>
          <w:highlight w:val="none"/>
          <w:vertAlign w:val="superscript"/>
          <w:lang w:val="en-US" w:eastAsia="zh-CN"/>
        </w:rPr>
        <w:t>3</w:t>
      </w:r>
      <w:r>
        <w:rPr>
          <w:rFonts w:hint="eastAsia" w:ascii="宋体" w:hAnsi="宋体"/>
          <w:sz w:val="24"/>
          <w:highlight w:val="none"/>
          <w:lang w:val="en-US" w:eastAsia="zh-CN"/>
        </w:rPr>
        <w:t>空气的最大流量时应在</w:t>
      </w:r>
      <w:r>
        <w:rPr>
          <w:rFonts w:hint="default" w:ascii="Times New Roman" w:hAnsi="Times New Roman" w:cs="Times New Roman"/>
          <w:sz w:val="24"/>
          <w:highlight w:val="none"/>
          <w:lang w:val="en-US" w:eastAsia="zh-CN"/>
        </w:rPr>
        <w:t>100Pa</w:t>
      </w:r>
      <w:r>
        <w:rPr>
          <w:rFonts w:hint="eastAsia" w:ascii="宋体" w:hAnsi="宋体"/>
          <w:sz w:val="24"/>
          <w:highlight w:val="none"/>
          <w:lang w:val="en-US" w:eastAsia="zh-CN"/>
        </w:rPr>
        <w:t>以内</w:t>
      </w:r>
      <w:r>
        <w:rPr>
          <w:rFonts w:hint="eastAsia" w:ascii="宋体" w:hAnsi="宋体"/>
          <w:sz w:val="24"/>
          <w:highlight w:val="none"/>
          <w:lang w:eastAsia="zh-CN"/>
        </w:rPr>
        <w:t>。</w:t>
      </w:r>
    </w:p>
    <w:p>
      <w:pPr>
        <w:pStyle w:val="5"/>
        <w:bidi w:val="0"/>
        <w:rPr>
          <w:rFonts w:hint="eastAsia"/>
          <w:lang w:eastAsia="zh-CN"/>
        </w:rPr>
      </w:pPr>
      <w:r>
        <w:rPr>
          <w:rFonts w:hint="eastAsia"/>
          <w:lang w:val="en-US" w:eastAsia="zh-CN"/>
        </w:rPr>
        <w:t>7.2.1.6 流体压力测量</w:t>
      </w:r>
    </w:p>
    <w:p>
      <w:pPr>
        <w:bidi w:val="0"/>
        <w:rPr>
          <w:highlight w:val="none"/>
        </w:rPr>
      </w:pPr>
      <w:r>
        <w:rPr>
          <w:rFonts w:hint="eastAsia"/>
          <w:highlight w:val="none"/>
        </w:rPr>
        <w:t>需要测量流经</w:t>
      </w:r>
      <w:r>
        <w:rPr>
          <w:rFonts w:hint="eastAsia"/>
          <w:highlight w:val="none"/>
          <w:lang w:eastAsia="zh-CN"/>
        </w:rPr>
        <w:t>流量计</w:t>
      </w:r>
      <w:r>
        <w:rPr>
          <w:rFonts w:hint="eastAsia"/>
          <w:highlight w:val="none"/>
        </w:rPr>
        <w:t>的流体压力时，可直接从</w:t>
      </w:r>
      <w:r>
        <w:rPr>
          <w:rFonts w:hint="eastAsia"/>
          <w:highlight w:val="none"/>
          <w:lang w:eastAsia="zh-CN"/>
        </w:rPr>
        <w:t>流量计</w:t>
      </w:r>
      <w:r>
        <w:rPr>
          <w:rFonts w:hint="eastAsia"/>
          <w:highlight w:val="none"/>
        </w:rPr>
        <w:t>表体上的取压孔取压。如</w:t>
      </w:r>
      <w:r>
        <w:rPr>
          <w:rFonts w:hint="eastAsia"/>
          <w:highlight w:val="none"/>
          <w:lang w:eastAsia="zh-CN"/>
        </w:rPr>
        <w:t>流量计</w:t>
      </w:r>
      <w:r>
        <w:rPr>
          <w:rFonts w:hint="eastAsia"/>
          <w:highlight w:val="none"/>
        </w:rPr>
        <w:t>表体上无取压孔，应根据</w:t>
      </w:r>
      <w:r>
        <w:rPr>
          <w:rFonts w:hint="eastAsia"/>
          <w:highlight w:val="none"/>
          <w:lang w:eastAsia="zh-CN"/>
        </w:rPr>
        <w:t>流量计</w:t>
      </w:r>
      <w:r>
        <w:rPr>
          <w:rFonts w:hint="eastAsia"/>
          <w:highlight w:val="none"/>
        </w:rPr>
        <w:t>本身要求确定压力的测量位置。所用压力</w:t>
      </w:r>
      <w:r>
        <w:rPr>
          <w:rFonts w:hint="eastAsia"/>
          <w:highlight w:val="none"/>
          <w:lang w:val="en-US" w:eastAsia="zh-CN"/>
        </w:rPr>
        <w:t>仪表</w:t>
      </w:r>
      <w:r>
        <w:rPr>
          <w:rFonts w:hint="eastAsia"/>
          <w:highlight w:val="none"/>
        </w:rPr>
        <w:t>的测量误差对</w:t>
      </w:r>
      <w:r>
        <w:rPr>
          <w:rFonts w:hint="eastAsia"/>
          <w:highlight w:val="none"/>
          <w:lang w:eastAsia="zh-CN"/>
        </w:rPr>
        <w:t>校准</w:t>
      </w:r>
      <w:r>
        <w:rPr>
          <w:rFonts w:hint="eastAsia"/>
          <w:highlight w:val="none"/>
        </w:rPr>
        <w:t>结果造成的影响应小于</w:t>
      </w:r>
      <w:r>
        <w:rPr>
          <w:rFonts w:hint="eastAsia"/>
          <w:highlight w:val="none"/>
          <w:lang w:eastAsia="zh-CN"/>
        </w:rPr>
        <w:t>流量元件</w:t>
      </w:r>
      <w:r>
        <w:rPr>
          <w:rFonts w:hint="eastAsia"/>
          <w:highlight w:val="none"/>
        </w:rPr>
        <w:t>最大允许误差绝对值的</w:t>
      </w:r>
      <w:r>
        <w:rPr>
          <w:rFonts w:hint="default"/>
          <w:highlight w:val="none"/>
        </w:rPr>
        <w:t>1/5</w:t>
      </w:r>
      <w:r>
        <w:rPr>
          <w:rFonts w:hint="eastAsia"/>
          <w:highlight w:val="none"/>
        </w:rPr>
        <w:t>。</w:t>
      </w:r>
      <w:r>
        <w:rPr>
          <w:rFonts w:hint="eastAsia" w:ascii="宋体" w:hAnsi="宋体"/>
          <w:sz w:val="24"/>
          <w:highlight w:val="none"/>
        </w:rPr>
        <w:t>所用</w:t>
      </w:r>
      <w:r>
        <w:rPr>
          <w:rFonts w:hint="eastAsia" w:ascii="宋体" w:hAnsi="宋体"/>
          <w:sz w:val="24"/>
          <w:highlight w:val="none"/>
          <w:lang w:val="en-US" w:eastAsia="zh-CN"/>
        </w:rPr>
        <w:t>压力仪表</w:t>
      </w:r>
      <w:r>
        <w:rPr>
          <w:rFonts w:hint="eastAsia" w:ascii="宋体" w:hAnsi="宋体"/>
          <w:sz w:val="24"/>
          <w:highlight w:val="none"/>
        </w:rPr>
        <w:t>应有有效的</w:t>
      </w:r>
      <w:r>
        <w:rPr>
          <w:rFonts w:hint="eastAsia" w:ascii="宋体" w:hAnsi="宋体"/>
          <w:sz w:val="24"/>
          <w:highlight w:val="none"/>
          <w:lang w:val="en-US" w:eastAsia="zh-CN"/>
        </w:rPr>
        <w:t>检定</w:t>
      </w:r>
      <w:r>
        <w:rPr>
          <w:rFonts w:hint="eastAsia" w:ascii="宋体" w:hAnsi="宋体"/>
          <w:sz w:val="24"/>
          <w:highlight w:val="none"/>
        </w:rPr>
        <w:t>或校准证书</w:t>
      </w:r>
      <w:r>
        <w:rPr>
          <w:rFonts w:hint="eastAsia" w:ascii="宋体" w:hAnsi="宋体"/>
          <w:sz w:val="24"/>
          <w:highlight w:val="none"/>
          <w:lang w:eastAsia="zh-CN"/>
        </w:rPr>
        <w:t>。</w:t>
      </w:r>
    </w:p>
    <w:p>
      <w:pPr>
        <w:pStyle w:val="5"/>
        <w:bidi w:val="0"/>
        <w:rPr>
          <w:rFonts w:hint="eastAsia"/>
        </w:rPr>
      </w:pPr>
      <w:r>
        <w:rPr>
          <w:rFonts w:hint="eastAsia"/>
          <w:lang w:val="en-US" w:eastAsia="zh-CN"/>
        </w:rPr>
        <w:t>7.2.1.7</w:t>
      </w:r>
      <w:r>
        <w:rPr>
          <w:rFonts w:hint="default"/>
        </w:rPr>
        <w:t xml:space="preserve"> </w:t>
      </w:r>
      <w:r>
        <w:rPr>
          <w:rFonts w:hint="eastAsia"/>
        </w:rPr>
        <w:t>配套设备</w:t>
      </w:r>
    </w:p>
    <w:p>
      <w:pPr>
        <w:bidi w:val="0"/>
        <w:ind w:firstLine="480" w:firstLineChars="200"/>
        <w:rPr>
          <w:rFonts w:hint="eastAsia"/>
        </w:rPr>
      </w:pPr>
      <w:r>
        <w:rPr>
          <w:rFonts w:hint="eastAsia"/>
          <w:highlight w:val="none"/>
        </w:rPr>
        <w:t>配套仪表如表</w:t>
      </w:r>
      <w:r>
        <w:rPr>
          <w:rFonts w:hint="default"/>
          <w:highlight w:val="none"/>
        </w:rPr>
        <w:t>3</w:t>
      </w:r>
      <w:r>
        <w:rPr>
          <w:rFonts w:hint="eastAsia"/>
          <w:highlight w:val="none"/>
        </w:rPr>
        <w:t>所示。</w:t>
      </w:r>
      <w:r>
        <w:rPr>
          <w:rFonts w:hint="eastAsia" w:ascii="宋体" w:hAnsi="宋体"/>
          <w:sz w:val="24"/>
          <w:highlight w:val="none"/>
        </w:rPr>
        <w:t>所用</w:t>
      </w:r>
      <w:r>
        <w:rPr>
          <w:rFonts w:hint="eastAsia" w:ascii="宋体" w:hAnsi="宋体"/>
          <w:sz w:val="24"/>
          <w:highlight w:val="none"/>
          <w:lang w:val="en-US" w:eastAsia="zh-CN"/>
        </w:rPr>
        <w:t>配套仪表</w:t>
      </w:r>
      <w:r>
        <w:rPr>
          <w:rFonts w:hint="eastAsia" w:ascii="宋体" w:hAnsi="宋体"/>
          <w:sz w:val="24"/>
          <w:highlight w:val="none"/>
        </w:rPr>
        <w:t>应有有效</w:t>
      </w:r>
      <w:r>
        <w:rPr>
          <w:rFonts w:hint="eastAsia" w:ascii="宋体" w:hAnsi="宋体"/>
          <w:sz w:val="24"/>
        </w:rPr>
        <w:t>的</w:t>
      </w:r>
      <w:r>
        <w:rPr>
          <w:rFonts w:hint="eastAsia" w:ascii="宋体" w:hAnsi="宋体"/>
          <w:sz w:val="24"/>
          <w:lang w:val="en-US" w:eastAsia="zh-CN"/>
        </w:rPr>
        <w:t>检定</w:t>
      </w:r>
      <w:r>
        <w:rPr>
          <w:rFonts w:hint="eastAsia" w:ascii="宋体" w:hAnsi="宋体"/>
          <w:sz w:val="24"/>
        </w:rPr>
        <w:t>或校准证书</w:t>
      </w:r>
      <w:r>
        <w:rPr>
          <w:rFonts w:hint="eastAsia" w:ascii="宋体" w:hAnsi="宋体"/>
          <w:sz w:val="24"/>
          <w:lang w:eastAsia="zh-CN"/>
        </w:rPr>
        <w:t>。</w:t>
      </w:r>
    </w:p>
    <w:p>
      <w:pPr>
        <w:spacing w:line="360" w:lineRule="auto"/>
        <w:jc w:val="center"/>
        <w:rPr>
          <w:rFonts w:hint="eastAsia" w:ascii="黑体" w:hAnsi="黑体" w:eastAsia="黑体" w:cs="黑体"/>
          <w:color w:val="auto"/>
          <w:sz w:val="21"/>
          <w:szCs w:val="21"/>
        </w:rPr>
      </w:pPr>
      <w:r>
        <w:rPr>
          <w:rFonts w:hint="eastAsia" w:ascii="黑体" w:hAnsi="黑体" w:eastAsia="黑体" w:cs="黑体"/>
          <w:color w:val="auto"/>
          <w:sz w:val="21"/>
          <w:szCs w:val="21"/>
        </w:rPr>
        <w:t>表3 配套仪表</w:t>
      </w:r>
    </w:p>
    <w:tbl>
      <w:tblPr>
        <w:tblStyle w:val="20"/>
        <w:tblW w:w="0" w:type="auto"/>
        <w:tblInd w:w="45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5"/>
        <w:gridCol w:w="1793"/>
        <w:gridCol w:w="3157"/>
        <w:gridCol w:w="21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序号</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仪器设备名称</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主要技术要求</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用途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1</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温度仪表</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sz w:val="21"/>
                <w:szCs w:val="21"/>
              </w:rPr>
            </w:pPr>
            <w:r>
              <w:rPr>
                <w:rFonts w:hint="default" w:ascii="Times New Roman" w:hAnsi="Times New Roman" w:cs="Times New Roman"/>
                <w:sz w:val="21"/>
                <w:szCs w:val="21"/>
              </w:rPr>
              <w:t>±0.</w:t>
            </w:r>
            <w:r>
              <w:rPr>
                <w:rFonts w:hint="eastAsia" w:cs="Times New Roman"/>
                <w:sz w:val="21"/>
                <w:szCs w:val="21"/>
                <w:lang w:val="en-US" w:eastAsia="zh-CN"/>
              </w:rPr>
              <w:t>1</w:t>
            </w:r>
            <w:r>
              <w:rPr>
                <w:rFonts w:hint="default" w:ascii="Times New Roman" w:hAnsi="Times New Roman" w:cs="Times New Roman"/>
                <w:sz w:val="21"/>
                <w:szCs w:val="21"/>
              </w:rPr>
              <w:t>℃</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测量标准器处、</w:t>
            </w:r>
            <w:r>
              <w:rPr>
                <w:rFonts w:hint="eastAsia"/>
                <w:sz w:val="21"/>
                <w:szCs w:val="21"/>
                <w:lang w:eastAsia="zh-CN"/>
              </w:rPr>
              <w:t>流量计</w:t>
            </w:r>
            <w:r>
              <w:rPr>
                <w:rFonts w:hint="eastAsia"/>
                <w:sz w:val="21"/>
                <w:szCs w:val="21"/>
              </w:rPr>
              <w:t>处流体温度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2</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sz w:val="21"/>
                <w:szCs w:val="21"/>
              </w:rPr>
            </w:pPr>
            <w:r>
              <w:rPr>
                <w:rFonts w:hint="eastAsia"/>
                <w:sz w:val="21"/>
                <w:szCs w:val="21"/>
              </w:rPr>
              <w:t>压力仪表</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sz w:val="21"/>
                <w:szCs w:val="21"/>
              </w:rPr>
            </w:pPr>
            <w:r>
              <w:rPr>
                <w:rFonts w:hint="eastAsia"/>
                <w:sz w:val="21"/>
                <w:szCs w:val="21"/>
              </w:rPr>
              <w:t>0.1级</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sz w:val="21"/>
                <w:szCs w:val="21"/>
              </w:rPr>
            </w:pPr>
            <w:r>
              <w:rPr>
                <w:rFonts w:hint="eastAsia"/>
                <w:sz w:val="21"/>
                <w:szCs w:val="21"/>
              </w:rPr>
              <w:t>测量标准器处、</w:t>
            </w:r>
            <w:r>
              <w:rPr>
                <w:rFonts w:hint="eastAsia"/>
                <w:sz w:val="21"/>
                <w:szCs w:val="21"/>
                <w:lang w:eastAsia="zh-CN"/>
              </w:rPr>
              <w:t>流量计</w:t>
            </w:r>
            <w:r>
              <w:rPr>
                <w:rFonts w:hint="eastAsia"/>
                <w:sz w:val="21"/>
                <w:szCs w:val="21"/>
              </w:rPr>
              <w:t>处流体压力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3</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大气压力仪表</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±0.</w:t>
            </w:r>
            <w:r>
              <w:rPr>
                <w:rFonts w:hint="eastAsia" w:cs="Times New Roman"/>
                <w:sz w:val="21"/>
                <w:szCs w:val="21"/>
                <w:lang w:val="en-US" w:eastAsia="zh-CN"/>
              </w:rPr>
              <w:t>0</w:t>
            </w:r>
            <w:r>
              <w:rPr>
                <w:rFonts w:hint="default" w:ascii="Times New Roman" w:hAnsi="Times New Roman" w:cs="Times New Roman"/>
                <w:sz w:val="21"/>
                <w:szCs w:val="21"/>
              </w:rPr>
              <w:t>7</w:t>
            </w:r>
            <w:r>
              <w:rPr>
                <w:rFonts w:hint="eastAsia" w:cs="Times New Roman"/>
                <w:sz w:val="21"/>
                <w:szCs w:val="21"/>
                <w:lang w:val="en-US" w:eastAsia="zh-CN"/>
              </w:rPr>
              <w:t>k</w:t>
            </w:r>
            <w:r>
              <w:rPr>
                <w:rFonts w:hint="default" w:ascii="Times New Roman" w:hAnsi="Times New Roman" w:cs="Times New Roman"/>
                <w:sz w:val="21"/>
                <w:szCs w:val="21"/>
              </w:rPr>
              <w:t>Pa</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测量大气压力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1"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4</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湿度计</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相对湿度在20%</w:t>
            </w:r>
            <w:r>
              <w:rPr>
                <w:rFonts w:hint="default" w:cs="Times New Roman"/>
                <w:sz w:val="21"/>
                <w:szCs w:val="21"/>
                <w:lang w:val="en-US" w:eastAsia="zh-CN"/>
              </w:rPr>
              <w:t>~</w:t>
            </w:r>
            <w:r>
              <w:rPr>
                <w:rFonts w:hint="eastAsia" w:cs="Times New Roman"/>
                <w:sz w:val="21"/>
                <w:szCs w:val="21"/>
                <w:lang w:val="en-US" w:eastAsia="zh-CN"/>
              </w:rPr>
              <w:t>90%的范围内误差限为</w:t>
            </w:r>
            <w:r>
              <w:rPr>
                <w:rFonts w:hint="default" w:ascii="Times New Roman" w:hAnsi="Times New Roman" w:cs="Times New Roman"/>
                <w:sz w:val="21"/>
                <w:szCs w:val="21"/>
              </w:rPr>
              <w:t>±</w:t>
            </w:r>
            <w:r>
              <w:rPr>
                <w:rFonts w:hint="eastAsia" w:cs="Times New Roman"/>
                <w:sz w:val="21"/>
                <w:szCs w:val="21"/>
                <w:lang w:val="en-US" w:eastAsia="zh-CN"/>
              </w:rPr>
              <w:t>5</w:t>
            </w:r>
            <w:r>
              <w:rPr>
                <w:rFonts w:hint="default" w:ascii="Times New Roman" w:hAnsi="Times New Roman" w:cs="Times New Roman"/>
                <w:sz w:val="21"/>
                <w:szCs w:val="21"/>
              </w:rPr>
              <w:t>%</w:t>
            </w:r>
            <w:r>
              <w:rPr>
                <w:rFonts w:hint="eastAsia" w:cs="Times New Roman"/>
                <w:sz w:val="21"/>
                <w:szCs w:val="21"/>
                <w:lang w:val="en-US" w:eastAsia="zh-CN"/>
              </w:rPr>
              <w:t>RH</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测量环境相对湿度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5"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5</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计时器</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±10ms</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测量</w:t>
            </w:r>
            <w:r>
              <w:rPr>
                <w:rFonts w:hint="eastAsia"/>
                <w:sz w:val="21"/>
                <w:szCs w:val="21"/>
                <w:lang w:eastAsia="zh-CN"/>
              </w:rPr>
              <w:t>校准</w:t>
            </w:r>
            <w:r>
              <w:rPr>
                <w:rFonts w:hint="eastAsia"/>
                <w:sz w:val="21"/>
                <w:szCs w:val="21"/>
              </w:rPr>
              <w:t>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6</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直流电源</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（0～30）V，直流电压波纹＜1%</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为</w:t>
            </w:r>
            <w:r>
              <w:rPr>
                <w:rFonts w:hint="eastAsia"/>
                <w:sz w:val="21"/>
                <w:szCs w:val="21"/>
                <w:lang w:eastAsia="zh-CN"/>
              </w:rPr>
              <w:t>流量计</w:t>
            </w:r>
            <w:r>
              <w:rPr>
                <w:rFonts w:hint="eastAsia"/>
                <w:sz w:val="21"/>
                <w:szCs w:val="21"/>
              </w:rPr>
              <w:t>供电</w:t>
            </w:r>
          </w:p>
        </w:tc>
      </w:tr>
    </w:tbl>
    <w:p>
      <w:pPr>
        <w:pStyle w:val="4"/>
        <w:bidi w:val="0"/>
        <w:rPr>
          <w:rFonts w:hint="eastAsia"/>
        </w:rPr>
      </w:pPr>
      <w:bookmarkStart w:id="252" w:name="_Toc153"/>
      <w:bookmarkStart w:id="253" w:name="_Toc8793"/>
      <w:r>
        <w:rPr>
          <w:rFonts w:hint="eastAsia"/>
        </w:rPr>
        <w:t>7.</w:t>
      </w:r>
      <w:r>
        <w:rPr>
          <w:rFonts w:hint="eastAsia"/>
          <w:lang w:val="en-US" w:eastAsia="zh-CN"/>
        </w:rPr>
        <w:t>2</w:t>
      </w:r>
      <w:r>
        <w:rPr>
          <w:rFonts w:hint="eastAsia"/>
        </w:rPr>
        <w:t>.</w:t>
      </w:r>
      <w:r>
        <w:rPr>
          <w:rFonts w:hint="eastAsia"/>
          <w:lang w:val="en-US" w:eastAsia="zh-CN"/>
        </w:rPr>
        <w:t>2</w:t>
      </w:r>
      <w:r>
        <w:rPr>
          <w:rFonts w:hint="eastAsia"/>
        </w:rPr>
        <w:t xml:space="preserve"> </w:t>
      </w:r>
      <w:r>
        <w:rPr>
          <w:rFonts w:hint="eastAsia"/>
          <w:lang w:eastAsia="zh-CN"/>
        </w:rPr>
        <w:t>校准</w:t>
      </w:r>
      <w:r>
        <w:rPr>
          <w:rFonts w:hint="eastAsia"/>
        </w:rPr>
        <w:t>用</w:t>
      </w:r>
      <w:r>
        <w:rPr>
          <w:rFonts w:hint="eastAsia"/>
          <w:lang w:val="en-US" w:eastAsia="zh-CN"/>
        </w:rPr>
        <w:t>压力</w:t>
      </w:r>
      <w:r>
        <w:rPr>
          <w:rFonts w:hint="eastAsia"/>
        </w:rPr>
        <w:t>标准装置</w:t>
      </w:r>
      <w:bookmarkEnd w:id="252"/>
      <w:bookmarkEnd w:id="253"/>
    </w:p>
    <w:p>
      <w:pPr>
        <w:pStyle w:val="5"/>
        <w:bidi w:val="0"/>
        <w:rPr>
          <w:rFonts w:hint="default"/>
          <w:lang w:val="en-US" w:eastAsia="zh-CN"/>
        </w:rPr>
      </w:pPr>
      <w:r>
        <w:rPr>
          <w:rFonts w:hint="eastAsia"/>
          <w:lang w:val="en-US" w:eastAsia="zh-CN"/>
        </w:rPr>
        <w:t>7.2.2.1 标准装置计量性能</w:t>
      </w:r>
    </w:p>
    <w:p>
      <w:pPr>
        <w:spacing w:line="360" w:lineRule="auto"/>
        <w:ind w:firstLine="480" w:firstLineChars="200"/>
        <w:rPr>
          <w:rFonts w:hint="eastAsia" w:eastAsia="Times New Roman"/>
          <w:sz w:val="24"/>
        </w:rPr>
      </w:pPr>
      <w:r>
        <w:rPr>
          <w:rFonts w:hint="eastAsia"/>
          <w:lang w:val="en-US" w:eastAsia="zh-CN"/>
        </w:rPr>
        <w:t>压力</w:t>
      </w:r>
      <w:r>
        <w:rPr>
          <w:rFonts w:hint="eastAsia"/>
        </w:rPr>
        <w:t>标准装置</w:t>
      </w:r>
      <w:r>
        <w:rPr>
          <w:rFonts w:hint="eastAsia" w:ascii="宋体" w:hAnsi="宋体"/>
          <w:sz w:val="24"/>
        </w:rPr>
        <w:t>应有有效的</w:t>
      </w:r>
      <w:r>
        <w:rPr>
          <w:rFonts w:hint="eastAsia" w:ascii="宋体" w:hAnsi="宋体"/>
          <w:sz w:val="24"/>
          <w:lang w:val="en-US" w:eastAsia="zh-CN"/>
        </w:rPr>
        <w:t>检定</w:t>
      </w:r>
      <w:r>
        <w:rPr>
          <w:rFonts w:hint="eastAsia" w:ascii="宋体" w:hAnsi="宋体"/>
          <w:sz w:val="24"/>
        </w:rPr>
        <w:t>或校准证书，</w:t>
      </w:r>
      <w:r>
        <w:rPr>
          <w:rFonts w:hint="eastAsia"/>
          <w:lang w:val="en-US" w:eastAsia="zh-CN"/>
        </w:rPr>
        <w:t>压力</w:t>
      </w:r>
      <w:r>
        <w:rPr>
          <w:rFonts w:hint="eastAsia"/>
        </w:rPr>
        <w:t>标准装置</w:t>
      </w:r>
      <w:r>
        <w:rPr>
          <w:rFonts w:hint="eastAsia" w:ascii="宋体" w:hAnsi="宋体"/>
          <w:sz w:val="24"/>
        </w:rPr>
        <w:t>的</w:t>
      </w:r>
      <w:r>
        <w:rPr>
          <w:rFonts w:hint="eastAsia" w:ascii="宋体" w:hAnsi="宋体"/>
          <w:sz w:val="24"/>
          <w:lang w:val="en-US" w:eastAsia="zh-CN"/>
        </w:rPr>
        <w:t>扩</w:t>
      </w:r>
      <w:r>
        <w:rPr>
          <w:rFonts w:hint="eastAsia" w:ascii="宋体" w:hAnsi="宋体"/>
          <w:sz w:val="24"/>
        </w:rPr>
        <w:t>展不确定度</w:t>
      </w:r>
      <w:r>
        <w:rPr>
          <w:rFonts w:hint="default" w:ascii="Times New Roman" w:hAnsi="Times New Roman" w:cs="Times New Roman"/>
          <w:sz w:val="24"/>
        </w:rPr>
        <w:t>（</w:t>
      </w:r>
      <w:r>
        <w:rPr>
          <w:rFonts w:hint="default" w:ascii="Times New Roman" w:hAnsi="Times New Roman" w:eastAsia="Times New Roman" w:cs="Times New Roman"/>
          <w:i/>
          <w:iCs/>
          <w:sz w:val="24"/>
        </w:rPr>
        <w:t>k</w:t>
      </w:r>
      <w:r>
        <w:rPr>
          <w:rFonts w:hint="default" w:ascii="Times New Roman" w:hAnsi="Times New Roman" w:eastAsia="Times New Roman" w:cs="Times New Roman"/>
          <w:sz w:val="24"/>
        </w:rPr>
        <w:t>=2</w:t>
      </w:r>
      <w:r>
        <w:rPr>
          <w:rFonts w:hint="default" w:ascii="Times New Roman" w:hAnsi="Times New Roman" w:cs="Times New Roman"/>
          <w:sz w:val="24"/>
        </w:rPr>
        <w:t>）</w:t>
      </w:r>
      <w:r>
        <w:rPr>
          <w:rFonts w:hint="eastAsia" w:ascii="宋体" w:hAnsi="宋体"/>
          <w:sz w:val="24"/>
        </w:rPr>
        <w:t>应不大于</w:t>
      </w:r>
      <w:r>
        <w:rPr>
          <w:rFonts w:hint="eastAsia" w:ascii="宋体" w:hAnsi="宋体"/>
          <w:sz w:val="24"/>
          <w:lang w:val="en-US" w:eastAsia="zh-CN"/>
        </w:rPr>
        <w:t>压力元件</w:t>
      </w:r>
      <w:r>
        <w:rPr>
          <w:rFonts w:hint="eastAsia" w:ascii="宋体" w:hAnsi="宋体"/>
          <w:sz w:val="24"/>
        </w:rPr>
        <w:t>最大允许误差绝对值的</w:t>
      </w:r>
      <w:r>
        <w:rPr>
          <w:sz w:val="24"/>
        </w:rPr>
        <w:t>1/</w:t>
      </w:r>
      <w:r>
        <w:rPr>
          <w:rFonts w:hint="eastAsia"/>
          <w:sz w:val="24"/>
          <w:lang w:val="en-US" w:eastAsia="zh-CN"/>
        </w:rPr>
        <w:t>5</w:t>
      </w:r>
      <w:r>
        <w:rPr>
          <w:rFonts w:hint="eastAsia" w:ascii="宋体" w:hAnsi="宋体"/>
          <w:sz w:val="24"/>
        </w:rPr>
        <w:t>。</w:t>
      </w:r>
    </w:p>
    <w:p>
      <w:pPr>
        <w:pStyle w:val="5"/>
        <w:bidi w:val="0"/>
        <w:rPr>
          <w:rFonts w:hint="default"/>
          <w:lang w:val="en-US"/>
        </w:rPr>
      </w:pPr>
      <w:r>
        <w:rPr>
          <w:rFonts w:hint="eastAsia"/>
          <w:lang w:val="en-US" w:eastAsia="zh-CN"/>
        </w:rPr>
        <w:t>7.2.2.2 压力标准装置类型</w:t>
      </w:r>
    </w:p>
    <w:p>
      <w:pPr>
        <w:bidi w:val="0"/>
        <w:rPr>
          <w:rFonts w:hint="eastAsia"/>
        </w:rPr>
      </w:pPr>
      <w:r>
        <w:rPr>
          <w:rFonts w:hint="eastAsia"/>
          <w:lang w:eastAsia="zh-CN"/>
        </w:rPr>
        <w:t>校准</w:t>
      </w:r>
      <w:r>
        <w:rPr>
          <w:rFonts w:hint="eastAsia"/>
        </w:rPr>
        <w:t>用</w:t>
      </w:r>
      <w:r>
        <w:rPr>
          <w:rFonts w:hint="eastAsia"/>
          <w:lang w:val="en-US" w:eastAsia="zh-CN"/>
        </w:rPr>
        <w:t>压力</w:t>
      </w:r>
      <w:r>
        <w:rPr>
          <w:rFonts w:hint="eastAsia"/>
        </w:rPr>
        <w:t>标准装置有活塞式压力计、</w:t>
      </w:r>
      <w:r>
        <w:rPr>
          <w:rFonts w:hint="eastAsia"/>
          <w:lang w:val="en-US" w:eastAsia="zh-CN"/>
        </w:rPr>
        <w:t>数字压力计</w:t>
      </w:r>
      <w:r>
        <w:rPr>
          <w:rFonts w:hint="eastAsia"/>
        </w:rPr>
        <w:t>和</w:t>
      </w:r>
      <w:r>
        <w:rPr>
          <w:rFonts w:hint="eastAsia"/>
          <w:lang w:val="en-US" w:eastAsia="zh-CN"/>
        </w:rPr>
        <w:t>其他符合要求的压力标准器</w:t>
      </w:r>
      <w:r>
        <w:rPr>
          <w:rFonts w:hint="eastAsia"/>
        </w:rPr>
        <w:t>。</w:t>
      </w:r>
    </w:p>
    <w:p>
      <w:pPr>
        <w:pStyle w:val="4"/>
        <w:bidi w:val="0"/>
        <w:rPr>
          <w:rFonts w:hint="eastAsia"/>
        </w:rPr>
      </w:pPr>
      <w:bookmarkStart w:id="254" w:name="_Toc20609"/>
      <w:bookmarkStart w:id="255" w:name="_Toc19478"/>
      <w:r>
        <w:rPr>
          <w:rFonts w:hint="eastAsia"/>
        </w:rPr>
        <w:t>7.</w:t>
      </w:r>
      <w:r>
        <w:rPr>
          <w:rFonts w:hint="eastAsia"/>
          <w:lang w:val="en-US" w:eastAsia="zh-CN"/>
        </w:rPr>
        <w:t>2</w:t>
      </w:r>
      <w:r>
        <w:rPr>
          <w:rFonts w:hint="eastAsia"/>
        </w:rPr>
        <w:t>.</w:t>
      </w:r>
      <w:r>
        <w:rPr>
          <w:rFonts w:hint="eastAsia"/>
          <w:lang w:val="en-US" w:eastAsia="zh-CN"/>
        </w:rPr>
        <w:t>3</w:t>
      </w:r>
      <w:r>
        <w:rPr>
          <w:rFonts w:hint="eastAsia"/>
        </w:rPr>
        <w:t xml:space="preserve"> </w:t>
      </w:r>
      <w:r>
        <w:rPr>
          <w:rFonts w:hint="eastAsia"/>
          <w:lang w:eastAsia="zh-CN"/>
        </w:rPr>
        <w:t>校准</w:t>
      </w:r>
      <w:r>
        <w:rPr>
          <w:rFonts w:hint="eastAsia"/>
        </w:rPr>
        <w:t>用</w:t>
      </w:r>
      <w:r>
        <w:rPr>
          <w:rFonts w:hint="eastAsia"/>
          <w:lang w:val="en-US" w:eastAsia="zh-CN"/>
        </w:rPr>
        <w:t>温度</w:t>
      </w:r>
      <w:r>
        <w:rPr>
          <w:rFonts w:hint="eastAsia"/>
        </w:rPr>
        <w:t>标准装置</w:t>
      </w:r>
      <w:bookmarkEnd w:id="254"/>
      <w:bookmarkEnd w:id="255"/>
    </w:p>
    <w:p>
      <w:pPr>
        <w:pStyle w:val="5"/>
        <w:bidi w:val="0"/>
        <w:rPr>
          <w:rFonts w:hint="default"/>
          <w:lang w:val="en-US" w:eastAsia="zh-CN"/>
        </w:rPr>
      </w:pPr>
      <w:r>
        <w:rPr>
          <w:rFonts w:hint="eastAsia"/>
          <w:lang w:val="en-US" w:eastAsia="zh-CN"/>
        </w:rPr>
        <w:t>7.2.3.1 标准装置计量性能</w:t>
      </w:r>
    </w:p>
    <w:p>
      <w:pPr>
        <w:spacing w:line="360" w:lineRule="auto"/>
        <w:ind w:firstLine="480" w:firstLineChars="200"/>
        <w:rPr>
          <w:rFonts w:hint="eastAsia" w:eastAsia="Times New Roman"/>
          <w:sz w:val="24"/>
        </w:rPr>
      </w:pPr>
      <w:r>
        <w:rPr>
          <w:rFonts w:hint="eastAsia"/>
          <w:lang w:val="en-US" w:eastAsia="zh-CN"/>
        </w:rPr>
        <w:t>温度</w:t>
      </w:r>
      <w:r>
        <w:rPr>
          <w:rFonts w:hint="eastAsia"/>
        </w:rPr>
        <w:t>标准装置</w:t>
      </w:r>
      <w:r>
        <w:rPr>
          <w:rFonts w:hint="eastAsia" w:ascii="宋体" w:hAnsi="宋体"/>
          <w:sz w:val="24"/>
        </w:rPr>
        <w:t>应有有效的</w:t>
      </w:r>
      <w:r>
        <w:rPr>
          <w:rFonts w:hint="eastAsia" w:ascii="宋体" w:hAnsi="宋体"/>
          <w:sz w:val="24"/>
          <w:lang w:val="en-US" w:eastAsia="zh-CN"/>
        </w:rPr>
        <w:t>检定</w:t>
      </w:r>
      <w:r>
        <w:rPr>
          <w:rFonts w:hint="eastAsia" w:ascii="宋体" w:hAnsi="宋体"/>
          <w:sz w:val="24"/>
        </w:rPr>
        <w:t>或校准证书，</w:t>
      </w:r>
      <w:r>
        <w:rPr>
          <w:rFonts w:hint="eastAsia"/>
          <w:lang w:val="en-US" w:eastAsia="zh-CN"/>
        </w:rPr>
        <w:t>温度</w:t>
      </w:r>
      <w:r>
        <w:rPr>
          <w:rFonts w:hint="eastAsia"/>
        </w:rPr>
        <w:t>标准装置</w:t>
      </w:r>
      <w:r>
        <w:rPr>
          <w:rFonts w:hint="eastAsia" w:ascii="宋体" w:hAnsi="宋体"/>
          <w:sz w:val="24"/>
        </w:rPr>
        <w:t>的</w:t>
      </w:r>
      <w:r>
        <w:rPr>
          <w:rFonts w:hint="eastAsia" w:ascii="宋体" w:hAnsi="宋体"/>
          <w:sz w:val="24"/>
          <w:lang w:val="en-US" w:eastAsia="zh-CN"/>
        </w:rPr>
        <w:t>扩</w:t>
      </w:r>
      <w:r>
        <w:rPr>
          <w:rFonts w:hint="eastAsia" w:ascii="宋体" w:hAnsi="宋体"/>
          <w:sz w:val="24"/>
        </w:rPr>
        <w:t>展不确定度</w:t>
      </w:r>
      <w:r>
        <w:rPr>
          <w:rFonts w:hint="default" w:ascii="Times New Roman" w:hAnsi="Times New Roman" w:cs="Times New Roman"/>
          <w:sz w:val="24"/>
        </w:rPr>
        <w:t>（</w:t>
      </w:r>
      <w:r>
        <w:rPr>
          <w:rFonts w:hint="default" w:ascii="Times New Roman" w:hAnsi="Times New Roman" w:eastAsia="Times New Roman" w:cs="Times New Roman"/>
          <w:i/>
          <w:iCs/>
          <w:sz w:val="24"/>
        </w:rPr>
        <w:t>k</w:t>
      </w:r>
      <w:r>
        <w:rPr>
          <w:rFonts w:hint="default" w:ascii="Times New Roman" w:hAnsi="Times New Roman" w:eastAsia="Times New Roman" w:cs="Times New Roman"/>
          <w:sz w:val="24"/>
        </w:rPr>
        <w:t>=2</w:t>
      </w:r>
      <w:r>
        <w:rPr>
          <w:rFonts w:hint="default" w:ascii="Times New Roman" w:hAnsi="Times New Roman" w:cs="Times New Roman"/>
          <w:sz w:val="24"/>
        </w:rPr>
        <w:t>）</w:t>
      </w:r>
      <w:r>
        <w:rPr>
          <w:rFonts w:hint="eastAsia" w:ascii="宋体" w:hAnsi="宋体"/>
          <w:sz w:val="24"/>
        </w:rPr>
        <w:t>应不大于</w:t>
      </w:r>
      <w:r>
        <w:rPr>
          <w:rFonts w:hint="eastAsia" w:ascii="宋体" w:hAnsi="宋体"/>
          <w:sz w:val="24"/>
          <w:lang w:val="en-US" w:eastAsia="zh-CN"/>
        </w:rPr>
        <w:t>温度元件</w:t>
      </w:r>
      <w:r>
        <w:rPr>
          <w:rFonts w:hint="eastAsia" w:ascii="宋体" w:hAnsi="宋体"/>
          <w:sz w:val="24"/>
        </w:rPr>
        <w:t>最大允许误差绝对值的</w:t>
      </w:r>
      <w:r>
        <w:rPr>
          <w:sz w:val="24"/>
        </w:rPr>
        <w:t>1/</w:t>
      </w:r>
      <w:r>
        <w:rPr>
          <w:rFonts w:hint="eastAsia"/>
          <w:sz w:val="24"/>
          <w:lang w:val="en-US" w:eastAsia="zh-CN"/>
        </w:rPr>
        <w:t>5</w:t>
      </w:r>
      <w:r>
        <w:rPr>
          <w:rFonts w:hint="eastAsia" w:ascii="宋体" w:hAnsi="宋体"/>
          <w:sz w:val="24"/>
        </w:rPr>
        <w:t>。</w:t>
      </w:r>
    </w:p>
    <w:p>
      <w:pPr>
        <w:pStyle w:val="5"/>
        <w:bidi w:val="0"/>
        <w:rPr>
          <w:rFonts w:hint="default"/>
          <w:lang w:val="en-US"/>
        </w:rPr>
      </w:pPr>
      <w:r>
        <w:rPr>
          <w:rFonts w:hint="eastAsia"/>
          <w:lang w:val="en-US" w:eastAsia="zh-CN"/>
        </w:rPr>
        <w:t>7.2.3.2 温度标准装置类型</w:t>
      </w:r>
    </w:p>
    <w:p>
      <w:pPr>
        <w:bidi w:val="0"/>
        <w:rPr>
          <w:rFonts w:hint="eastAsia"/>
        </w:rPr>
      </w:pPr>
      <w:r>
        <w:rPr>
          <w:rFonts w:hint="eastAsia"/>
          <w:lang w:eastAsia="zh-CN"/>
        </w:rPr>
        <w:t>校准</w:t>
      </w:r>
      <w:r>
        <w:rPr>
          <w:rFonts w:hint="eastAsia"/>
        </w:rPr>
        <w:t>用流量标准装置有标准铂电阻温度计、</w:t>
      </w:r>
      <w:r>
        <w:rPr>
          <w:rFonts w:hint="eastAsia"/>
          <w:lang w:val="en-US" w:eastAsia="zh-CN"/>
        </w:rPr>
        <w:t>水银温度计</w:t>
      </w:r>
      <w:r>
        <w:rPr>
          <w:rFonts w:hint="eastAsia"/>
        </w:rPr>
        <w:t>和</w:t>
      </w:r>
      <w:r>
        <w:rPr>
          <w:rFonts w:hint="eastAsia"/>
          <w:lang w:val="en-US" w:eastAsia="zh-CN"/>
        </w:rPr>
        <w:t>其他符合要求的温度标准器</w:t>
      </w:r>
      <w:r>
        <w:rPr>
          <w:rFonts w:hint="eastAsia"/>
        </w:rPr>
        <w:t>。</w:t>
      </w:r>
    </w:p>
    <w:p>
      <w:pPr>
        <w:pStyle w:val="4"/>
        <w:bidi w:val="0"/>
        <w:rPr>
          <w:rFonts w:hint="eastAsia"/>
        </w:rPr>
      </w:pPr>
      <w:bookmarkStart w:id="256" w:name="_Toc13953"/>
      <w:bookmarkStart w:id="257" w:name="_Toc15333"/>
      <w:r>
        <w:rPr>
          <w:rFonts w:hint="eastAsia"/>
        </w:rPr>
        <w:t>7.</w:t>
      </w:r>
      <w:r>
        <w:rPr>
          <w:rFonts w:hint="eastAsia"/>
          <w:lang w:val="en-US" w:eastAsia="zh-CN"/>
        </w:rPr>
        <w:t>2</w:t>
      </w:r>
      <w:r>
        <w:rPr>
          <w:rFonts w:hint="eastAsia"/>
        </w:rPr>
        <w:t>.</w:t>
      </w:r>
      <w:r>
        <w:rPr>
          <w:rFonts w:hint="eastAsia"/>
          <w:lang w:val="en-US" w:eastAsia="zh-CN"/>
        </w:rPr>
        <w:t>4</w:t>
      </w:r>
      <w:r>
        <w:rPr>
          <w:rFonts w:hint="eastAsia"/>
        </w:rPr>
        <w:t xml:space="preserve"> </w:t>
      </w:r>
      <w:r>
        <w:rPr>
          <w:rFonts w:hint="eastAsia"/>
          <w:lang w:eastAsia="zh-CN"/>
        </w:rPr>
        <w:t>校准</w:t>
      </w:r>
      <w:r>
        <w:rPr>
          <w:rFonts w:hint="eastAsia"/>
        </w:rPr>
        <w:t>用</w:t>
      </w:r>
      <w:r>
        <w:rPr>
          <w:rFonts w:hint="eastAsia"/>
          <w:lang w:val="en-US" w:eastAsia="zh-CN"/>
        </w:rPr>
        <w:t>体积修正仪</w:t>
      </w:r>
      <w:r>
        <w:rPr>
          <w:rFonts w:hint="eastAsia"/>
        </w:rPr>
        <w:t>标准装置</w:t>
      </w:r>
      <w:bookmarkEnd w:id="256"/>
      <w:bookmarkEnd w:id="257"/>
    </w:p>
    <w:p>
      <w:pPr>
        <w:pStyle w:val="5"/>
        <w:bidi w:val="0"/>
        <w:rPr>
          <w:rFonts w:hint="default"/>
          <w:lang w:val="en-US" w:eastAsia="zh-CN"/>
        </w:rPr>
      </w:pPr>
      <w:r>
        <w:rPr>
          <w:rFonts w:hint="eastAsia"/>
          <w:lang w:val="en-US" w:eastAsia="zh-CN"/>
        </w:rPr>
        <w:t>7.2.4.1 主要标准装置</w:t>
      </w:r>
    </w:p>
    <w:p>
      <w:pPr>
        <w:bidi w:val="0"/>
        <w:ind w:firstLine="480" w:firstLineChars="200"/>
        <w:rPr>
          <w:rFonts w:hint="eastAsia"/>
        </w:rPr>
      </w:pPr>
      <w:r>
        <w:rPr>
          <w:rFonts w:hint="eastAsia"/>
          <w:lang w:val="en-US" w:eastAsia="zh-CN"/>
        </w:rPr>
        <w:t>主要标准装置</w:t>
      </w:r>
      <w:r>
        <w:rPr>
          <w:rFonts w:hint="eastAsia"/>
          <w:highlight w:val="none"/>
        </w:rPr>
        <w:t>如表</w:t>
      </w:r>
      <w:r>
        <w:rPr>
          <w:rFonts w:hint="eastAsia"/>
          <w:highlight w:val="none"/>
          <w:lang w:val="en-US" w:eastAsia="zh-CN"/>
        </w:rPr>
        <w:t>4</w:t>
      </w:r>
      <w:r>
        <w:rPr>
          <w:rFonts w:hint="eastAsia"/>
          <w:highlight w:val="none"/>
        </w:rPr>
        <w:t>所示。</w:t>
      </w:r>
      <w:r>
        <w:rPr>
          <w:rFonts w:hint="eastAsia" w:ascii="宋体" w:hAnsi="宋体"/>
          <w:sz w:val="24"/>
          <w:highlight w:val="none"/>
        </w:rPr>
        <w:t>所用</w:t>
      </w:r>
      <w:r>
        <w:rPr>
          <w:rFonts w:hint="eastAsia"/>
          <w:lang w:val="en-US" w:eastAsia="zh-CN"/>
        </w:rPr>
        <w:t>主要标准装置</w:t>
      </w:r>
      <w:r>
        <w:rPr>
          <w:rFonts w:hint="eastAsia" w:ascii="宋体" w:hAnsi="宋体"/>
          <w:sz w:val="24"/>
          <w:highlight w:val="none"/>
        </w:rPr>
        <w:t>应有有效</w:t>
      </w:r>
      <w:r>
        <w:rPr>
          <w:rFonts w:hint="eastAsia" w:ascii="宋体" w:hAnsi="宋体"/>
          <w:sz w:val="24"/>
        </w:rPr>
        <w:t>的</w:t>
      </w:r>
      <w:r>
        <w:rPr>
          <w:rFonts w:hint="eastAsia" w:ascii="宋体" w:hAnsi="宋体"/>
          <w:sz w:val="24"/>
          <w:lang w:val="en-US" w:eastAsia="zh-CN"/>
        </w:rPr>
        <w:t>检定</w:t>
      </w:r>
      <w:r>
        <w:rPr>
          <w:rFonts w:hint="eastAsia" w:ascii="宋体" w:hAnsi="宋体"/>
          <w:sz w:val="24"/>
        </w:rPr>
        <w:t>或校准证书</w:t>
      </w:r>
      <w:r>
        <w:rPr>
          <w:rFonts w:hint="eastAsia" w:ascii="宋体" w:hAnsi="宋体"/>
          <w:sz w:val="24"/>
          <w:lang w:eastAsia="zh-CN"/>
        </w:rPr>
        <w:t>。</w:t>
      </w:r>
    </w:p>
    <w:p>
      <w:pPr>
        <w:spacing w:line="360" w:lineRule="auto"/>
        <w:jc w:val="center"/>
        <w:rPr>
          <w:rFonts w:hint="eastAsia" w:ascii="黑体" w:hAnsi="黑体" w:eastAsia="黑体" w:cs="黑体"/>
          <w:color w:val="auto"/>
          <w:sz w:val="21"/>
          <w:szCs w:val="21"/>
        </w:rPr>
      </w:pPr>
      <w:r>
        <w:rPr>
          <w:rFonts w:hint="eastAsia" w:ascii="黑体" w:hAnsi="黑体" w:eastAsia="黑体" w:cs="黑体"/>
          <w:color w:val="auto"/>
          <w:sz w:val="21"/>
          <w:szCs w:val="21"/>
        </w:rPr>
        <w:t>表</w:t>
      </w:r>
      <w:r>
        <w:rPr>
          <w:rFonts w:hint="eastAsia" w:ascii="黑体" w:hAnsi="黑体" w:eastAsia="黑体" w:cs="黑体"/>
          <w:color w:val="auto"/>
          <w:sz w:val="21"/>
          <w:szCs w:val="21"/>
          <w:lang w:val="en-US" w:eastAsia="zh-CN"/>
        </w:rPr>
        <w:t>4</w:t>
      </w:r>
      <w:r>
        <w:rPr>
          <w:rFonts w:hint="eastAsia" w:ascii="黑体" w:hAnsi="黑体" w:eastAsia="黑体" w:cs="黑体"/>
          <w:color w:val="auto"/>
          <w:sz w:val="21"/>
          <w:szCs w:val="21"/>
        </w:rPr>
        <w:t xml:space="preserve"> 主要标准装置</w:t>
      </w:r>
    </w:p>
    <w:tbl>
      <w:tblPr>
        <w:tblStyle w:val="20"/>
        <w:tblW w:w="0" w:type="auto"/>
        <w:tblInd w:w="45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5"/>
        <w:gridCol w:w="1793"/>
        <w:gridCol w:w="3157"/>
        <w:gridCol w:w="21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序号</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仪器设备名称</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主要技术要求</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用途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1</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lang w:eastAsia="zh-CN"/>
              </w:rPr>
            </w:pPr>
            <w:r>
              <w:rPr>
                <w:rFonts w:hint="eastAsia"/>
                <w:sz w:val="21"/>
                <w:szCs w:val="21"/>
                <w:lang w:val="en-US" w:eastAsia="zh-CN"/>
              </w:rPr>
              <w:t>标准电流表</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eastAsia="zh-CN"/>
              </w:rPr>
              <w:t>最大允许误差小于被测体积修正仪允许误差</w:t>
            </w:r>
            <w:r>
              <w:rPr>
                <w:rFonts w:hint="eastAsia"/>
                <w:sz w:val="21"/>
                <w:szCs w:val="21"/>
                <w:lang w:val="en-US" w:eastAsia="zh-CN"/>
              </w:rPr>
              <w:t>限</w:t>
            </w:r>
            <w:r>
              <w:rPr>
                <w:rFonts w:hint="eastAsia"/>
                <w:sz w:val="21"/>
                <w:szCs w:val="21"/>
                <w:lang w:eastAsia="zh-CN"/>
              </w:rPr>
              <w:t>的</w:t>
            </w:r>
            <w:r>
              <w:rPr>
                <w:rFonts w:hint="eastAsia"/>
                <w:sz w:val="21"/>
                <w:szCs w:val="21"/>
                <w:lang w:val="en-US" w:eastAsia="zh-CN"/>
              </w:rPr>
              <w:t>1/5</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lang w:eastAsia="zh-CN"/>
              </w:rPr>
            </w:pPr>
            <w:r>
              <w:rPr>
                <w:rFonts w:hint="eastAsia"/>
                <w:sz w:val="21"/>
                <w:szCs w:val="21"/>
              </w:rPr>
              <w:t>测量</w:t>
            </w:r>
            <w:r>
              <w:rPr>
                <w:rFonts w:hint="eastAsia"/>
                <w:sz w:val="21"/>
                <w:szCs w:val="21"/>
                <w:lang w:val="en-US" w:eastAsia="zh-CN"/>
              </w:rPr>
              <w:t>电流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2</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lang w:eastAsia="zh-CN"/>
              </w:rPr>
            </w:pPr>
            <w:r>
              <w:rPr>
                <w:rFonts w:hint="eastAsia"/>
                <w:sz w:val="21"/>
                <w:szCs w:val="21"/>
                <w:lang w:val="en-US" w:eastAsia="zh-CN"/>
              </w:rPr>
              <w:t>标准电压表</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sz w:val="21"/>
                <w:szCs w:val="21"/>
              </w:rPr>
            </w:pPr>
            <w:r>
              <w:rPr>
                <w:rFonts w:hint="eastAsia"/>
                <w:sz w:val="21"/>
                <w:szCs w:val="21"/>
                <w:lang w:eastAsia="zh-CN"/>
              </w:rPr>
              <w:t>最大允许误差小于被测体积修正仪允许误差</w:t>
            </w:r>
            <w:r>
              <w:rPr>
                <w:rFonts w:hint="eastAsia"/>
                <w:sz w:val="21"/>
                <w:szCs w:val="21"/>
                <w:lang w:val="en-US" w:eastAsia="zh-CN"/>
              </w:rPr>
              <w:t>限</w:t>
            </w:r>
            <w:r>
              <w:rPr>
                <w:rFonts w:hint="eastAsia"/>
                <w:sz w:val="21"/>
                <w:szCs w:val="21"/>
                <w:lang w:eastAsia="zh-CN"/>
              </w:rPr>
              <w:t>的</w:t>
            </w:r>
            <w:r>
              <w:rPr>
                <w:rFonts w:hint="eastAsia"/>
                <w:sz w:val="21"/>
                <w:szCs w:val="21"/>
                <w:lang w:val="en-US" w:eastAsia="zh-CN"/>
              </w:rPr>
              <w:t>1/5</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测量电压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3</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通用计数器</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计数范围：0</w:t>
            </w:r>
            <w:r>
              <w:rPr>
                <w:rFonts w:hint="eastAsia"/>
                <w:sz w:val="21"/>
                <w:szCs w:val="21"/>
              </w:rPr>
              <w:t>～</w:t>
            </w:r>
            <w:r>
              <w:rPr>
                <w:rFonts w:hint="eastAsia"/>
                <w:sz w:val="21"/>
                <w:szCs w:val="21"/>
                <w:lang w:val="en-US" w:eastAsia="zh-CN"/>
              </w:rPr>
              <w:t>99999；分辨力：1个字</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记录脉冲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1"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4</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标准电阻箱</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sz w:val="21"/>
                <w:szCs w:val="21"/>
                <w:lang w:val="en-US" w:eastAsia="zh-CN"/>
              </w:rPr>
            </w:pPr>
            <w:r>
              <w:rPr>
                <w:rFonts w:hint="eastAsia"/>
                <w:sz w:val="21"/>
                <w:szCs w:val="21"/>
                <w:lang w:eastAsia="zh-CN"/>
              </w:rPr>
              <w:t>最大允许误差小于被测体积修正仪允许误差</w:t>
            </w:r>
            <w:r>
              <w:rPr>
                <w:rFonts w:hint="eastAsia"/>
                <w:sz w:val="21"/>
                <w:szCs w:val="21"/>
                <w:lang w:val="en-US" w:eastAsia="zh-CN"/>
              </w:rPr>
              <w:t>限</w:t>
            </w:r>
            <w:r>
              <w:rPr>
                <w:rFonts w:hint="eastAsia"/>
                <w:sz w:val="21"/>
                <w:szCs w:val="21"/>
                <w:lang w:eastAsia="zh-CN"/>
              </w:rPr>
              <w:t>的</w:t>
            </w:r>
            <w:r>
              <w:rPr>
                <w:rFonts w:hint="eastAsia"/>
                <w:sz w:val="21"/>
                <w:szCs w:val="21"/>
                <w:lang w:val="en-US" w:eastAsia="zh-CN"/>
              </w:rPr>
              <w:t>1/5</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搭配标准电流（电压）表使用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5"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5</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计时器</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分辨力由于0.01s</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测量</w:t>
            </w:r>
            <w:r>
              <w:rPr>
                <w:rFonts w:hint="eastAsia"/>
                <w:sz w:val="21"/>
                <w:szCs w:val="21"/>
                <w:lang w:eastAsia="zh-CN"/>
              </w:rPr>
              <w:t>校准</w:t>
            </w:r>
            <w:r>
              <w:rPr>
                <w:rFonts w:hint="eastAsia"/>
                <w:sz w:val="21"/>
                <w:szCs w:val="21"/>
              </w:rPr>
              <w:t>时间</w:t>
            </w:r>
          </w:p>
        </w:tc>
      </w:tr>
    </w:tbl>
    <w:p>
      <w:pPr>
        <w:pStyle w:val="5"/>
        <w:bidi w:val="0"/>
        <w:rPr>
          <w:rFonts w:hint="default"/>
          <w:lang w:val="en-US" w:eastAsia="zh-CN"/>
        </w:rPr>
      </w:pPr>
      <w:r>
        <w:rPr>
          <w:rFonts w:hint="eastAsia"/>
          <w:lang w:val="en-US" w:eastAsia="zh-CN"/>
        </w:rPr>
        <w:t>7.2.4.2 配套设备</w:t>
      </w:r>
    </w:p>
    <w:p>
      <w:pPr>
        <w:bidi w:val="0"/>
        <w:ind w:firstLine="480" w:firstLineChars="200"/>
        <w:rPr>
          <w:rFonts w:hint="eastAsia"/>
        </w:rPr>
      </w:pPr>
      <w:r>
        <w:rPr>
          <w:rFonts w:hint="eastAsia"/>
          <w:lang w:val="en-US" w:eastAsia="zh-CN"/>
        </w:rPr>
        <w:t>配套设备</w:t>
      </w:r>
      <w:r>
        <w:rPr>
          <w:rFonts w:hint="eastAsia"/>
          <w:highlight w:val="none"/>
        </w:rPr>
        <w:t>如表</w:t>
      </w:r>
      <w:r>
        <w:rPr>
          <w:rFonts w:hint="eastAsia"/>
          <w:highlight w:val="none"/>
          <w:lang w:val="en-US" w:eastAsia="zh-CN"/>
        </w:rPr>
        <w:t>5</w:t>
      </w:r>
      <w:r>
        <w:rPr>
          <w:rFonts w:hint="eastAsia"/>
          <w:highlight w:val="none"/>
        </w:rPr>
        <w:t>所示。</w:t>
      </w:r>
      <w:r>
        <w:rPr>
          <w:rFonts w:hint="eastAsia" w:ascii="宋体" w:hAnsi="宋体"/>
          <w:sz w:val="24"/>
          <w:highlight w:val="none"/>
        </w:rPr>
        <w:t>所用</w:t>
      </w:r>
      <w:r>
        <w:rPr>
          <w:rFonts w:hint="eastAsia"/>
          <w:lang w:val="en-US" w:eastAsia="zh-CN"/>
        </w:rPr>
        <w:t>配套设备</w:t>
      </w:r>
      <w:r>
        <w:rPr>
          <w:rFonts w:hint="eastAsia" w:ascii="宋体" w:hAnsi="宋体"/>
          <w:sz w:val="24"/>
          <w:highlight w:val="none"/>
        </w:rPr>
        <w:t>应有有效</w:t>
      </w:r>
      <w:r>
        <w:rPr>
          <w:rFonts w:hint="eastAsia" w:ascii="宋体" w:hAnsi="宋体"/>
          <w:sz w:val="24"/>
        </w:rPr>
        <w:t>的</w:t>
      </w:r>
      <w:r>
        <w:rPr>
          <w:rFonts w:hint="eastAsia" w:ascii="宋体" w:hAnsi="宋体"/>
          <w:sz w:val="24"/>
          <w:lang w:val="en-US" w:eastAsia="zh-CN"/>
        </w:rPr>
        <w:t>检定</w:t>
      </w:r>
      <w:r>
        <w:rPr>
          <w:rFonts w:hint="eastAsia" w:ascii="宋体" w:hAnsi="宋体"/>
          <w:sz w:val="24"/>
        </w:rPr>
        <w:t>或校准证书</w:t>
      </w:r>
      <w:r>
        <w:rPr>
          <w:rFonts w:hint="eastAsia" w:ascii="宋体" w:hAnsi="宋体"/>
          <w:sz w:val="24"/>
          <w:lang w:eastAsia="zh-CN"/>
        </w:rPr>
        <w:t>。</w:t>
      </w:r>
    </w:p>
    <w:p>
      <w:pPr>
        <w:spacing w:line="360" w:lineRule="auto"/>
        <w:jc w:val="center"/>
        <w:rPr>
          <w:rFonts w:hint="eastAsia" w:ascii="黑体" w:hAnsi="黑体" w:eastAsia="黑体" w:cs="黑体"/>
          <w:sz w:val="24"/>
        </w:rPr>
      </w:pPr>
    </w:p>
    <w:p>
      <w:pPr>
        <w:spacing w:line="360" w:lineRule="auto"/>
        <w:jc w:val="center"/>
        <w:rPr>
          <w:rFonts w:hint="eastAsia" w:ascii="黑体" w:hAnsi="黑体" w:eastAsia="黑体" w:cs="黑体"/>
          <w:sz w:val="24"/>
        </w:rPr>
      </w:pPr>
    </w:p>
    <w:p>
      <w:pPr>
        <w:spacing w:line="360" w:lineRule="auto"/>
        <w:jc w:val="center"/>
        <w:rPr>
          <w:rFonts w:hint="eastAsia" w:ascii="黑体" w:hAnsi="黑体" w:eastAsia="黑体" w:cs="黑体"/>
          <w:sz w:val="21"/>
          <w:szCs w:val="21"/>
          <w:lang w:eastAsia="zh-CN"/>
        </w:rPr>
      </w:pPr>
      <w:r>
        <w:rPr>
          <w:rFonts w:hint="eastAsia" w:ascii="黑体" w:hAnsi="黑体" w:eastAsia="黑体" w:cs="黑体"/>
          <w:sz w:val="21"/>
          <w:szCs w:val="21"/>
        </w:rPr>
        <w:t>表</w:t>
      </w:r>
      <w:r>
        <w:rPr>
          <w:rFonts w:hint="eastAsia" w:ascii="黑体" w:hAnsi="黑体" w:eastAsia="黑体" w:cs="黑体"/>
          <w:sz w:val="21"/>
          <w:szCs w:val="21"/>
          <w:lang w:val="en-US" w:eastAsia="zh-CN"/>
        </w:rPr>
        <w:t>5</w:t>
      </w:r>
      <w:r>
        <w:rPr>
          <w:rFonts w:hint="eastAsia" w:ascii="黑体" w:hAnsi="黑体" w:eastAsia="黑体" w:cs="黑体"/>
          <w:sz w:val="21"/>
          <w:szCs w:val="21"/>
        </w:rPr>
        <w:t xml:space="preserve"> </w:t>
      </w:r>
      <w:r>
        <w:rPr>
          <w:rFonts w:hint="eastAsia" w:ascii="黑体" w:hAnsi="黑体" w:eastAsia="黑体" w:cs="黑体"/>
          <w:sz w:val="21"/>
          <w:szCs w:val="21"/>
          <w:lang w:val="en-US" w:eastAsia="zh-CN"/>
        </w:rPr>
        <w:t>配套设备</w:t>
      </w:r>
    </w:p>
    <w:tbl>
      <w:tblPr>
        <w:tblStyle w:val="20"/>
        <w:tblW w:w="0" w:type="auto"/>
        <w:tblInd w:w="45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5"/>
        <w:gridCol w:w="1793"/>
        <w:gridCol w:w="3157"/>
        <w:gridCol w:w="21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序号</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仪器设备名称</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主要技术要求</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用途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3"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1</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lang w:eastAsia="zh-CN"/>
              </w:rPr>
            </w:pPr>
            <w:r>
              <w:rPr>
                <w:rFonts w:hint="eastAsia"/>
                <w:sz w:val="21"/>
                <w:szCs w:val="21"/>
                <w:lang w:val="en-US" w:eastAsia="zh-CN"/>
              </w:rPr>
              <w:t>直流信号源</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可输出三路DC(0</w:t>
            </w:r>
            <w:r>
              <w:rPr>
                <w:rFonts w:hint="default" w:ascii="Times New Roman" w:hAnsi="Times New Roman" w:cs="Times New Roman"/>
                <w:sz w:val="21"/>
                <w:szCs w:val="21"/>
              </w:rPr>
              <w:t>～</w:t>
            </w:r>
            <w:r>
              <w:rPr>
                <w:rFonts w:hint="eastAsia"/>
                <w:sz w:val="21"/>
                <w:szCs w:val="21"/>
                <w:lang w:val="en-US" w:eastAsia="zh-CN"/>
              </w:rPr>
              <w:t>20)mA[或DC(0</w:t>
            </w:r>
            <w:r>
              <w:rPr>
                <w:rFonts w:hint="default" w:ascii="Times New Roman" w:hAnsi="Times New Roman" w:cs="Times New Roman"/>
                <w:sz w:val="21"/>
                <w:szCs w:val="21"/>
              </w:rPr>
              <w:t>～</w:t>
            </w:r>
            <w:r>
              <w:rPr>
                <w:rFonts w:hint="eastAsia" w:cs="Times New Roman"/>
                <w:sz w:val="21"/>
                <w:szCs w:val="21"/>
                <w:lang w:val="en-US" w:eastAsia="zh-CN"/>
              </w:rPr>
              <w:t>5</w:t>
            </w:r>
            <w:r>
              <w:rPr>
                <w:rFonts w:hint="eastAsia"/>
                <w:sz w:val="21"/>
                <w:szCs w:val="21"/>
                <w:lang w:val="en-US" w:eastAsia="zh-CN"/>
              </w:rPr>
              <w:t>)V]连续可调信号，稳定度：0.05%/2h。</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模拟流量、压力、温度电流信号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2</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lang w:eastAsia="zh-CN"/>
              </w:rPr>
            </w:pPr>
            <w:r>
              <w:rPr>
                <w:rFonts w:hint="eastAsia"/>
                <w:sz w:val="21"/>
                <w:szCs w:val="21"/>
                <w:lang w:val="en-US" w:eastAsia="zh-CN"/>
              </w:rPr>
              <w:t>频率信号发生器</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sz w:val="21"/>
                <w:szCs w:val="21"/>
                <w:lang w:val="en-US" w:eastAsia="zh-CN"/>
              </w:rPr>
            </w:pPr>
            <w:r>
              <w:rPr>
                <w:rFonts w:hint="eastAsia"/>
                <w:sz w:val="21"/>
                <w:szCs w:val="21"/>
                <w:lang w:val="en-US" w:eastAsia="zh-CN"/>
              </w:rPr>
              <w:t>频率范围：(0</w:t>
            </w:r>
            <w:r>
              <w:rPr>
                <w:rFonts w:hint="default" w:ascii="Times New Roman" w:hAnsi="Times New Roman" w:cs="Times New Roman"/>
                <w:sz w:val="21"/>
                <w:szCs w:val="21"/>
              </w:rPr>
              <w:t>～</w:t>
            </w:r>
            <w:r>
              <w:rPr>
                <w:rFonts w:hint="eastAsia" w:cs="Times New Roman"/>
                <w:sz w:val="21"/>
                <w:szCs w:val="21"/>
                <w:lang w:val="en-US" w:eastAsia="zh-CN"/>
              </w:rPr>
              <w:t>100</w:t>
            </w:r>
            <w:r>
              <w:rPr>
                <w:rFonts w:hint="eastAsia"/>
                <w:sz w:val="21"/>
                <w:szCs w:val="21"/>
                <w:lang w:val="en-US" w:eastAsia="zh-CN"/>
              </w:rPr>
              <w:t>)kHz，最大允许误差：±1×10</w:t>
            </w:r>
            <w:r>
              <w:rPr>
                <w:rFonts w:hint="eastAsia"/>
                <w:sz w:val="21"/>
                <w:szCs w:val="21"/>
                <w:vertAlign w:val="superscript"/>
                <w:lang w:val="en-US" w:eastAsia="zh-CN"/>
              </w:rPr>
              <w:t>-5</w:t>
            </w:r>
            <w:r>
              <w:rPr>
                <w:rFonts w:hint="eastAsia"/>
                <w:sz w:val="21"/>
                <w:szCs w:val="21"/>
                <w:lang w:val="en-US" w:eastAsia="zh-CN"/>
              </w:rPr>
              <w:t>。</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模拟流量脉冲信号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3</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毫伏发生器</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sz w:val="21"/>
                <w:szCs w:val="21"/>
                <w:lang w:val="en-US" w:eastAsia="zh-CN"/>
              </w:rPr>
            </w:pPr>
            <w:r>
              <w:rPr>
                <w:rFonts w:hint="eastAsia"/>
                <w:sz w:val="21"/>
                <w:szCs w:val="21"/>
                <w:lang w:val="en-US" w:eastAsia="zh-CN"/>
              </w:rPr>
              <w:t>输出范围：DC(0</w:t>
            </w:r>
            <w:r>
              <w:rPr>
                <w:rFonts w:hint="default" w:ascii="Times New Roman" w:hAnsi="Times New Roman" w:cs="Times New Roman"/>
                <w:sz w:val="21"/>
                <w:szCs w:val="21"/>
              </w:rPr>
              <w:t>～</w:t>
            </w:r>
            <w:r>
              <w:rPr>
                <w:rFonts w:hint="eastAsia" w:cs="Times New Roman"/>
                <w:sz w:val="21"/>
                <w:szCs w:val="21"/>
                <w:lang w:val="en-US" w:eastAsia="zh-CN"/>
              </w:rPr>
              <w:t>50</w:t>
            </w:r>
            <w:r>
              <w:rPr>
                <w:rFonts w:hint="eastAsia"/>
                <w:sz w:val="21"/>
                <w:szCs w:val="21"/>
                <w:lang w:val="en-US" w:eastAsia="zh-CN"/>
              </w:rPr>
              <w:t>)mV，最大允许误差：±1×10</w:t>
            </w:r>
            <w:r>
              <w:rPr>
                <w:rFonts w:hint="eastAsia"/>
                <w:sz w:val="21"/>
                <w:szCs w:val="21"/>
                <w:vertAlign w:val="superscript"/>
                <w:lang w:val="en-US" w:eastAsia="zh-CN"/>
              </w:rPr>
              <w:t>-4</w:t>
            </w:r>
            <w:r>
              <w:rPr>
                <w:rFonts w:hint="eastAsia"/>
                <w:sz w:val="21"/>
                <w:szCs w:val="21"/>
                <w:lang w:val="en-US" w:eastAsia="zh-CN"/>
              </w:rPr>
              <w:t>。</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模拟电压信号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1" w:hRule="atLeast"/>
        </w:trPr>
        <w:tc>
          <w:tcPr>
            <w:tcW w:w="82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lang w:val="en-US" w:eastAsia="zh-CN"/>
              </w:rPr>
            </w:pPr>
            <w:r>
              <w:rPr>
                <w:rFonts w:hint="eastAsia"/>
                <w:sz w:val="21"/>
                <w:szCs w:val="21"/>
                <w:lang w:val="en-US" w:eastAsia="zh-CN"/>
              </w:rPr>
              <w:t>4</w:t>
            </w:r>
          </w:p>
        </w:tc>
        <w:tc>
          <w:tcPr>
            <w:tcW w:w="17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rPr>
              <w:t>直流电源</w:t>
            </w:r>
          </w:p>
        </w:tc>
        <w:tc>
          <w:tcPr>
            <w:tcW w:w="315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sz w:val="21"/>
                <w:szCs w:val="21"/>
                <w:lang w:val="en-US" w:eastAsia="zh-CN"/>
              </w:rPr>
            </w:pPr>
            <w:r>
              <w:rPr>
                <w:rFonts w:hint="eastAsia"/>
                <w:sz w:val="21"/>
                <w:szCs w:val="21"/>
              </w:rPr>
              <w:t>（0～30）V，直流电压波纹＜1%</w:t>
            </w:r>
          </w:p>
        </w:tc>
        <w:tc>
          <w:tcPr>
            <w:tcW w:w="21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rPr>
              <w:t>为体积修正仪供电</w:t>
            </w:r>
          </w:p>
        </w:tc>
      </w:tr>
    </w:tbl>
    <w:p>
      <w:pPr>
        <w:pStyle w:val="3"/>
        <w:bidi w:val="0"/>
      </w:pPr>
      <w:bookmarkStart w:id="258" w:name="_Toc13525"/>
      <w:bookmarkStart w:id="259" w:name="_Toc24266"/>
      <w:bookmarkStart w:id="260" w:name="_Toc23713"/>
      <w:bookmarkStart w:id="261" w:name="_Toc1973"/>
      <w:r>
        <w:rPr>
          <w:rFonts w:hint="eastAsia"/>
        </w:rPr>
        <w:t>7.</w:t>
      </w:r>
      <w:r>
        <w:rPr>
          <w:rFonts w:hint="eastAsia"/>
          <w:lang w:val="en-US" w:eastAsia="zh-CN"/>
        </w:rPr>
        <w:t>3</w:t>
      </w:r>
      <w:r>
        <w:rPr>
          <w:rFonts w:hint="eastAsia"/>
        </w:rPr>
        <w:t xml:space="preserve"> </w:t>
      </w:r>
      <w:r>
        <w:rPr>
          <w:rFonts w:hint="eastAsia"/>
          <w:lang w:val="en-US" w:eastAsia="zh-CN"/>
        </w:rPr>
        <w:t>流量元件</w:t>
      </w:r>
      <w:r>
        <w:rPr>
          <w:rFonts w:hint="eastAsia"/>
          <w:lang w:eastAsia="zh-CN"/>
        </w:rPr>
        <w:t>校准</w:t>
      </w:r>
      <w:r>
        <w:rPr>
          <w:rFonts w:hint="eastAsia"/>
        </w:rPr>
        <w:t>介质</w:t>
      </w:r>
      <w:bookmarkEnd w:id="258"/>
      <w:bookmarkEnd w:id="259"/>
      <w:bookmarkEnd w:id="260"/>
      <w:bookmarkEnd w:id="261"/>
    </w:p>
    <w:p>
      <w:pPr>
        <w:pStyle w:val="4"/>
        <w:bidi w:val="0"/>
        <w:rPr>
          <w:rFonts w:hint="eastAsia"/>
        </w:rPr>
      </w:pPr>
      <w:bookmarkStart w:id="262" w:name="_Toc29532"/>
      <w:bookmarkStart w:id="263" w:name="_Toc5121"/>
      <w:r>
        <w:rPr>
          <w:rFonts w:hint="eastAsia"/>
        </w:rPr>
        <w:t>7.</w:t>
      </w:r>
      <w:r>
        <w:rPr>
          <w:rFonts w:hint="eastAsia"/>
          <w:lang w:val="en-US" w:eastAsia="zh-CN"/>
        </w:rPr>
        <w:t>3</w:t>
      </w:r>
      <w:r>
        <w:rPr>
          <w:rFonts w:hint="eastAsia"/>
        </w:rPr>
        <w:t>.1 通用条件</w:t>
      </w:r>
      <w:bookmarkEnd w:id="262"/>
      <w:bookmarkEnd w:id="263"/>
    </w:p>
    <w:p>
      <w:pPr>
        <w:spacing w:line="360" w:lineRule="auto"/>
        <w:ind w:firstLine="480" w:firstLineChars="200"/>
        <w:jc w:val="left"/>
        <w:rPr>
          <w:rFonts w:hint="eastAsia" w:ascii="宋体" w:hAnsi="宋体"/>
          <w:sz w:val="24"/>
          <w:highlight w:val="none"/>
        </w:rPr>
      </w:pPr>
      <w:r>
        <w:rPr>
          <w:rFonts w:hint="eastAsia" w:ascii="宋体" w:hAnsi="宋体"/>
          <w:sz w:val="24"/>
          <w:highlight w:val="none"/>
          <w:lang w:eastAsia="zh-CN"/>
        </w:rPr>
        <w:t>校准</w:t>
      </w:r>
      <w:r>
        <w:rPr>
          <w:rFonts w:hint="eastAsia" w:ascii="宋体" w:hAnsi="宋体"/>
          <w:sz w:val="24"/>
          <w:highlight w:val="none"/>
        </w:rPr>
        <w:t>介质应为单相、稳定、充满管道、无</w:t>
      </w:r>
      <w:r>
        <w:rPr>
          <w:rFonts w:hint="eastAsia" w:ascii="宋体" w:hAnsi="宋体"/>
          <w:sz w:val="24"/>
          <w:highlight w:val="none"/>
          <w:lang w:val="en-US" w:eastAsia="zh-CN"/>
        </w:rPr>
        <w:t>杂质</w:t>
      </w:r>
      <w:r>
        <w:rPr>
          <w:rFonts w:hint="eastAsia" w:ascii="宋体" w:hAnsi="宋体"/>
          <w:sz w:val="24"/>
          <w:highlight w:val="none"/>
        </w:rPr>
        <w:t>的流体，应与实际使用介质的密度、粘度等物理参数相接近。</w:t>
      </w:r>
    </w:p>
    <w:p>
      <w:pPr>
        <w:pStyle w:val="4"/>
        <w:bidi w:val="0"/>
        <w:rPr>
          <w:rFonts w:hint="eastAsia"/>
        </w:rPr>
      </w:pPr>
      <w:bookmarkStart w:id="264" w:name="_Toc29529"/>
      <w:bookmarkStart w:id="265" w:name="_Toc29811"/>
      <w:r>
        <w:rPr>
          <w:rFonts w:hint="eastAsia"/>
        </w:rPr>
        <w:t>7.</w:t>
      </w:r>
      <w:r>
        <w:rPr>
          <w:rFonts w:hint="eastAsia"/>
          <w:lang w:val="en-US" w:eastAsia="zh-CN"/>
        </w:rPr>
        <w:t>3</w:t>
      </w:r>
      <w:r>
        <w:rPr>
          <w:rFonts w:hint="eastAsia"/>
        </w:rPr>
        <w:t>.</w:t>
      </w:r>
      <w:r>
        <w:rPr>
          <w:rFonts w:hint="eastAsia"/>
          <w:lang w:val="en-US" w:eastAsia="zh-CN"/>
        </w:rPr>
        <w:t>2</w:t>
      </w:r>
      <w:r>
        <w:rPr>
          <w:rFonts w:hint="eastAsia"/>
        </w:rPr>
        <w:t xml:space="preserve"> </w:t>
      </w:r>
      <w:r>
        <w:rPr>
          <w:rFonts w:hint="eastAsia"/>
          <w:lang w:eastAsia="zh-CN"/>
        </w:rPr>
        <w:t>校准</w:t>
      </w:r>
      <w:r>
        <w:rPr>
          <w:rFonts w:hint="eastAsia"/>
        </w:rPr>
        <w:t>用气体</w:t>
      </w:r>
      <w:bookmarkEnd w:id="264"/>
      <w:bookmarkEnd w:id="265"/>
    </w:p>
    <w:p>
      <w:pPr>
        <w:bidi w:val="0"/>
        <w:ind w:firstLine="480" w:firstLineChars="200"/>
        <w:rPr>
          <w:rFonts w:hint="eastAsia"/>
          <w:highlight w:val="none"/>
        </w:rPr>
      </w:pPr>
      <w:r>
        <w:rPr>
          <w:rFonts w:hint="eastAsia"/>
          <w:highlight w:val="none"/>
          <w:lang w:eastAsia="zh-CN"/>
        </w:rPr>
        <w:t>校准</w:t>
      </w:r>
      <w:r>
        <w:rPr>
          <w:rFonts w:hint="eastAsia"/>
          <w:highlight w:val="none"/>
        </w:rPr>
        <w:t>用气体应无游离水或油等杂质存在。在每个</w:t>
      </w:r>
      <w:r>
        <w:rPr>
          <w:rFonts w:hint="eastAsia"/>
          <w:highlight w:val="none"/>
          <w:lang w:eastAsia="zh-CN"/>
        </w:rPr>
        <w:t>校准</w:t>
      </w:r>
      <w:r>
        <w:rPr>
          <w:rFonts w:hint="eastAsia"/>
          <w:highlight w:val="none"/>
        </w:rPr>
        <w:t>流量点的每次</w:t>
      </w:r>
      <w:r>
        <w:rPr>
          <w:rFonts w:hint="eastAsia"/>
          <w:highlight w:val="none"/>
          <w:lang w:eastAsia="zh-CN"/>
        </w:rPr>
        <w:t>校准</w:t>
      </w:r>
      <w:r>
        <w:rPr>
          <w:rFonts w:hint="eastAsia"/>
          <w:highlight w:val="none"/>
        </w:rPr>
        <w:t>过程中，气体温度的变化不应超过</w:t>
      </w:r>
      <w:r>
        <w:rPr>
          <w:rFonts w:hint="default" w:ascii="Times New Roman" w:hAnsi="Times New Roman" w:cs="Times New Roman"/>
          <w:highlight w:val="none"/>
        </w:rPr>
        <w:t>±0.5℃</w:t>
      </w:r>
      <w:r>
        <w:rPr>
          <w:rFonts w:hint="eastAsia"/>
          <w:highlight w:val="none"/>
        </w:rPr>
        <w:t>。在每个</w:t>
      </w:r>
      <w:r>
        <w:rPr>
          <w:rFonts w:hint="eastAsia"/>
          <w:highlight w:val="none"/>
          <w:lang w:eastAsia="zh-CN"/>
        </w:rPr>
        <w:t>校准</w:t>
      </w:r>
      <w:r>
        <w:rPr>
          <w:rFonts w:hint="eastAsia"/>
          <w:highlight w:val="none"/>
        </w:rPr>
        <w:t>流量点的每次</w:t>
      </w:r>
      <w:r>
        <w:rPr>
          <w:rFonts w:hint="eastAsia"/>
          <w:highlight w:val="none"/>
          <w:lang w:eastAsia="zh-CN"/>
        </w:rPr>
        <w:t>校准</w:t>
      </w:r>
      <w:r>
        <w:rPr>
          <w:rFonts w:hint="eastAsia"/>
          <w:highlight w:val="none"/>
        </w:rPr>
        <w:t>过程中，气体</w:t>
      </w:r>
      <w:r>
        <w:rPr>
          <w:rFonts w:hint="eastAsia"/>
          <w:highlight w:val="none"/>
          <w:lang w:val="en-US" w:eastAsia="zh-CN"/>
        </w:rPr>
        <w:t>压力</w:t>
      </w:r>
      <w:r>
        <w:rPr>
          <w:rFonts w:hint="eastAsia"/>
          <w:highlight w:val="none"/>
        </w:rPr>
        <w:t>的变化不应超过</w:t>
      </w:r>
      <w:r>
        <w:rPr>
          <w:rFonts w:hint="default" w:ascii="Times New Roman" w:hAnsi="Times New Roman" w:cs="Times New Roman"/>
          <w:highlight w:val="none"/>
        </w:rPr>
        <w:t>±</w:t>
      </w:r>
      <w:r>
        <w:rPr>
          <w:rFonts w:hint="eastAsia" w:cs="Times New Roman"/>
          <w:highlight w:val="none"/>
          <w:lang w:val="en-US" w:eastAsia="zh-CN"/>
        </w:rPr>
        <w:t>0.5%</w:t>
      </w:r>
      <w:r>
        <w:rPr>
          <w:rFonts w:hint="eastAsia"/>
          <w:highlight w:val="none"/>
        </w:rPr>
        <w:t>。</w:t>
      </w:r>
    </w:p>
    <w:p>
      <w:pPr>
        <w:pStyle w:val="2"/>
        <w:bidi w:val="0"/>
        <w:rPr>
          <w:rFonts w:hint="eastAsia"/>
        </w:rPr>
      </w:pPr>
      <w:bookmarkStart w:id="266" w:name="_Toc15715"/>
      <w:bookmarkStart w:id="267" w:name="_Toc12648"/>
      <w:bookmarkStart w:id="268" w:name="_Toc7500"/>
      <w:bookmarkStart w:id="269" w:name="_Toc8959"/>
      <w:bookmarkStart w:id="270" w:name="_Toc23707"/>
      <w:bookmarkStart w:id="271" w:name="_Toc26565"/>
      <w:bookmarkStart w:id="272" w:name="_Toc20761"/>
      <w:bookmarkStart w:id="273" w:name="_Toc1164"/>
      <w:bookmarkStart w:id="274" w:name="_Toc31943"/>
      <w:bookmarkStart w:id="275" w:name="_Toc31420"/>
      <w:r>
        <w:rPr>
          <w:rFonts w:hint="eastAsia"/>
          <w:lang w:val="en-US" w:eastAsia="zh-CN"/>
        </w:rPr>
        <w:t>8</w:t>
      </w:r>
      <w:r>
        <w:rPr>
          <w:rFonts w:hint="eastAsia"/>
        </w:rPr>
        <w:t xml:space="preserve">  </w:t>
      </w:r>
      <w:r>
        <w:rPr>
          <w:rFonts w:hint="eastAsia"/>
          <w:lang w:eastAsia="zh-CN"/>
        </w:rPr>
        <w:t>校准</w:t>
      </w:r>
      <w:r>
        <w:rPr>
          <w:rFonts w:hint="eastAsia"/>
        </w:rPr>
        <w:t>项目</w:t>
      </w:r>
      <w:bookmarkEnd w:id="266"/>
      <w:bookmarkEnd w:id="267"/>
      <w:bookmarkEnd w:id="268"/>
      <w:bookmarkEnd w:id="269"/>
      <w:bookmarkEnd w:id="270"/>
      <w:r>
        <w:rPr>
          <w:rFonts w:hint="eastAsia"/>
          <w:lang w:val="en-US" w:eastAsia="zh-CN"/>
        </w:rPr>
        <w:t>和校准方法</w:t>
      </w:r>
      <w:bookmarkEnd w:id="271"/>
      <w:bookmarkEnd w:id="272"/>
      <w:bookmarkEnd w:id="273"/>
      <w:bookmarkEnd w:id="274"/>
      <w:bookmarkEnd w:id="275"/>
    </w:p>
    <w:p>
      <w:pPr>
        <w:pStyle w:val="3"/>
        <w:bidi w:val="0"/>
        <w:rPr>
          <w:rFonts w:hint="default"/>
          <w:lang w:val="en-US" w:eastAsia="zh-CN"/>
        </w:rPr>
      </w:pPr>
      <w:bookmarkStart w:id="276" w:name="_Toc6553"/>
      <w:bookmarkStart w:id="277" w:name="_Toc15566"/>
      <w:bookmarkStart w:id="278" w:name="_Toc424"/>
      <w:bookmarkStart w:id="279" w:name="_Toc30159"/>
      <w:r>
        <w:rPr>
          <w:rFonts w:hint="eastAsia"/>
          <w:lang w:val="en-US" w:eastAsia="zh-CN"/>
        </w:rPr>
        <w:t>8.</w:t>
      </w:r>
      <w:r>
        <w:rPr>
          <w:rFonts w:hint="eastAsia"/>
        </w:rPr>
        <w:t xml:space="preserve">1 </w:t>
      </w:r>
      <w:r>
        <w:rPr>
          <w:rFonts w:hint="eastAsia"/>
          <w:lang w:eastAsia="zh-CN"/>
        </w:rPr>
        <w:t>校准</w:t>
      </w:r>
      <w:r>
        <w:rPr>
          <w:rFonts w:hint="eastAsia"/>
        </w:rPr>
        <w:t>项目</w:t>
      </w:r>
      <w:bookmarkEnd w:id="276"/>
      <w:bookmarkEnd w:id="277"/>
      <w:bookmarkEnd w:id="278"/>
      <w:bookmarkEnd w:id="279"/>
    </w:p>
    <w:p>
      <w:pPr>
        <w:bidi w:val="0"/>
        <w:ind w:firstLine="480" w:firstLineChars="200"/>
      </w:pPr>
      <w:r>
        <w:rPr>
          <w:rFonts w:hint="eastAsia"/>
          <w:lang w:eastAsia="zh-CN"/>
        </w:rPr>
        <w:t>流量计校准</w:t>
      </w:r>
      <w:r>
        <w:rPr>
          <w:rFonts w:hint="eastAsia"/>
        </w:rPr>
        <w:t>项目见表</w:t>
      </w:r>
      <w:r>
        <w:rPr>
          <w:rFonts w:hint="eastAsia"/>
          <w:lang w:val="en-US" w:eastAsia="zh-CN"/>
        </w:rPr>
        <w:t>6</w:t>
      </w:r>
      <w:r>
        <w:rPr>
          <w:rFonts w:hint="eastAsia"/>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sz w:val="21"/>
          <w:szCs w:val="21"/>
        </w:rPr>
      </w:pPr>
      <w:r>
        <w:rPr>
          <w:rFonts w:hint="eastAsia" w:ascii="黑体" w:hAnsi="黑体" w:eastAsia="黑体" w:cs="黑体"/>
          <w:sz w:val="21"/>
          <w:szCs w:val="21"/>
        </w:rPr>
        <w:t>表</w:t>
      </w:r>
      <w:r>
        <w:rPr>
          <w:rFonts w:hint="eastAsia" w:ascii="黑体" w:hAnsi="黑体" w:eastAsia="黑体" w:cs="黑体"/>
          <w:sz w:val="21"/>
          <w:szCs w:val="21"/>
          <w:lang w:val="en-US" w:eastAsia="zh-CN"/>
        </w:rPr>
        <w:t>6</w:t>
      </w:r>
      <w:r>
        <w:rPr>
          <w:rFonts w:hint="eastAsia" w:ascii="黑体" w:hAnsi="黑体" w:eastAsia="黑体" w:cs="黑体"/>
          <w:sz w:val="21"/>
          <w:szCs w:val="21"/>
        </w:rPr>
        <w:t xml:space="preserve"> </w:t>
      </w:r>
      <w:r>
        <w:rPr>
          <w:rFonts w:hint="eastAsia" w:ascii="黑体" w:hAnsi="黑体" w:eastAsia="黑体" w:cs="黑体"/>
          <w:sz w:val="21"/>
          <w:szCs w:val="21"/>
          <w:lang w:eastAsia="zh-CN"/>
        </w:rPr>
        <w:t>校准</w:t>
      </w:r>
      <w:r>
        <w:rPr>
          <w:rFonts w:hint="eastAsia" w:ascii="黑体" w:hAnsi="黑体" w:eastAsia="黑体" w:cs="黑体"/>
          <w:sz w:val="21"/>
          <w:szCs w:val="21"/>
        </w:rPr>
        <w:t>项目表</w:t>
      </w:r>
    </w:p>
    <w:tbl>
      <w:tblPr>
        <w:tblStyle w:val="19"/>
        <w:tblW w:w="74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5"/>
        <w:gridCol w:w="2263"/>
        <w:gridCol w:w="2384"/>
        <w:gridCol w:w="2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6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序号</w:t>
            </w:r>
          </w:p>
        </w:tc>
        <w:tc>
          <w:tcPr>
            <w:tcW w:w="226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lang w:eastAsia="zh-CN"/>
              </w:rPr>
              <w:t>校准</w:t>
            </w:r>
            <w:r>
              <w:rPr>
                <w:rFonts w:hint="eastAsia"/>
                <w:sz w:val="21"/>
                <w:szCs w:val="21"/>
              </w:rPr>
              <w:t>项目</w:t>
            </w:r>
          </w:p>
        </w:tc>
        <w:tc>
          <w:tcPr>
            <w:tcW w:w="238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首次</w:t>
            </w:r>
            <w:r>
              <w:rPr>
                <w:rFonts w:hint="eastAsia"/>
                <w:sz w:val="21"/>
                <w:szCs w:val="21"/>
                <w:lang w:eastAsia="zh-CN"/>
              </w:rPr>
              <w:t>校准</w:t>
            </w:r>
          </w:p>
        </w:tc>
        <w:tc>
          <w:tcPr>
            <w:tcW w:w="22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lang w:val="en-US" w:eastAsia="zh-CN"/>
              </w:rPr>
              <w:t>后续</w:t>
            </w:r>
            <w:r>
              <w:rPr>
                <w:rFonts w:hint="eastAsia"/>
                <w:sz w:val="21"/>
                <w:szCs w:val="21"/>
                <w:lang w:eastAsia="zh-CN"/>
              </w:rPr>
              <w:t>校准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6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1</w:t>
            </w:r>
          </w:p>
        </w:tc>
        <w:tc>
          <w:tcPr>
            <w:tcW w:w="226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外观</w:t>
            </w:r>
          </w:p>
        </w:tc>
        <w:tc>
          <w:tcPr>
            <w:tcW w:w="238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c>
          <w:tcPr>
            <w:tcW w:w="22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6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2</w:t>
            </w:r>
          </w:p>
        </w:tc>
        <w:tc>
          <w:tcPr>
            <w:tcW w:w="226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密封性</w:t>
            </w:r>
          </w:p>
        </w:tc>
        <w:tc>
          <w:tcPr>
            <w:tcW w:w="238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c>
          <w:tcPr>
            <w:tcW w:w="22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6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3</w:t>
            </w:r>
          </w:p>
        </w:tc>
        <w:tc>
          <w:tcPr>
            <w:tcW w:w="226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lang w:val="en-US" w:eastAsia="zh-CN"/>
              </w:rPr>
              <w:t>流量元件</w:t>
            </w:r>
            <w:r>
              <w:rPr>
                <w:rFonts w:hint="eastAsia"/>
                <w:sz w:val="21"/>
                <w:szCs w:val="21"/>
              </w:rPr>
              <w:t>示值误差</w:t>
            </w:r>
          </w:p>
        </w:tc>
        <w:tc>
          <w:tcPr>
            <w:tcW w:w="238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c>
          <w:tcPr>
            <w:tcW w:w="22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jc w:val="center"/>
        </w:trPr>
        <w:tc>
          <w:tcPr>
            <w:tcW w:w="6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4</w:t>
            </w:r>
          </w:p>
        </w:tc>
        <w:tc>
          <w:tcPr>
            <w:tcW w:w="226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lang w:val="en-US" w:eastAsia="zh-CN"/>
              </w:rPr>
            </w:pPr>
            <w:r>
              <w:rPr>
                <w:rFonts w:hint="eastAsia"/>
                <w:sz w:val="21"/>
                <w:szCs w:val="21"/>
                <w:lang w:val="en-US" w:eastAsia="zh-CN"/>
              </w:rPr>
              <w:t>流量元件</w:t>
            </w:r>
            <w:r>
              <w:rPr>
                <w:rFonts w:hint="eastAsia"/>
                <w:sz w:val="21"/>
                <w:szCs w:val="21"/>
              </w:rPr>
              <w:t>重复性</w:t>
            </w:r>
            <w:r>
              <w:rPr>
                <w:rFonts w:hint="eastAsia"/>
                <w:sz w:val="21"/>
                <w:szCs w:val="21"/>
                <w:lang w:val="en-US" w:eastAsia="zh-CN"/>
              </w:rPr>
              <w:t>误差</w:t>
            </w:r>
          </w:p>
        </w:tc>
        <w:tc>
          <w:tcPr>
            <w:tcW w:w="238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c>
          <w:tcPr>
            <w:tcW w:w="22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jc w:val="center"/>
        </w:trPr>
        <w:tc>
          <w:tcPr>
            <w:tcW w:w="6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5</w:t>
            </w:r>
          </w:p>
        </w:tc>
        <w:tc>
          <w:tcPr>
            <w:tcW w:w="226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kern w:val="2"/>
                <w:sz w:val="21"/>
                <w:szCs w:val="21"/>
                <w:lang w:val="en-US" w:eastAsia="zh-CN" w:bidi="ar-SA"/>
              </w:rPr>
            </w:pPr>
            <w:r>
              <w:rPr>
                <w:rFonts w:hint="eastAsia"/>
                <w:sz w:val="21"/>
                <w:szCs w:val="21"/>
                <w:lang w:val="en-US" w:eastAsia="zh-CN"/>
              </w:rPr>
              <w:t>压力</w:t>
            </w:r>
            <w:r>
              <w:rPr>
                <w:rFonts w:hint="eastAsia"/>
                <w:sz w:val="21"/>
                <w:szCs w:val="21"/>
                <w:highlight w:val="none"/>
                <w:lang w:val="en-US" w:eastAsia="zh-CN"/>
              </w:rPr>
              <w:t>元件</w:t>
            </w:r>
            <w:r>
              <w:rPr>
                <w:rFonts w:hint="eastAsia"/>
                <w:sz w:val="21"/>
                <w:szCs w:val="21"/>
                <w:lang w:val="en-US" w:eastAsia="zh-CN"/>
              </w:rPr>
              <w:t>示值误差</w:t>
            </w:r>
          </w:p>
        </w:tc>
        <w:tc>
          <w:tcPr>
            <w:tcW w:w="238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c>
          <w:tcPr>
            <w:tcW w:w="22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jc w:val="center"/>
        </w:trPr>
        <w:tc>
          <w:tcPr>
            <w:tcW w:w="6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lang w:val="en-US" w:eastAsia="zh-CN"/>
              </w:rPr>
            </w:pPr>
            <w:r>
              <w:rPr>
                <w:rFonts w:hint="eastAsia"/>
                <w:sz w:val="21"/>
                <w:szCs w:val="21"/>
                <w:lang w:val="en-US" w:eastAsia="zh-CN"/>
              </w:rPr>
              <w:t>6</w:t>
            </w:r>
          </w:p>
        </w:tc>
        <w:tc>
          <w:tcPr>
            <w:tcW w:w="226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eastAsia="宋体" w:cs="Times New Roman"/>
                <w:kern w:val="2"/>
                <w:sz w:val="21"/>
                <w:szCs w:val="21"/>
                <w:lang w:val="en-US" w:eastAsia="zh-CN" w:bidi="ar-SA"/>
              </w:rPr>
            </w:pPr>
            <w:r>
              <w:rPr>
                <w:rFonts w:hint="eastAsia"/>
                <w:sz w:val="21"/>
                <w:szCs w:val="21"/>
                <w:lang w:val="en-US" w:eastAsia="zh-CN"/>
              </w:rPr>
              <w:t>温度</w:t>
            </w:r>
            <w:r>
              <w:rPr>
                <w:rFonts w:hint="eastAsia"/>
                <w:sz w:val="21"/>
                <w:szCs w:val="21"/>
                <w:highlight w:val="none"/>
                <w:lang w:val="en-US" w:eastAsia="zh-CN"/>
              </w:rPr>
              <w:t>元件</w:t>
            </w:r>
            <w:r>
              <w:rPr>
                <w:rFonts w:hint="eastAsia"/>
                <w:sz w:val="21"/>
                <w:szCs w:val="21"/>
                <w:lang w:val="en-US" w:eastAsia="zh-CN"/>
              </w:rPr>
              <w:t>示值误差</w:t>
            </w:r>
          </w:p>
        </w:tc>
        <w:tc>
          <w:tcPr>
            <w:tcW w:w="238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c>
          <w:tcPr>
            <w:tcW w:w="22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jc w:val="center"/>
        </w:trPr>
        <w:tc>
          <w:tcPr>
            <w:tcW w:w="6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lang w:val="en-US" w:eastAsia="zh-CN"/>
              </w:rPr>
            </w:pPr>
            <w:r>
              <w:rPr>
                <w:rFonts w:hint="eastAsia"/>
                <w:sz w:val="21"/>
                <w:szCs w:val="21"/>
                <w:lang w:val="en-US" w:eastAsia="zh-CN"/>
              </w:rPr>
              <w:t>7</w:t>
            </w:r>
          </w:p>
        </w:tc>
        <w:tc>
          <w:tcPr>
            <w:tcW w:w="226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sz w:val="21"/>
                <w:szCs w:val="21"/>
                <w:lang w:val="en-US" w:eastAsia="zh-CN"/>
              </w:rPr>
            </w:pPr>
            <w:r>
              <w:rPr>
                <w:rFonts w:hint="eastAsia"/>
                <w:sz w:val="21"/>
                <w:szCs w:val="21"/>
                <w:lang w:val="en-US" w:eastAsia="zh-CN"/>
              </w:rPr>
              <w:t>体积修正仪示值误差</w:t>
            </w:r>
          </w:p>
        </w:tc>
        <w:tc>
          <w:tcPr>
            <w:tcW w:w="238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c>
          <w:tcPr>
            <w:tcW w:w="22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jc w:val="center"/>
        </w:trPr>
        <w:tc>
          <w:tcPr>
            <w:tcW w:w="7492" w:type="dxa"/>
            <w:gridSpan w:val="4"/>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both"/>
              <w:textAlignment w:val="auto"/>
              <w:rPr>
                <w:rFonts w:hint="eastAsia"/>
                <w:sz w:val="21"/>
                <w:szCs w:val="21"/>
              </w:rPr>
            </w:pPr>
            <w:r>
              <w:rPr>
                <w:rFonts w:hint="eastAsia" w:ascii="仿宋" w:hAnsi="仿宋" w:eastAsia="仿宋" w:cs="仿宋"/>
                <w:sz w:val="21"/>
                <w:szCs w:val="21"/>
              </w:rPr>
              <w:t>注：“+”表示需</w:t>
            </w:r>
            <w:r>
              <w:rPr>
                <w:rFonts w:hint="eastAsia" w:ascii="仿宋" w:hAnsi="仿宋" w:eastAsia="仿宋" w:cs="仿宋"/>
                <w:sz w:val="21"/>
                <w:szCs w:val="21"/>
                <w:lang w:eastAsia="zh-CN"/>
              </w:rPr>
              <w:t>校准</w:t>
            </w:r>
            <w:r>
              <w:rPr>
                <w:rFonts w:hint="eastAsia" w:ascii="仿宋" w:hAnsi="仿宋" w:eastAsia="仿宋" w:cs="仿宋"/>
                <w:sz w:val="21"/>
                <w:szCs w:val="21"/>
              </w:rPr>
              <w:t>、检查。</w:t>
            </w:r>
          </w:p>
        </w:tc>
      </w:tr>
    </w:tbl>
    <w:p>
      <w:pPr>
        <w:pStyle w:val="3"/>
        <w:bidi w:val="0"/>
        <w:rPr>
          <w:rFonts w:hint="eastAsia"/>
        </w:rPr>
      </w:pPr>
      <w:bookmarkStart w:id="280" w:name="_Toc14110"/>
      <w:bookmarkStart w:id="281" w:name="_Toc12213"/>
      <w:bookmarkStart w:id="282" w:name="_Toc27186"/>
      <w:bookmarkStart w:id="283" w:name="_Toc24727"/>
      <w:r>
        <w:rPr>
          <w:rFonts w:hint="eastAsia"/>
          <w:lang w:val="en-US" w:eastAsia="zh-CN"/>
        </w:rPr>
        <w:t>8.2</w:t>
      </w:r>
      <w:r>
        <w:rPr>
          <w:rFonts w:hint="eastAsia"/>
        </w:rPr>
        <w:t xml:space="preserve"> </w:t>
      </w:r>
      <w:r>
        <w:rPr>
          <w:rFonts w:hint="eastAsia"/>
          <w:lang w:eastAsia="zh-CN"/>
        </w:rPr>
        <w:t>校准</w:t>
      </w:r>
      <w:r>
        <w:rPr>
          <w:rFonts w:hint="eastAsia"/>
          <w:lang w:val="en-US" w:eastAsia="zh-CN"/>
        </w:rPr>
        <w:t>方法</w:t>
      </w:r>
      <w:bookmarkEnd w:id="280"/>
      <w:bookmarkEnd w:id="281"/>
      <w:bookmarkEnd w:id="282"/>
      <w:bookmarkEnd w:id="283"/>
    </w:p>
    <w:p>
      <w:pPr>
        <w:pStyle w:val="4"/>
        <w:bidi w:val="0"/>
        <w:rPr>
          <w:rFonts w:hint="eastAsia"/>
        </w:rPr>
      </w:pPr>
      <w:bookmarkStart w:id="284" w:name="_Toc9787"/>
      <w:bookmarkStart w:id="285" w:name="_Toc27084"/>
      <w:r>
        <w:rPr>
          <w:rFonts w:hint="eastAsia"/>
          <w:lang w:val="en-US" w:eastAsia="zh-CN"/>
        </w:rPr>
        <w:t>8.2.1</w:t>
      </w:r>
      <w:r>
        <w:rPr>
          <w:rFonts w:hint="eastAsia"/>
        </w:rPr>
        <w:t xml:space="preserve"> </w:t>
      </w:r>
      <w:r>
        <w:rPr>
          <w:rFonts w:hint="eastAsia"/>
          <w:lang w:val="en-US" w:eastAsia="zh-CN"/>
        </w:rPr>
        <w:t>随机文件和</w:t>
      </w:r>
      <w:r>
        <w:rPr>
          <w:rFonts w:hint="eastAsia"/>
        </w:rPr>
        <w:t>外观检查</w:t>
      </w:r>
      <w:bookmarkEnd w:id="284"/>
      <w:bookmarkEnd w:id="285"/>
    </w:p>
    <w:p>
      <w:pPr>
        <w:ind w:left="0" w:leftChars="0" w:firstLine="0" w:firstLineChars="0"/>
        <w:rPr>
          <w:rFonts w:hint="eastAsia" w:eastAsia="宋体"/>
          <w:lang w:eastAsia="zh-CN"/>
        </w:rPr>
      </w:pPr>
      <w:r>
        <w:rPr>
          <w:rFonts w:hint="eastAsia"/>
          <w:lang w:val="en-US" w:eastAsia="zh-CN"/>
        </w:rPr>
        <w:t>8.2.1.1</w:t>
      </w:r>
      <w:r>
        <w:rPr>
          <w:rFonts w:hint="eastAsia"/>
        </w:rPr>
        <w:t xml:space="preserve"> </w:t>
      </w:r>
      <w:r>
        <w:rPr>
          <w:rFonts w:hint="eastAsia"/>
          <w:lang w:val="en-US" w:eastAsia="zh-CN"/>
        </w:rPr>
        <w:t>检查随机文件，</w:t>
      </w:r>
      <w:r>
        <w:rPr>
          <w:rFonts w:hint="eastAsia"/>
        </w:rPr>
        <w:t>其结果应符合第6</w:t>
      </w:r>
      <w:r>
        <w:rPr>
          <w:rFonts w:hint="eastAsia"/>
          <w:lang w:val="en-US" w:eastAsia="zh-CN"/>
        </w:rPr>
        <w:t>.1</w:t>
      </w:r>
      <w:r>
        <w:rPr>
          <w:rFonts w:hint="eastAsia"/>
        </w:rPr>
        <w:t>的要求</w:t>
      </w:r>
      <w:r>
        <w:rPr>
          <w:rFonts w:hint="eastAsia"/>
          <w:lang w:eastAsia="zh-CN"/>
        </w:rPr>
        <w:t>。</w:t>
      </w:r>
    </w:p>
    <w:p>
      <w:pPr>
        <w:bidi w:val="0"/>
        <w:ind w:left="0" w:leftChars="0" w:firstLine="0" w:firstLineChars="0"/>
        <w:rPr>
          <w:rFonts w:hint="eastAsia"/>
        </w:rPr>
      </w:pPr>
      <w:r>
        <w:rPr>
          <w:rFonts w:hint="eastAsia"/>
          <w:lang w:val="en-US" w:eastAsia="zh-CN"/>
        </w:rPr>
        <w:t>8.2.1.2</w:t>
      </w:r>
      <w:r>
        <w:rPr>
          <w:rFonts w:hint="eastAsia"/>
        </w:rPr>
        <w:t xml:space="preserve"> 用目测方法检查</w:t>
      </w:r>
      <w:r>
        <w:rPr>
          <w:rFonts w:hint="eastAsia"/>
          <w:lang w:eastAsia="zh-CN"/>
        </w:rPr>
        <w:t>流量计</w:t>
      </w:r>
      <w:r>
        <w:rPr>
          <w:rFonts w:hint="eastAsia"/>
        </w:rPr>
        <w:t>的外观，其结果应符合第6</w:t>
      </w:r>
      <w:r>
        <w:rPr>
          <w:rFonts w:hint="eastAsia"/>
          <w:lang w:val="en-US" w:eastAsia="zh-CN"/>
        </w:rPr>
        <w:t>.3</w:t>
      </w:r>
      <w:r>
        <w:rPr>
          <w:rFonts w:hint="eastAsia"/>
        </w:rPr>
        <w:t>的要求。</w:t>
      </w:r>
    </w:p>
    <w:p>
      <w:pPr>
        <w:pStyle w:val="4"/>
        <w:bidi w:val="0"/>
        <w:rPr>
          <w:rFonts w:hint="eastAsia"/>
        </w:rPr>
      </w:pPr>
      <w:bookmarkStart w:id="286" w:name="_Toc23655"/>
      <w:bookmarkStart w:id="287" w:name="_Toc1976"/>
      <w:r>
        <w:rPr>
          <w:rFonts w:hint="eastAsia"/>
          <w:lang w:val="en-US" w:eastAsia="zh-CN"/>
        </w:rPr>
        <w:t>8.2.2</w:t>
      </w:r>
      <w:r>
        <w:rPr>
          <w:rFonts w:hint="eastAsia"/>
        </w:rPr>
        <w:t xml:space="preserve"> 密封性检查</w:t>
      </w:r>
      <w:bookmarkEnd w:id="286"/>
      <w:bookmarkEnd w:id="287"/>
    </w:p>
    <w:p>
      <w:pPr>
        <w:bidi w:val="0"/>
        <w:ind w:firstLine="480" w:firstLineChars="200"/>
        <w:rPr>
          <w:rFonts w:hint="eastAsia"/>
          <w:highlight w:val="none"/>
        </w:rPr>
      </w:pPr>
      <w:r>
        <w:rPr>
          <w:rFonts w:hint="eastAsia"/>
          <w:highlight w:val="none"/>
          <w:lang w:val="en-US" w:eastAsia="zh-CN"/>
        </w:rPr>
        <w:t>通入校准介质到1.1倍最大工作压力，</w:t>
      </w:r>
      <w:r>
        <w:rPr>
          <w:rFonts w:hint="eastAsia"/>
          <w:highlight w:val="none"/>
        </w:rPr>
        <w:t>其结果应符合第</w:t>
      </w:r>
      <w:r>
        <w:rPr>
          <w:rFonts w:hint="eastAsia"/>
          <w:highlight w:val="none"/>
          <w:lang w:val="en-US" w:eastAsia="zh-CN"/>
        </w:rPr>
        <w:t>5.3</w:t>
      </w:r>
      <w:r>
        <w:rPr>
          <w:rFonts w:hint="eastAsia"/>
          <w:highlight w:val="none"/>
        </w:rPr>
        <w:t>的要求。</w:t>
      </w:r>
    </w:p>
    <w:p>
      <w:pPr>
        <w:pStyle w:val="4"/>
        <w:bidi w:val="0"/>
        <w:rPr>
          <w:rFonts w:hint="default" w:eastAsia="宋体"/>
          <w:lang w:val="en-US" w:eastAsia="zh-CN"/>
        </w:rPr>
      </w:pPr>
      <w:bookmarkStart w:id="288" w:name="_Toc5719"/>
      <w:bookmarkStart w:id="289" w:name="_Toc17656"/>
      <w:r>
        <w:rPr>
          <w:rFonts w:hint="eastAsia"/>
          <w:lang w:val="en-US" w:eastAsia="zh-CN"/>
        </w:rPr>
        <w:t>8</w:t>
      </w:r>
      <w:r>
        <w:rPr>
          <w:rFonts w:hint="eastAsia"/>
        </w:rPr>
        <w:t>.2.</w:t>
      </w:r>
      <w:r>
        <w:rPr>
          <w:rFonts w:hint="eastAsia"/>
          <w:lang w:val="en-US" w:eastAsia="zh-CN"/>
        </w:rPr>
        <w:t>3</w:t>
      </w:r>
      <w:r>
        <w:rPr>
          <w:rFonts w:hint="eastAsia"/>
        </w:rPr>
        <w:t xml:space="preserve"> </w:t>
      </w:r>
      <w:r>
        <w:rPr>
          <w:rFonts w:hint="eastAsia"/>
          <w:lang w:eastAsia="zh-CN"/>
        </w:rPr>
        <w:t>流量元件</w:t>
      </w:r>
      <w:r>
        <w:rPr>
          <w:rFonts w:hint="eastAsia"/>
        </w:rPr>
        <w:t>示值误差</w:t>
      </w:r>
      <w:r>
        <w:rPr>
          <w:rFonts w:hint="eastAsia"/>
          <w:lang w:val="en-US" w:eastAsia="zh-CN"/>
        </w:rPr>
        <w:t>和重复性误差</w:t>
      </w:r>
      <w:bookmarkEnd w:id="288"/>
      <w:bookmarkEnd w:id="289"/>
    </w:p>
    <w:p>
      <w:pPr>
        <w:pStyle w:val="5"/>
        <w:bidi w:val="0"/>
        <w:rPr>
          <w:rFonts w:hint="default"/>
          <w:lang w:val="en-US" w:eastAsia="zh-CN"/>
        </w:rPr>
      </w:pPr>
      <w:r>
        <w:rPr>
          <w:rFonts w:hint="eastAsia"/>
          <w:lang w:val="en-US" w:eastAsia="zh-CN"/>
        </w:rPr>
        <w:t>8.2.3.1</w:t>
      </w:r>
      <w:r>
        <w:rPr>
          <w:rFonts w:hint="eastAsia"/>
        </w:rPr>
        <w:t xml:space="preserve"> </w:t>
      </w:r>
      <w:r>
        <w:rPr>
          <w:rFonts w:hint="eastAsia"/>
          <w:lang w:val="en-US" w:eastAsia="zh-CN"/>
        </w:rPr>
        <w:t>流量计安装</w:t>
      </w:r>
    </w:p>
    <w:p>
      <w:pPr>
        <w:bidi w:val="0"/>
        <w:ind w:firstLine="480" w:firstLineChars="200"/>
        <w:rPr>
          <w:rFonts w:hint="default" w:eastAsia="宋体"/>
          <w:highlight w:val="none"/>
          <w:lang w:val="en-US" w:eastAsia="zh-CN"/>
        </w:rPr>
      </w:pPr>
      <w:r>
        <w:rPr>
          <w:rFonts w:hint="eastAsia"/>
          <w:highlight w:val="none"/>
          <w:lang w:eastAsia="zh-CN"/>
        </w:rPr>
        <w:t>流量计的安装应符合使用说明书的要求，或按流量计上安装标记进行安装；定位使用的，按定位状态进行安装。安装流量计的试验管道</w:t>
      </w:r>
      <w:r>
        <w:rPr>
          <w:rFonts w:hint="eastAsia"/>
          <w:highlight w:val="none"/>
          <w:lang w:val="en-US" w:eastAsia="zh-CN"/>
        </w:rPr>
        <w:t>通径</w:t>
      </w:r>
      <w:r>
        <w:rPr>
          <w:rFonts w:hint="eastAsia"/>
          <w:highlight w:val="none"/>
          <w:lang w:eastAsia="zh-CN"/>
        </w:rPr>
        <w:t>应与流量计一致，安装后流量计轴线与管道轴线目测</w:t>
      </w:r>
      <w:r>
        <w:rPr>
          <w:rFonts w:hint="eastAsia"/>
          <w:highlight w:val="none"/>
          <w:lang w:val="en-US" w:eastAsia="zh-CN"/>
        </w:rPr>
        <w:t>应</w:t>
      </w:r>
      <w:r>
        <w:rPr>
          <w:rFonts w:hint="eastAsia"/>
          <w:highlight w:val="none"/>
          <w:lang w:eastAsia="zh-CN"/>
        </w:rPr>
        <w:t>同轴，流量计入口端的密封件不应突入管内，管道内壁应清洁无</w:t>
      </w:r>
      <w:r>
        <w:rPr>
          <w:rFonts w:hint="eastAsia"/>
          <w:highlight w:val="none"/>
          <w:lang w:val="en-US" w:eastAsia="zh-CN"/>
        </w:rPr>
        <w:t>积垢。</w:t>
      </w:r>
      <w:r>
        <w:rPr>
          <w:rFonts w:hint="eastAsia"/>
          <w:highlight w:val="none"/>
          <w:lang w:eastAsia="zh-CN"/>
        </w:rPr>
        <w:t>湿式气体流量计内部液温与</w:t>
      </w:r>
      <w:r>
        <w:rPr>
          <w:rFonts w:hint="eastAsia"/>
          <w:highlight w:val="none"/>
          <w:lang w:val="en-US" w:eastAsia="zh-CN"/>
        </w:rPr>
        <w:t>校准介质</w:t>
      </w:r>
      <w:r>
        <w:rPr>
          <w:rFonts w:hint="eastAsia"/>
          <w:highlight w:val="none"/>
          <w:lang w:eastAsia="zh-CN"/>
        </w:rPr>
        <w:t>温度和环境气温相差不应超过</w:t>
      </w:r>
      <w:r>
        <w:rPr>
          <w:rFonts w:hint="eastAsia"/>
          <w:highlight w:val="none"/>
          <w:lang w:val="en-US" w:eastAsia="zh-CN"/>
        </w:rPr>
        <w:t>1℃。</w:t>
      </w:r>
    </w:p>
    <w:p>
      <w:pPr>
        <w:pStyle w:val="5"/>
        <w:bidi w:val="0"/>
        <w:rPr>
          <w:rFonts w:hint="eastAsia"/>
          <w:lang w:val="en-US" w:eastAsia="zh-CN"/>
        </w:rPr>
      </w:pPr>
      <w:r>
        <w:rPr>
          <w:rFonts w:hint="eastAsia"/>
          <w:lang w:val="en-US" w:eastAsia="zh-CN"/>
        </w:rPr>
        <w:t>8.2.3</w:t>
      </w:r>
      <w:r>
        <w:rPr>
          <w:rFonts w:hint="eastAsia"/>
        </w:rPr>
        <w:t>.</w:t>
      </w:r>
      <w:r>
        <w:rPr>
          <w:rFonts w:hint="eastAsia"/>
          <w:lang w:val="en-US" w:eastAsia="zh-CN"/>
        </w:rPr>
        <w:t>2</w:t>
      </w:r>
      <w:r>
        <w:rPr>
          <w:rFonts w:hint="eastAsia"/>
        </w:rPr>
        <w:t xml:space="preserve"> </w:t>
      </w:r>
      <w:r>
        <w:rPr>
          <w:rFonts w:hint="eastAsia"/>
          <w:lang w:val="en-US" w:eastAsia="zh-CN"/>
        </w:rPr>
        <w:t>预运行</w:t>
      </w:r>
    </w:p>
    <w:p>
      <w:pPr>
        <w:rPr>
          <w:rFonts w:hint="default" w:eastAsia="宋体"/>
          <w:lang w:val="en-US" w:eastAsia="zh-CN"/>
        </w:rPr>
      </w:pPr>
      <w:r>
        <w:rPr>
          <w:rFonts w:hint="eastAsia"/>
          <w:lang w:eastAsia="zh-CN"/>
        </w:rPr>
        <w:t>在</w:t>
      </w:r>
      <w:r>
        <w:rPr>
          <w:rFonts w:hint="eastAsia"/>
          <w:lang w:val="en-US" w:eastAsia="zh-CN"/>
        </w:rPr>
        <w:t>试</w:t>
      </w:r>
      <w:r>
        <w:rPr>
          <w:rFonts w:hint="eastAsia"/>
          <w:lang w:eastAsia="zh-CN"/>
        </w:rPr>
        <w:t>验开始之前，被测流量计应</w:t>
      </w:r>
      <w:r>
        <w:rPr>
          <w:rFonts w:hint="eastAsia"/>
          <w:lang w:val="en-US" w:eastAsia="zh-CN"/>
        </w:rPr>
        <w:t>通气</w:t>
      </w:r>
      <w:r>
        <w:rPr>
          <w:rFonts w:hint="eastAsia"/>
          <w:lang w:eastAsia="zh-CN"/>
        </w:rPr>
        <w:t>预运行。原则上应在</w:t>
      </w:r>
      <w:r>
        <w:rPr>
          <w:rFonts w:hint="eastAsia"/>
          <w:lang w:val="en-US" w:eastAsia="zh-CN"/>
        </w:rPr>
        <w:t>可达到的</w:t>
      </w:r>
      <w:r>
        <w:rPr>
          <w:rFonts w:hint="eastAsia"/>
          <w:lang w:eastAsia="zh-CN"/>
        </w:rPr>
        <w:t>最大流量</w:t>
      </w:r>
      <w:r>
        <w:rPr>
          <w:rFonts w:hint="eastAsia"/>
          <w:lang w:val="en-US" w:eastAsia="zh-CN"/>
        </w:rPr>
        <w:t>的70%</w:t>
      </w:r>
      <w:r>
        <w:rPr>
          <w:rFonts w:hint="default" w:ascii="Times New Roman" w:hAnsi="Times New Roman" w:cs="Times New Roman"/>
          <w:sz w:val="21"/>
          <w:szCs w:val="21"/>
        </w:rPr>
        <w:t>～</w:t>
      </w:r>
      <w:r>
        <w:rPr>
          <w:rFonts w:hint="eastAsia"/>
          <w:lang w:val="en-US" w:eastAsia="zh-CN"/>
        </w:rPr>
        <w:t>100%范围内</w:t>
      </w:r>
      <w:r>
        <w:rPr>
          <w:rFonts w:hint="eastAsia"/>
          <w:lang w:eastAsia="zh-CN"/>
        </w:rPr>
        <w:t>运行</w:t>
      </w:r>
      <w:r>
        <w:rPr>
          <w:rFonts w:hint="eastAsia"/>
          <w:lang w:val="en-US" w:eastAsia="zh-CN"/>
        </w:rPr>
        <w:t>至少5min，待流体温度、压力和流量稳定后方可进行正式校准。</w:t>
      </w:r>
    </w:p>
    <w:p>
      <w:pPr>
        <w:pStyle w:val="5"/>
        <w:bidi w:val="0"/>
        <w:rPr>
          <w:rFonts w:hint="eastAsia"/>
        </w:rPr>
      </w:pPr>
      <w:r>
        <w:rPr>
          <w:rFonts w:hint="eastAsia"/>
          <w:lang w:val="en-US" w:eastAsia="zh-CN"/>
        </w:rPr>
        <w:t>8.2.3</w:t>
      </w:r>
      <w:r>
        <w:rPr>
          <w:rFonts w:hint="eastAsia"/>
        </w:rPr>
        <w:t>.</w:t>
      </w:r>
      <w:r>
        <w:rPr>
          <w:rFonts w:hint="eastAsia"/>
          <w:lang w:val="en-US" w:eastAsia="zh-CN"/>
        </w:rPr>
        <w:t>3</w:t>
      </w:r>
      <w:r>
        <w:rPr>
          <w:rFonts w:hint="eastAsia"/>
        </w:rPr>
        <w:t xml:space="preserve"> 流量</w:t>
      </w:r>
      <w:r>
        <w:rPr>
          <w:rFonts w:hint="eastAsia"/>
          <w:lang w:eastAsia="zh-CN"/>
        </w:rPr>
        <w:t>校准</w:t>
      </w:r>
      <w:r>
        <w:rPr>
          <w:rFonts w:hint="eastAsia"/>
        </w:rPr>
        <w:t>点和</w:t>
      </w:r>
      <w:r>
        <w:rPr>
          <w:rFonts w:hint="eastAsia"/>
          <w:lang w:eastAsia="zh-CN"/>
        </w:rPr>
        <w:t>校准</w:t>
      </w:r>
      <w:r>
        <w:rPr>
          <w:rFonts w:hint="eastAsia"/>
        </w:rPr>
        <w:t>次数</w:t>
      </w:r>
    </w:p>
    <w:p>
      <w:pPr>
        <w:spacing w:line="360" w:lineRule="auto"/>
        <w:ind w:firstLine="480" w:firstLineChars="200"/>
        <w:rPr>
          <w:rFonts w:hint="eastAsia" w:ascii="宋体" w:hAnsi="宋体" w:eastAsia="宋体"/>
          <w:sz w:val="24"/>
          <w:highlight w:val="none"/>
          <w:lang w:eastAsia="zh-CN"/>
        </w:rPr>
      </w:pPr>
      <w:r>
        <w:rPr>
          <w:rFonts w:hint="default" w:ascii="Times New Roman" w:hAnsi="Times New Roman" w:cs="Times New Roman"/>
          <w:sz w:val="24"/>
          <w:highlight w:val="none"/>
        </w:rPr>
        <w:t>a</w:t>
      </w:r>
      <w:r>
        <w:rPr>
          <w:rFonts w:hint="eastAsia" w:ascii="宋体" w:hAnsi="宋体"/>
          <w:sz w:val="24"/>
          <w:highlight w:val="none"/>
        </w:rPr>
        <w:t>）流量</w:t>
      </w:r>
      <w:r>
        <w:rPr>
          <w:rFonts w:hint="eastAsia" w:ascii="宋体" w:hAnsi="宋体"/>
          <w:sz w:val="24"/>
          <w:highlight w:val="none"/>
          <w:lang w:eastAsia="zh-CN"/>
        </w:rPr>
        <w:t>校准</w:t>
      </w:r>
      <w:r>
        <w:rPr>
          <w:rFonts w:hint="eastAsia" w:ascii="宋体" w:hAnsi="宋体"/>
          <w:sz w:val="24"/>
          <w:highlight w:val="none"/>
        </w:rPr>
        <w:t>点</w:t>
      </w:r>
      <w:r>
        <w:rPr>
          <w:rFonts w:hint="eastAsia" w:ascii="宋体" w:hAnsi="宋体"/>
          <w:sz w:val="24"/>
          <w:highlight w:val="none"/>
          <w:lang w:eastAsia="zh-CN"/>
        </w:rPr>
        <w:t>（</w:t>
      </w:r>
      <w:r>
        <w:rPr>
          <w:rFonts w:hint="eastAsia" w:ascii="宋体" w:hAnsi="宋体"/>
          <w:sz w:val="24"/>
          <w:highlight w:val="none"/>
          <w:lang w:val="en-US" w:eastAsia="zh-CN"/>
        </w:rPr>
        <w:t>以下简称流量点</w:t>
      </w:r>
      <w:r>
        <w:rPr>
          <w:rFonts w:hint="eastAsia" w:ascii="宋体" w:hAnsi="宋体"/>
          <w:sz w:val="24"/>
          <w:highlight w:val="none"/>
          <w:lang w:eastAsia="zh-CN"/>
        </w:rPr>
        <w:t>）</w:t>
      </w:r>
      <w:r>
        <w:rPr>
          <w:rFonts w:hint="eastAsia" w:ascii="宋体" w:hAnsi="宋体"/>
          <w:sz w:val="24"/>
          <w:highlight w:val="none"/>
        </w:rPr>
        <w:t>应包含</w:t>
      </w:r>
      <w:r>
        <w:rPr>
          <w:rFonts w:hint="eastAsia" w:ascii="宋体" w:hAnsi="宋体"/>
          <w:position w:val="-12"/>
          <w:sz w:val="24"/>
          <w:highlight w:val="none"/>
        </w:rPr>
        <w:object>
          <v:shape id="_x0000_i1038" o:spt="75" type="#_x0000_t75" style="height:18pt;width:22pt;" o:ole="t" filled="f" o:preferrelative="t" stroked="f" coordsize="21600,21600">
            <v:path/>
            <v:fill on="f" focussize="0,0"/>
            <v:stroke on="f"/>
            <v:imagedata r:id="rId24" o:title=""/>
            <o:lock v:ext="edit" aspectratio="t"/>
            <w10:wrap type="none"/>
            <w10:anchorlock/>
          </v:shape>
          <o:OLEObject Type="Embed" ProgID="Equation.KSEE3" ShapeID="_x0000_i1038" DrawAspect="Content" ObjectID="_1468075738" r:id="rId41">
            <o:LockedField>false</o:LockedField>
          </o:OLEObject>
        </w:object>
      </w:r>
      <w:r>
        <w:rPr>
          <w:rFonts w:hint="eastAsia" w:ascii="宋体" w:hAnsi="宋体"/>
          <w:sz w:val="24"/>
          <w:highlight w:val="none"/>
        </w:rPr>
        <w:t>、0.</w:t>
      </w:r>
      <w:r>
        <w:rPr>
          <w:rFonts w:hint="eastAsia" w:ascii="宋体" w:hAnsi="宋体"/>
          <w:sz w:val="24"/>
          <w:highlight w:val="none"/>
          <w:lang w:val="en-US" w:eastAsia="zh-CN"/>
        </w:rPr>
        <w:t>4</w:t>
      </w:r>
      <w:r>
        <w:rPr>
          <w:rFonts w:hint="eastAsia" w:ascii="宋体" w:hAnsi="宋体"/>
          <w:position w:val="-12"/>
          <w:sz w:val="24"/>
          <w:highlight w:val="none"/>
        </w:rPr>
        <w:object>
          <v:shape id="_x0000_i1039" o:spt="75" type="#_x0000_t75" style="height:18pt;width:22pt;" o:ole="t" filled="f" o:preferrelative="t" stroked="f" coordsize="21600,21600">
            <v:path/>
            <v:fill on="f" focussize="0,0"/>
            <v:stroke on="f"/>
            <v:imagedata r:id="rId43" o:title=""/>
            <o:lock v:ext="edit" aspectratio="t"/>
            <w10:wrap type="none"/>
            <w10:anchorlock/>
          </v:shape>
          <o:OLEObject Type="Embed" ProgID="Equation.KSEE3" ShapeID="_x0000_i1039" DrawAspect="Content" ObjectID="_1468075739" r:id="rId42">
            <o:LockedField>false</o:LockedField>
          </o:OLEObject>
        </w:object>
      </w:r>
      <w:r>
        <w:rPr>
          <w:rFonts w:hint="eastAsia" w:ascii="宋体" w:hAnsi="宋体"/>
          <w:sz w:val="24"/>
          <w:highlight w:val="none"/>
          <w:lang w:eastAsia="zh-CN"/>
        </w:rPr>
        <w:t>、</w:t>
      </w:r>
      <w:r>
        <w:rPr>
          <w:rFonts w:hint="eastAsia" w:ascii="宋体" w:hAnsi="宋体"/>
          <w:sz w:val="24"/>
          <w:highlight w:val="none"/>
        </w:rPr>
        <w:t>0</w:t>
      </w:r>
      <w:r>
        <w:rPr>
          <w:rFonts w:hint="eastAsia" w:eastAsia="Times New Roman"/>
          <w:sz w:val="24"/>
          <w:highlight w:val="none"/>
        </w:rPr>
        <w:t>.</w:t>
      </w:r>
      <w:r>
        <w:rPr>
          <w:rFonts w:hint="eastAsia"/>
          <w:sz w:val="24"/>
          <w:highlight w:val="none"/>
          <w:lang w:val="en-US" w:eastAsia="zh-CN"/>
        </w:rPr>
        <w:t>2</w:t>
      </w:r>
      <w:r>
        <w:rPr>
          <w:rFonts w:hint="eastAsia" w:ascii="宋体" w:hAnsi="宋体"/>
          <w:position w:val="-12"/>
          <w:sz w:val="24"/>
          <w:highlight w:val="none"/>
        </w:rPr>
        <w:object>
          <v:shape id="_x0000_i1040" o:spt="75" type="#_x0000_t75" style="height:18pt;width:22pt;" o:ole="t" filled="f" o:preferrelative="t" stroked="f" coordsize="21600,21600">
            <v:path/>
            <v:fill on="f" focussize="0,0"/>
            <v:stroke on="f"/>
            <v:imagedata r:id="rId45" o:title=""/>
            <o:lock v:ext="edit" aspectratio="t"/>
            <w10:wrap type="none"/>
            <w10:anchorlock/>
          </v:shape>
          <o:OLEObject Type="Embed" ProgID="Equation.KSEE3" ShapeID="_x0000_i1040" DrawAspect="Content" ObjectID="_1468075740" r:id="rId44">
            <o:LockedField>false</o:LockedField>
          </o:OLEObject>
        </w:object>
      </w:r>
      <w:r>
        <w:rPr>
          <w:rFonts w:hint="eastAsia" w:ascii="宋体" w:hAnsi="宋体"/>
          <w:sz w:val="24"/>
          <w:highlight w:val="none"/>
        </w:rPr>
        <w:t>和</w:t>
      </w:r>
      <w:r>
        <w:rPr>
          <w:rFonts w:hint="eastAsia" w:ascii="宋体" w:hAnsi="宋体"/>
          <w:position w:val="-10"/>
          <w:sz w:val="24"/>
          <w:highlight w:val="none"/>
        </w:rPr>
        <w:object>
          <v:shape id="_x0000_i1041" o:spt="75" type="#_x0000_t75" style="height:17pt;width:21pt;" o:ole="t" filled="f" o:preferrelative="t" stroked="f" coordsize="21600,21600">
            <v:path/>
            <v:fill on="f" focussize="0,0"/>
            <v:stroke on="f"/>
            <v:imagedata r:id="rId26" o:title=""/>
            <o:lock v:ext="edit" aspectratio="t"/>
            <w10:wrap type="none"/>
            <w10:anchorlock/>
          </v:shape>
          <o:OLEObject Type="Embed" ProgID="Equation.KSEE3" ShapeID="_x0000_i1041" DrawAspect="Content" ObjectID="_1468075741" r:id="rId46">
            <o:LockedField>false</o:LockedField>
          </o:OLEObject>
        </w:object>
      </w:r>
      <w:r>
        <w:rPr>
          <w:rFonts w:hint="eastAsia" w:ascii="宋体" w:hAnsi="宋体"/>
          <w:sz w:val="24"/>
          <w:highlight w:val="none"/>
        </w:rPr>
        <w:t>。</w:t>
      </w:r>
      <w:r>
        <w:rPr>
          <w:rFonts w:hint="eastAsia" w:ascii="宋体" w:hAnsi="宋体"/>
          <w:sz w:val="24"/>
          <w:highlight w:val="none"/>
          <w:lang w:eastAsia="zh-CN"/>
        </w:rPr>
        <w:t>若流量计</w:t>
      </w:r>
      <w:r>
        <w:rPr>
          <w:rFonts w:hint="eastAsia" w:ascii="宋体" w:hAnsi="宋体"/>
          <w:sz w:val="24"/>
          <w:highlight w:val="none"/>
          <w:lang w:val="en-US" w:eastAsia="zh-CN"/>
        </w:rPr>
        <w:t>以</w:t>
      </w:r>
      <w:r>
        <w:rPr>
          <w:rFonts w:hint="eastAsia" w:ascii="宋体" w:hAnsi="宋体"/>
          <w:position w:val="-12"/>
          <w:sz w:val="24"/>
          <w:highlight w:val="none"/>
        </w:rPr>
        <w:object>
          <v:shape id="_x0000_i1042" o:spt="75" type="#_x0000_t75" style="height:18pt;width:13pt;" o:ole="t" filled="f" o:preferrelative="t" stroked="f" coordsize="21600,21600">
            <v:path/>
            <v:fill on="f" focussize="0,0"/>
            <v:stroke on="f"/>
            <v:imagedata r:id="rId48" o:title=""/>
            <o:lock v:ext="edit" aspectratio="t"/>
            <w10:wrap type="none"/>
            <w10:anchorlock/>
          </v:shape>
          <o:OLEObject Type="Embed" ProgID="Equation.KSEE3" ShapeID="_x0000_i1042" DrawAspect="Content" ObjectID="_1468075742" r:id="rId47">
            <o:LockedField>false</o:LockedField>
          </o:OLEObject>
        </w:object>
      </w:r>
      <w:r>
        <w:rPr>
          <w:rFonts w:hint="eastAsia" w:ascii="宋体" w:hAnsi="宋体"/>
          <w:sz w:val="24"/>
          <w:highlight w:val="none"/>
          <w:lang w:val="en-US" w:eastAsia="zh-CN"/>
        </w:rPr>
        <w:t>划分流量范围，则</w:t>
      </w:r>
      <w:r>
        <w:rPr>
          <w:rFonts w:hint="eastAsia" w:ascii="宋体" w:hAnsi="宋体"/>
          <w:sz w:val="24"/>
          <w:highlight w:val="none"/>
        </w:rPr>
        <w:t>流量点应包含</w:t>
      </w:r>
      <w:r>
        <w:rPr>
          <w:rFonts w:hint="eastAsia" w:ascii="宋体" w:hAnsi="宋体"/>
          <w:position w:val="-12"/>
          <w:sz w:val="24"/>
          <w:highlight w:val="none"/>
        </w:rPr>
        <w:object>
          <v:shape id="_x0000_i1043" o:spt="75" type="#_x0000_t75" style="height:18pt;width:22pt;" o:ole="t" filled="f" o:preferrelative="t" stroked="f" coordsize="21600,21600">
            <v:path/>
            <v:fill on="f" focussize="0,0"/>
            <v:stroke on="f"/>
            <v:imagedata r:id="rId24" o:title=""/>
            <o:lock v:ext="edit" aspectratio="t"/>
            <w10:wrap type="none"/>
            <w10:anchorlock/>
          </v:shape>
          <o:OLEObject Type="Embed" ProgID="Equation.KSEE3" ShapeID="_x0000_i1043" DrawAspect="Content" ObjectID="_1468075743" r:id="rId49">
            <o:LockedField>false</o:LockedField>
          </o:OLEObject>
        </w:object>
      </w:r>
      <w:r>
        <w:rPr>
          <w:rFonts w:hint="eastAsia" w:ascii="宋体" w:hAnsi="宋体"/>
          <w:sz w:val="24"/>
          <w:highlight w:val="none"/>
        </w:rPr>
        <w:t>、</w:t>
      </w:r>
      <w:r>
        <w:rPr>
          <w:rFonts w:hint="eastAsia" w:ascii="宋体" w:hAnsi="宋体"/>
          <w:position w:val="-12"/>
          <w:sz w:val="24"/>
          <w:highlight w:val="none"/>
        </w:rPr>
        <w:object>
          <v:shape id="_x0000_i1044" o:spt="75" type="#_x0000_t75" style="height:18pt;width:13pt;" o:ole="t" filled="f" o:preferrelative="t" stroked="f" coordsize="21600,21600">
            <v:path/>
            <v:fill on="f" focussize="0,0"/>
            <v:stroke on="f"/>
            <v:imagedata r:id="rId48" o:title=""/>
            <o:lock v:ext="edit" aspectratio="t"/>
            <w10:wrap type="none"/>
            <w10:anchorlock/>
          </v:shape>
          <o:OLEObject Type="Embed" ProgID="Equation.KSEE3" ShapeID="_x0000_i1044" DrawAspect="Content" ObjectID="_1468075744" r:id="rId50">
            <o:LockedField>false</o:LockedField>
          </o:OLEObject>
        </w:object>
      </w:r>
      <w:r>
        <w:rPr>
          <w:rFonts w:hint="eastAsia" w:ascii="宋体" w:hAnsi="宋体"/>
          <w:sz w:val="24"/>
          <w:highlight w:val="none"/>
        </w:rPr>
        <w:t>和</w:t>
      </w:r>
      <w:r>
        <w:rPr>
          <w:rFonts w:hint="eastAsia" w:ascii="宋体" w:hAnsi="宋体"/>
          <w:position w:val="-10"/>
          <w:sz w:val="24"/>
          <w:highlight w:val="none"/>
        </w:rPr>
        <w:object>
          <v:shape id="_x0000_i1045" o:spt="75" type="#_x0000_t75" style="height:17pt;width:21pt;" o:ole="t" filled="f" o:preferrelative="t" stroked="f" coordsize="21600,21600">
            <v:path/>
            <v:fill on="f" focussize="0,0"/>
            <v:stroke on="f"/>
            <v:imagedata r:id="rId26" o:title=""/>
            <o:lock v:ext="edit" aspectratio="t"/>
            <w10:wrap type="none"/>
            <w10:anchorlock/>
          </v:shape>
          <o:OLEObject Type="Embed" ProgID="Equation.KSEE3" ShapeID="_x0000_i1045" DrawAspect="Content" ObjectID="_1468075745" r:id="rId51">
            <o:LockedField>false</o:LockedField>
          </o:OLEObject>
        </w:object>
      </w:r>
      <w:r>
        <w:rPr>
          <w:rFonts w:hint="eastAsia" w:ascii="宋体" w:hAnsi="宋体"/>
          <w:sz w:val="24"/>
          <w:highlight w:val="none"/>
          <w:lang w:val="en-US" w:eastAsia="zh-CN"/>
        </w:rPr>
        <w:t>。流量元件</w:t>
      </w:r>
      <w:r>
        <w:rPr>
          <w:rFonts w:hint="eastAsia" w:ascii="宋体" w:hAnsi="宋体"/>
          <w:sz w:val="24"/>
          <w:highlight w:val="none"/>
        </w:rPr>
        <w:t>准确度等级</w:t>
      </w:r>
      <w:r>
        <w:rPr>
          <w:rFonts w:hint="eastAsia" w:ascii="宋体" w:hAnsi="宋体"/>
          <w:sz w:val="24"/>
          <w:highlight w:val="none"/>
          <w:lang w:val="en-US" w:eastAsia="zh-CN"/>
        </w:rPr>
        <w:t>优于</w:t>
      </w:r>
      <w:r>
        <w:rPr>
          <w:rFonts w:hint="default" w:ascii="Times New Roman" w:hAnsi="Times New Roman" w:cs="Times New Roman"/>
          <w:sz w:val="24"/>
          <w:highlight w:val="none"/>
        </w:rPr>
        <w:t>0.5</w:t>
      </w:r>
      <w:r>
        <w:rPr>
          <w:rFonts w:hint="eastAsia" w:ascii="宋体" w:hAnsi="宋体"/>
          <w:sz w:val="24"/>
          <w:highlight w:val="none"/>
        </w:rPr>
        <w:t>级的流量计，应增加</w:t>
      </w:r>
      <w:r>
        <w:rPr>
          <w:rFonts w:hint="eastAsia" w:eastAsia="Times New Roman"/>
          <w:sz w:val="24"/>
          <w:highlight w:val="none"/>
        </w:rPr>
        <w:t>0.</w:t>
      </w:r>
      <w:r>
        <w:rPr>
          <w:rFonts w:hint="eastAsia"/>
          <w:sz w:val="24"/>
          <w:highlight w:val="none"/>
          <w:lang w:val="en-US" w:eastAsia="zh-CN"/>
        </w:rPr>
        <w:t>70</w:t>
      </w:r>
      <w:r>
        <w:rPr>
          <w:rFonts w:hint="eastAsia" w:ascii="宋体" w:hAnsi="宋体"/>
          <w:position w:val="-12"/>
          <w:sz w:val="24"/>
          <w:highlight w:val="none"/>
        </w:rPr>
        <w:object>
          <v:shape id="_x0000_i1046" o:spt="75" type="#_x0000_t75" style="height:18pt;width:22pt;" o:ole="t" filled="f" o:preferrelative="t" stroked="f" coordsize="21600,21600">
            <v:path/>
            <v:fill on="f" focussize="0,0"/>
            <v:stroke on="f"/>
            <v:imagedata r:id="rId24" o:title=""/>
            <o:lock v:ext="edit" aspectratio="t"/>
            <w10:wrap type="none"/>
            <w10:anchorlock/>
          </v:shape>
          <o:OLEObject Type="Embed" ProgID="Equation.KSEE3" ShapeID="_x0000_i1046" DrawAspect="Content" ObjectID="_1468075746" r:id="rId52">
            <o:LockedField>false</o:LockedField>
          </o:OLEObject>
        </w:object>
      </w:r>
      <w:r>
        <w:rPr>
          <w:rFonts w:hint="eastAsia" w:ascii="宋体" w:hAnsi="宋体"/>
          <w:sz w:val="24"/>
          <w:highlight w:val="none"/>
        </w:rPr>
        <w:t>和</w:t>
      </w:r>
      <w:r>
        <w:rPr>
          <w:rFonts w:hint="eastAsia" w:eastAsia="Times New Roman"/>
          <w:sz w:val="24"/>
          <w:highlight w:val="none"/>
        </w:rPr>
        <w:t>0.</w:t>
      </w:r>
      <w:r>
        <w:rPr>
          <w:rFonts w:hint="eastAsia"/>
          <w:sz w:val="24"/>
          <w:highlight w:val="none"/>
          <w:lang w:val="en-US" w:eastAsia="zh-CN"/>
        </w:rPr>
        <w:t>25</w:t>
      </w:r>
      <w:r>
        <w:rPr>
          <w:rFonts w:hint="eastAsia" w:ascii="宋体" w:hAnsi="宋体"/>
          <w:position w:val="-12"/>
          <w:sz w:val="24"/>
          <w:highlight w:val="none"/>
        </w:rPr>
        <w:object>
          <v:shape id="_x0000_i1047" o:spt="75" type="#_x0000_t75" style="height:18pt;width:22pt;" o:ole="t" filled="f" o:preferrelative="t" stroked="f" coordsize="21600,21600">
            <v:path/>
            <v:fill on="f" focussize="0,0"/>
            <v:stroke on="f"/>
            <v:imagedata r:id="rId24" o:title=""/>
            <o:lock v:ext="edit" aspectratio="t"/>
            <w10:wrap type="none"/>
            <w10:anchorlock/>
          </v:shape>
          <o:OLEObject Type="Embed" ProgID="Equation.KSEE3" ShapeID="_x0000_i1047" DrawAspect="Content" ObjectID="_1468075747" r:id="rId53">
            <o:LockedField>false</o:LockedField>
          </o:OLEObject>
        </w:object>
      </w:r>
      <w:r>
        <w:rPr>
          <w:rFonts w:hint="eastAsia" w:ascii="宋体" w:hAnsi="宋体"/>
          <w:sz w:val="24"/>
          <w:highlight w:val="none"/>
        </w:rPr>
        <w:t>。</w:t>
      </w:r>
      <w:r>
        <w:rPr>
          <w:rFonts w:hint="eastAsia" w:ascii="宋体" w:hAnsi="宋体"/>
          <w:sz w:val="24"/>
          <w:highlight w:val="none"/>
          <w:lang w:val="en-US" w:eastAsia="zh-CN"/>
        </w:rPr>
        <w:t>流量元件</w:t>
      </w:r>
      <w:r>
        <w:rPr>
          <w:rFonts w:hint="eastAsia" w:ascii="宋体" w:hAnsi="宋体"/>
          <w:sz w:val="24"/>
          <w:highlight w:val="none"/>
        </w:rPr>
        <w:t>准确度等级</w:t>
      </w:r>
      <w:r>
        <w:rPr>
          <w:rFonts w:hint="eastAsia" w:ascii="宋体" w:hAnsi="宋体"/>
          <w:sz w:val="24"/>
          <w:highlight w:val="none"/>
          <w:lang w:val="en-US" w:eastAsia="zh-CN"/>
        </w:rPr>
        <w:t>优于</w:t>
      </w:r>
      <w:r>
        <w:rPr>
          <w:rFonts w:hint="default" w:ascii="Times New Roman" w:hAnsi="Times New Roman" w:cs="Times New Roman"/>
          <w:sz w:val="24"/>
          <w:highlight w:val="none"/>
        </w:rPr>
        <w:t>0.5</w:t>
      </w:r>
      <w:r>
        <w:rPr>
          <w:rFonts w:hint="eastAsia" w:ascii="宋体" w:hAnsi="宋体"/>
          <w:sz w:val="24"/>
          <w:highlight w:val="none"/>
        </w:rPr>
        <w:t>级，</w:t>
      </w:r>
      <w:r>
        <w:rPr>
          <w:rFonts w:hint="eastAsia" w:ascii="宋体" w:hAnsi="宋体"/>
          <w:sz w:val="24"/>
          <w:highlight w:val="none"/>
          <w:lang w:val="en-US" w:eastAsia="zh-CN"/>
        </w:rPr>
        <w:t>且量程比大于</w:t>
      </w:r>
      <w:r>
        <w:rPr>
          <w:rFonts w:hint="default" w:ascii="Times New Roman" w:hAnsi="Times New Roman" w:cs="Times New Roman"/>
          <w:sz w:val="24"/>
          <w:highlight w:val="none"/>
          <w:lang w:val="en-US" w:eastAsia="zh-CN"/>
        </w:rPr>
        <w:t>20:1</w:t>
      </w:r>
      <w:r>
        <w:rPr>
          <w:rFonts w:hint="eastAsia" w:ascii="宋体" w:hAnsi="宋体"/>
          <w:sz w:val="24"/>
          <w:highlight w:val="none"/>
          <w:lang w:val="en-US" w:eastAsia="zh-CN"/>
        </w:rPr>
        <w:t>的流量计，</w:t>
      </w:r>
      <w:r>
        <w:rPr>
          <w:rFonts w:hint="eastAsia" w:ascii="宋体" w:hAnsi="宋体"/>
          <w:sz w:val="24"/>
          <w:highlight w:val="none"/>
        </w:rPr>
        <w:t>应增加</w:t>
      </w:r>
      <w:r>
        <w:rPr>
          <w:rFonts w:hint="eastAsia" w:eastAsia="Times New Roman"/>
          <w:sz w:val="24"/>
          <w:highlight w:val="none"/>
        </w:rPr>
        <w:t>0.</w:t>
      </w:r>
      <w:r>
        <w:rPr>
          <w:rFonts w:hint="eastAsia"/>
          <w:sz w:val="24"/>
          <w:highlight w:val="none"/>
          <w:lang w:val="en-US" w:eastAsia="zh-CN"/>
        </w:rPr>
        <w:t>10</w:t>
      </w:r>
      <w:r>
        <w:rPr>
          <w:rFonts w:hint="eastAsia" w:ascii="宋体" w:hAnsi="宋体"/>
          <w:position w:val="-12"/>
          <w:sz w:val="24"/>
          <w:highlight w:val="none"/>
        </w:rPr>
        <w:object>
          <v:shape id="_x0000_i1048" o:spt="75" type="#_x0000_t75" style="height:18pt;width:22pt;" o:ole="t" filled="f" o:preferrelative="t" stroked="f" coordsize="21600,21600">
            <v:path/>
            <v:fill on="f" focussize="0,0"/>
            <v:stroke on="f"/>
            <v:imagedata r:id="rId24" o:title=""/>
            <o:lock v:ext="edit" aspectratio="t"/>
            <w10:wrap type="none"/>
            <w10:anchorlock/>
          </v:shape>
          <o:OLEObject Type="Embed" ProgID="Equation.KSEE3" ShapeID="_x0000_i1048" DrawAspect="Content" ObjectID="_1468075748" r:id="rId54">
            <o:LockedField>false</o:LockedField>
          </o:OLEObject>
        </w:object>
      </w:r>
      <w:r>
        <w:rPr>
          <w:rFonts w:hint="eastAsia" w:ascii="宋体" w:hAnsi="宋体"/>
          <w:sz w:val="24"/>
          <w:highlight w:val="none"/>
        </w:rPr>
        <w:t>。</w:t>
      </w:r>
      <w:r>
        <w:rPr>
          <w:rFonts w:hint="eastAsia" w:ascii="宋体" w:hAnsi="宋体"/>
          <w:sz w:val="24"/>
          <w:highlight w:val="none"/>
          <w:lang w:val="en-US" w:eastAsia="zh-CN"/>
        </w:rPr>
        <w:t>若被测流量计用户有对指定流量点的校准需求，也可在满足上述要求的同时增加指定流量点。在校准过程中，每调整一个流量点，都应</w:t>
      </w:r>
      <w:r>
        <w:rPr>
          <w:rFonts w:hint="eastAsia"/>
          <w:lang w:val="en-US" w:eastAsia="zh-CN"/>
        </w:rPr>
        <w:t>待流体温度、压力和流量稳定后方可进行校准。</w:t>
      </w:r>
      <w:r>
        <w:rPr>
          <w:rFonts w:hint="eastAsia" w:ascii="宋体" w:hAnsi="宋体"/>
          <w:sz w:val="24"/>
          <w:highlight w:val="none"/>
        </w:rPr>
        <w:t>流量点</w:t>
      </w:r>
      <w:r>
        <w:rPr>
          <w:rFonts w:hint="eastAsia" w:ascii="宋体" w:hAnsi="宋体"/>
          <w:sz w:val="24"/>
          <w:highlight w:val="none"/>
          <w:lang w:val="en-US" w:eastAsia="zh-CN"/>
        </w:rPr>
        <w:t>实际流量与设定流量的偏差应不超过</w:t>
      </w:r>
      <w:r>
        <w:rPr>
          <w:rFonts w:hint="default" w:ascii="Times New Roman" w:hAnsi="Times New Roman" w:cs="Times New Roman"/>
          <w:sz w:val="24"/>
          <w:highlight w:val="none"/>
        </w:rPr>
        <w:t>±5%</w:t>
      </w:r>
      <w:r>
        <w:rPr>
          <w:rFonts w:hint="eastAsia" w:ascii="宋体" w:hAnsi="宋体"/>
          <w:sz w:val="24"/>
          <w:highlight w:val="none"/>
          <w:lang w:eastAsia="zh-CN"/>
        </w:rPr>
        <w:t>。</w:t>
      </w:r>
    </w:p>
    <w:p>
      <w:pPr>
        <w:spacing w:line="360" w:lineRule="auto"/>
        <w:ind w:firstLine="480" w:firstLineChars="200"/>
        <w:rPr>
          <w:rFonts w:hint="eastAsia" w:ascii="宋体" w:hAnsi="宋体"/>
          <w:sz w:val="24"/>
          <w:highlight w:val="none"/>
        </w:rPr>
      </w:pPr>
      <w:r>
        <w:rPr>
          <w:rFonts w:hint="eastAsia" w:cs="Times New Roman"/>
          <w:sz w:val="24"/>
          <w:highlight w:val="none"/>
          <w:lang w:val="en-US" w:eastAsia="zh-CN"/>
        </w:rPr>
        <w:t>b</w:t>
      </w:r>
      <w:r>
        <w:rPr>
          <w:rFonts w:hint="eastAsia" w:ascii="宋体" w:hAnsi="宋体"/>
          <w:sz w:val="24"/>
          <w:highlight w:val="none"/>
        </w:rPr>
        <w:t>）每个流量点的</w:t>
      </w:r>
      <w:r>
        <w:rPr>
          <w:rFonts w:hint="eastAsia" w:ascii="宋体" w:hAnsi="宋体"/>
          <w:sz w:val="24"/>
          <w:highlight w:val="none"/>
          <w:lang w:eastAsia="zh-CN"/>
        </w:rPr>
        <w:t>校准</w:t>
      </w:r>
      <w:r>
        <w:rPr>
          <w:rFonts w:hint="eastAsia" w:ascii="宋体" w:hAnsi="宋体"/>
          <w:sz w:val="24"/>
          <w:highlight w:val="none"/>
        </w:rPr>
        <w:t>次数应不少于</w:t>
      </w:r>
      <w:r>
        <w:rPr>
          <w:rFonts w:hint="eastAsia" w:cs="Times New Roman"/>
          <w:sz w:val="24"/>
          <w:highlight w:val="none"/>
          <w:lang w:val="en-US" w:eastAsia="zh-CN"/>
        </w:rPr>
        <w:t>3</w:t>
      </w:r>
      <w:r>
        <w:rPr>
          <w:rFonts w:hint="eastAsia" w:ascii="宋体" w:hAnsi="宋体"/>
          <w:sz w:val="24"/>
          <w:highlight w:val="none"/>
        </w:rPr>
        <w:t>次，对于</w:t>
      </w:r>
      <w:r>
        <w:rPr>
          <w:rFonts w:hint="eastAsia" w:ascii="宋体" w:hAnsi="宋体"/>
          <w:sz w:val="24"/>
          <w:highlight w:val="none"/>
          <w:lang w:val="en-US" w:eastAsia="zh-CN"/>
        </w:rPr>
        <w:t>流量元件</w:t>
      </w:r>
      <w:r>
        <w:rPr>
          <w:rFonts w:hint="eastAsia" w:ascii="宋体" w:hAnsi="宋体"/>
          <w:sz w:val="24"/>
          <w:highlight w:val="none"/>
        </w:rPr>
        <w:t>准确度等级</w:t>
      </w:r>
      <w:r>
        <w:rPr>
          <w:rFonts w:hint="eastAsia" w:ascii="宋体" w:hAnsi="宋体"/>
          <w:sz w:val="24"/>
          <w:highlight w:val="none"/>
          <w:lang w:val="en-US" w:eastAsia="zh-CN"/>
        </w:rPr>
        <w:t>优于</w:t>
      </w:r>
      <w:r>
        <w:rPr>
          <w:rFonts w:hint="default" w:ascii="Times New Roman" w:hAnsi="Times New Roman" w:cs="Times New Roman"/>
          <w:sz w:val="24"/>
          <w:highlight w:val="none"/>
        </w:rPr>
        <w:t>0.5</w:t>
      </w:r>
      <w:r>
        <w:rPr>
          <w:rFonts w:hint="eastAsia" w:ascii="宋体" w:hAnsi="宋体"/>
          <w:sz w:val="24"/>
          <w:highlight w:val="none"/>
        </w:rPr>
        <w:t>级的</w:t>
      </w:r>
      <w:r>
        <w:rPr>
          <w:rFonts w:hint="eastAsia" w:ascii="宋体" w:hAnsi="宋体"/>
          <w:sz w:val="24"/>
          <w:highlight w:val="none"/>
          <w:lang w:eastAsia="zh-CN"/>
        </w:rPr>
        <w:t>流量计</w:t>
      </w:r>
      <w:r>
        <w:rPr>
          <w:rFonts w:hint="eastAsia" w:ascii="宋体" w:hAnsi="宋体"/>
          <w:sz w:val="24"/>
          <w:highlight w:val="none"/>
        </w:rPr>
        <w:t>，每个流量点的</w:t>
      </w:r>
      <w:r>
        <w:rPr>
          <w:rFonts w:hint="eastAsia" w:ascii="宋体" w:hAnsi="宋体"/>
          <w:sz w:val="24"/>
          <w:highlight w:val="none"/>
          <w:lang w:eastAsia="zh-CN"/>
        </w:rPr>
        <w:t>校准</w:t>
      </w:r>
      <w:r>
        <w:rPr>
          <w:rFonts w:hint="eastAsia" w:ascii="宋体" w:hAnsi="宋体"/>
          <w:sz w:val="24"/>
          <w:highlight w:val="none"/>
        </w:rPr>
        <w:t>次数不应少于</w:t>
      </w:r>
      <w:r>
        <w:rPr>
          <w:rFonts w:hint="default" w:ascii="Times New Roman" w:hAnsi="Times New Roman" w:cs="Times New Roman"/>
          <w:sz w:val="24"/>
          <w:highlight w:val="none"/>
        </w:rPr>
        <w:t>6</w:t>
      </w:r>
      <w:r>
        <w:rPr>
          <w:rFonts w:hint="eastAsia" w:ascii="宋体" w:hAnsi="宋体"/>
          <w:sz w:val="24"/>
          <w:highlight w:val="none"/>
        </w:rPr>
        <w:t>次。</w:t>
      </w:r>
    </w:p>
    <w:p>
      <w:pPr>
        <w:pStyle w:val="5"/>
        <w:bidi w:val="0"/>
        <w:rPr>
          <w:rFonts w:hint="eastAsia"/>
          <w:lang w:val="en-US" w:eastAsia="zh-CN"/>
        </w:rPr>
      </w:pPr>
      <w:r>
        <w:rPr>
          <w:rFonts w:hint="eastAsia"/>
          <w:lang w:val="en-US" w:eastAsia="zh-CN"/>
        </w:rPr>
        <w:t>8.2.3</w:t>
      </w:r>
      <w:r>
        <w:rPr>
          <w:rFonts w:hint="eastAsia"/>
        </w:rPr>
        <w:t>.</w:t>
      </w:r>
      <w:r>
        <w:rPr>
          <w:rFonts w:hint="eastAsia"/>
          <w:lang w:val="en-US" w:eastAsia="zh-CN"/>
        </w:rPr>
        <w:t>4</w:t>
      </w:r>
      <w:r>
        <w:rPr>
          <w:rFonts w:hint="eastAsia"/>
        </w:rPr>
        <w:t xml:space="preserve"> </w:t>
      </w:r>
      <w:r>
        <w:rPr>
          <w:rFonts w:hint="eastAsia"/>
          <w:lang w:val="en-US" w:eastAsia="zh-CN"/>
        </w:rPr>
        <w:t>温度测量</w:t>
      </w:r>
    </w:p>
    <w:p>
      <w:pPr>
        <w:rPr>
          <w:rFonts w:hint="eastAsia"/>
          <w:lang w:val="en-US" w:eastAsia="zh-CN"/>
        </w:rPr>
      </w:pPr>
      <w:r>
        <w:rPr>
          <w:rFonts w:hint="eastAsia"/>
          <w:lang w:val="en-US" w:eastAsia="zh-CN"/>
        </w:rPr>
        <w:t>流过被测流量计的气体温度，应在每一试验流量一次误差测量过程中测量2次以上，取其平均值。</w:t>
      </w:r>
    </w:p>
    <w:p>
      <w:pPr>
        <w:pStyle w:val="5"/>
        <w:bidi w:val="0"/>
        <w:rPr>
          <w:rFonts w:hint="eastAsia"/>
          <w:lang w:val="en-US" w:eastAsia="zh-CN"/>
        </w:rPr>
      </w:pPr>
      <w:r>
        <w:rPr>
          <w:rFonts w:hint="eastAsia"/>
          <w:lang w:val="en-US" w:eastAsia="zh-CN"/>
        </w:rPr>
        <w:t>8.2.3.5</w:t>
      </w:r>
      <w:r>
        <w:rPr>
          <w:rFonts w:hint="eastAsia"/>
        </w:rPr>
        <w:t xml:space="preserve"> </w:t>
      </w:r>
      <w:r>
        <w:rPr>
          <w:rFonts w:hint="eastAsia"/>
          <w:lang w:val="en-US" w:eastAsia="zh-CN"/>
        </w:rPr>
        <w:t>压力测量</w:t>
      </w:r>
    </w:p>
    <w:p>
      <w:pPr>
        <w:spacing w:line="360" w:lineRule="auto"/>
        <w:ind w:firstLine="480" w:firstLineChars="200"/>
        <w:rPr>
          <w:rFonts w:hint="eastAsia" w:ascii="宋体" w:hAnsi="宋体"/>
          <w:sz w:val="24"/>
          <w:highlight w:val="none"/>
        </w:rPr>
      </w:pPr>
      <w:r>
        <w:rPr>
          <w:rFonts w:hint="eastAsia"/>
          <w:lang w:val="en-US" w:eastAsia="zh-CN"/>
        </w:rPr>
        <w:t>流过被测流量计的气体压力，在每一试验流量一次误差测量过程中测量1次。</w:t>
      </w:r>
    </w:p>
    <w:p>
      <w:pPr>
        <w:pStyle w:val="5"/>
        <w:bidi w:val="0"/>
        <w:rPr>
          <w:rFonts w:hint="eastAsia"/>
        </w:rPr>
      </w:pPr>
      <w:r>
        <w:rPr>
          <w:rFonts w:hint="eastAsia"/>
          <w:lang w:val="en-US" w:eastAsia="zh-CN"/>
        </w:rPr>
        <w:t>8.2.3</w:t>
      </w:r>
      <w:r>
        <w:rPr>
          <w:rFonts w:hint="eastAsia"/>
        </w:rPr>
        <w:t>.</w:t>
      </w:r>
      <w:r>
        <w:rPr>
          <w:rFonts w:hint="eastAsia"/>
          <w:lang w:val="en-US" w:eastAsia="zh-CN"/>
        </w:rPr>
        <w:t>6</w:t>
      </w:r>
      <w:r>
        <w:rPr>
          <w:rFonts w:hint="eastAsia"/>
        </w:rPr>
        <w:t xml:space="preserve"> </w:t>
      </w:r>
      <w:r>
        <w:rPr>
          <w:rFonts w:hint="eastAsia"/>
          <w:lang w:val="en-US" w:eastAsia="zh-CN"/>
        </w:rPr>
        <w:t>差压测量</w:t>
      </w:r>
    </w:p>
    <w:p>
      <w:pPr>
        <w:spacing w:line="360" w:lineRule="auto"/>
        <w:ind w:firstLine="480" w:firstLineChars="200"/>
        <w:rPr>
          <w:rFonts w:hint="eastAsia" w:ascii="宋体" w:hAnsi="宋体"/>
          <w:sz w:val="24"/>
          <w:highlight w:val="none"/>
          <w:lang w:eastAsia="zh-CN"/>
        </w:rPr>
      </w:pPr>
      <w:r>
        <w:rPr>
          <w:rFonts w:hint="eastAsia" w:ascii="宋体" w:hAnsi="宋体"/>
          <w:sz w:val="24"/>
          <w:highlight w:val="none"/>
          <w:lang w:eastAsia="zh-CN"/>
        </w:rPr>
        <w:t>必要时，应在各试验流量下测量被测流量计入口和出口间的压力差（</w:t>
      </w:r>
      <w:r>
        <w:rPr>
          <w:rFonts w:hint="eastAsia" w:ascii="宋体" w:hAnsi="宋体"/>
          <w:sz w:val="24"/>
          <w:highlight w:val="none"/>
          <w:lang w:val="en-US" w:eastAsia="zh-CN"/>
        </w:rPr>
        <w:t>差压</w:t>
      </w:r>
      <w:r>
        <w:rPr>
          <w:rFonts w:hint="eastAsia" w:ascii="宋体" w:hAnsi="宋体"/>
          <w:sz w:val="24"/>
          <w:highlight w:val="none"/>
          <w:lang w:eastAsia="zh-CN"/>
        </w:rPr>
        <w:t>）。</w:t>
      </w:r>
    </w:p>
    <w:p>
      <w:pPr>
        <w:pStyle w:val="5"/>
        <w:bidi w:val="0"/>
        <w:rPr>
          <w:rFonts w:hint="eastAsia"/>
          <w:lang w:val="en-US" w:eastAsia="zh-CN"/>
        </w:rPr>
      </w:pPr>
      <w:r>
        <w:rPr>
          <w:rFonts w:hint="eastAsia"/>
          <w:lang w:val="en-US" w:eastAsia="zh-CN"/>
        </w:rPr>
        <w:t>8.2.3</w:t>
      </w:r>
      <w:r>
        <w:rPr>
          <w:rFonts w:hint="eastAsia"/>
        </w:rPr>
        <w:t>.</w:t>
      </w:r>
      <w:r>
        <w:rPr>
          <w:rFonts w:hint="eastAsia"/>
          <w:lang w:val="en-US" w:eastAsia="zh-CN"/>
        </w:rPr>
        <w:t>7</w:t>
      </w:r>
      <w:r>
        <w:rPr>
          <w:rFonts w:hint="eastAsia"/>
        </w:rPr>
        <w:t xml:space="preserve"> </w:t>
      </w:r>
      <w:r>
        <w:rPr>
          <w:rFonts w:hint="eastAsia"/>
          <w:lang w:val="en-US" w:eastAsia="zh-CN"/>
        </w:rPr>
        <w:t>流量元件校准程序</w:t>
      </w:r>
    </w:p>
    <w:p>
      <w:pPr>
        <w:spacing w:line="360" w:lineRule="auto"/>
        <w:ind w:firstLine="480" w:firstLineChars="200"/>
        <w:rPr>
          <w:rFonts w:hint="eastAsia" w:ascii="宋体" w:hAnsi="宋体"/>
          <w:sz w:val="24"/>
          <w:highlight w:val="none"/>
          <w:lang w:eastAsia="zh-CN"/>
        </w:rPr>
      </w:pPr>
      <w:r>
        <w:rPr>
          <w:rFonts w:hint="eastAsia" w:ascii="Times New Roman" w:hAnsi="Times New Roman" w:cs="Times New Roman"/>
          <w:sz w:val="24"/>
          <w:highlight w:val="none"/>
          <w:lang w:val="en-US" w:eastAsia="zh-CN"/>
        </w:rPr>
        <w:t>a</w:t>
      </w:r>
      <w:r>
        <w:rPr>
          <w:rFonts w:hint="eastAsia" w:ascii="Times New Roman" w:hAnsi="Times New Roman" w:cs="Times New Roman"/>
          <w:sz w:val="24"/>
          <w:highlight w:val="none"/>
          <w:lang w:eastAsia="zh-CN"/>
        </w:rPr>
        <w:t>）</w:t>
      </w:r>
      <w:r>
        <w:rPr>
          <w:rFonts w:hint="eastAsia" w:ascii="宋体" w:hAnsi="宋体"/>
          <w:sz w:val="24"/>
          <w:highlight w:val="none"/>
          <w:lang w:eastAsia="zh-CN"/>
        </w:rPr>
        <w:t>把流量调到规定的流量值，稳定后，启动装置（或装置的记录功能）和</w:t>
      </w:r>
      <w:r>
        <w:rPr>
          <w:rFonts w:hint="eastAsia" w:ascii="宋体" w:hAnsi="宋体"/>
          <w:sz w:val="24"/>
          <w:highlight w:val="none"/>
          <w:lang w:val="en-US" w:eastAsia="zh-CN"/>
        </w:rPr>
        <w:t>被测</w:t>
      </w:r>
      <w:r>
        <w:rPr>
          <w:rFonts w:hint="eastAsia" w:ascii="宋体" w:hAnsi="宋体"/>
          <w:sz w:val="24"/>
          <w:highlight w:val="none"/>
          <w:lang w:eastAsia="zh-CN"/>
        </w:rPr>
        <w:t>流量计</w:t>
      </w:r>
      <w:r>
        <w:rPr>
          <w:rFonts w:hint="eastAsia" w:ascii="宋体" w:hAnsi="宋体"/>
          <w:sz w:val="24"/>
          <w:highlight w:val="none"/>
          <w:lang w:val="en-US" w:eastAsia="zh-CN"/>
        </w:rPr>
        <w:t>流量元件</w:t>
      </w:r>
      <w:r>
        <w:rPr>
          <w:rFonts w:hint="eastAsia" w:ascii="宋体" w:hAnsi="宋体"/>
          <w:sz w:val="24"/>
          <w:highlight w:val="none"/>
          <w:lang w:eastAsia="zh-CN"/>
        </w:rPr>
        <w:t>（或</w:t>
      </w:r>
      <w:r>
        <w:rPr>
          <w:rFonts w:hint="eastAsia" w:ascii="宋体" w:hAnsi="宋体"/>
          <w:sz w:val="24"/>
          <w:highlight w:val="none"/>
          <w:lang w:val="en-US" w:eastAsia="zh-CN"/>
        </w:rPr>
        <w:t>被测</w:t>
      </w:r>
      <w:r>
        <w:rPr>
          <w:rFonts w:hint="eastAsia" w:ascii="宋体" w:hAnsi="宋体"/>
          <w:sz w:val="24"/>
          <w:highlight w:val="none"/>
          <w:lang w:eastAsia="zh-CN"/>
        </w:rPr>
        <w:t>流量计</w:t>
      </w:r>
      <w:r>
        <w:rPr>
          <w:rFonts w:hint="eastAsia" w:ascii="宋体" w:hAnsi="宋体"/>
          <w:sz w:val="24"/>
          <w:highlight w:val="none"/>
          <w:lang w:val="en-US" w:eastAsia="zh-CN"/>
        </w:rPr>
        <w:t>流量元件</w:t>
      </w:r>
      <w:r>
        <w:rPr>
          <w:rFonts w:hint="eastAsia" w:ascii="宋体" w:hAnsi="宋体"/>
          <w:sz w:val="24"/>
          <w:highlight w:val="none"/>
          <w:lang w:eastAsia="zh-CN"/>
        </w:rPr>
        <w:t>的输出功能）。</w:t>
      </w:r>
    </w:p>
    <w:p>
      <w:pPr>
        <w:spacing w:line="360" w:lineRule="auto"/>
        <w:ind w:firstLine="480" w:firstLineChars="200"/>
        <w:rPr>
          <w:rFonts w:hint="eastAsia" w:ascii="宋体" w:hAnsi="宋体"/>
          <w:sz w:val="24"/>
          <w:highlight w:val="none"/>
          <w:lang w:eastAsia="zh-CN"/>
        </w:rPr>
      </w:pPr>
      <w:r>
        <w:rPr>
          <w:rFonts w:hint="eastAsia" w:ascii="宋体" w:hAnsi="宋体"/>
          <w:sz w:val="24"/>
          <w:highlight w:val="none"/>
          <w:lang w:val="en-US" w:eastAsia="zh-CN"/>
        </w:rPr>
        <w:t>b</w:t>
      </w:r>
      <w:r>
        <w:rPr>
          <w:rFonts w:hint="eastAsia" w:ascii="宋体" w:hAnsi="宋体"/>
          <w:sz w:val="24"/>
          <w:highlight w:val="none"/>
          <w:lang w:eastAsia="zh-CN"/>
        </w:rPr>
        <w:t>）记录标准装置和被测流量计</w:t>
      </w:r>
      <w:r>
        <w:rPr>
          <w:rFonts w:hint="eastAsia" w:ascii="宋体" w:hAnsi="宋体"/>
          <w:sz w:val="24"/>
          <w:highlight w:val="none"/>
          <w:lang w:val="en-US" w:eastAsia="zh-CN"/>
        </w:rPr>
        <w:t>流量元件</w:t>
      </w:r>
      <w:r>
        <w:rPr>
          <w:rFonts w:hint="eastAsia" w:ascii="宋体" w:hAnsi="宋体"/>
          <w:sz w:val="24"/>
          <w:highlight w:val="none"/>
          <w:lang w:eastAsia="zh-CN"/>
        </w:rPr>
        <w:t>的初始值，按照装置操作要求运行一段时间后，同时停止标准装置（或标准装置的记录功能）和</w:t>
      </w:r>
      <w:r>
        <w:rPr>
          <w:rFonts w:hint="eastAsia" w:ascii="宋体" w:hAnsi="宋体"/>
          <w:sz w:val="24"/>
          <w:highlight w:val="none"/>
          <w:lang w:val="en-US" w:eastAsia="zh-CN"/>
        </w:rPr>
        <w:t>被测</w:t>
      </w:r>
      <w:r>
        <w:rPr>
          <w:rFonts w:hint="eastAsia" w:ascii="宋体" w:hAnsi="宋体"/>
          <w:sz w:val="24"/>
          <w:highlight w:val="none"/>
          <w:lang w:eastAsia="zh-CN"/>
        </w:rPr>
        <w:t>流量计</w:t>
      </w:r>
      <w:r>
        <w:rPr>
          <w:rFonts w:hint="eastAsia" w:ascii="宋体" w:hAnsi="宋体"/>
          <w:sz w:val="24"/>
          <w:highlight w:val="none"/>
          <w:lang w:val="en-US" w:eastAsia="zh-CN"/>
        </w:rPr>
        <w:t>流量元件</w:t>
      </w:r>
      <w:r>
        <w:rPr>
          <w:rFonts w:hint="eastAsia" w:ascii="宋体" w:hAnsi="宋体"/>
          <w:sz w:val="24"/>
          <w:highlight w:val="none"/>
          <w:lang w:eastAsia="zh-CN"/>
        </w:rPr>
        <w:t>（</w:t>
      </w:r>
      <w:r>
        <w:rPr>
          <w:rFonts w:hint="eastAsia" w:ascii="宋体" w:hAnsi="宋体"/>
          <w:sz w:val="24"/>
          <w:highlight w:val="none"/>
          <w:lang w:val="en-US" w:eastAsia="zh-CN"/>
        </w:rPr>
        <w:t>被测流量计流量元件</w:t>
      </w:r>
      <w:r>
        <w:rPr>
          <w:rFonts w:hint="eastAsia" w:ascii="宋体" w:hAnsi="宋体"/>
          <w:sz w:val="24"/>
          <w:highlight w:val="none"/>
          <w:lang w:eastAsia="zh-CN"/>
        </w:rPr>
        <w:t>的输出功能）。</w:t>
      </w:r>
    </w:p>
    <w:p>
      <w:pPr>
        <w:spacing w:line="360" w:lineRule="auto"/>
        <w:ind w:firstLine="480" w:firstLineChars="200"/>
        <w:rPr>
          <w:rFonts w:hint="eastAsia" w:ascii="宋体" w:hAnsi="宋体"/>
          <w:sz w:val="24"/>
          <w:highlight w:val="none"/>
          <w:lang w:eastAsia="zh-CN"/>
        </w:rPr>
      </w:pPr>
      <w:r>
        <w:rPr>
          <w:rFonts w:hint="eastAsia" w:ascii="宋体" w:hAnsi="宋体"/>
          <w:sz w:val="24"/>
          <w:highlight w:val="none"/>
          <w:lang w:val="en-US" w:eastAsia="zh-CN"/>
        </w:rPr>
        <w:t>c</w:t>
      </w:r>
      <w:r>
        <w:rPr>
          <w:rFonts w:hint="eastAsia" w:ascii="宋体" w:hAnsi="宋体"/>
          <w:sz w:val="24"/>
          <w:highlight w:val="none"/>
          <w:lang w:eastAsia="zh-CN"/>
        </w:rPr>
        <w:t>）记录标准装置和</w:t>
      </w:r>
      <w:r>
        <w:rPr>
          <w:rFonts w:hint="eastAsia" w:ascii="宋体" w:hAnsi="宋体"/>
          <w:sz w:val="24"/>
          <w:highlight w:val="none"/>
          <w:lang w:val="en-US" w:eastAsia="zh-CN"/>
        </w:rPr>
        <w:t>被测</w:t>
      </w:r>
      <w:r>
        <w:rPr>
          <w:rFonts w:hint="eastAsia" w:ascii="宋体" w:hAnsi="宋体"/>
          <w:sz w:val="24"/>
          <w:highlight w:val="none"/>
          <w:lang w:eastAsia="zh-CN"/>
        </w:rPr>
        <w:t>流量计</w:t>
      </w:r>
      <w:r>
        <w:rPr>
          <w:rFonts w:hint="eastAsia" w:ascii="宋体" w:hAnsi="宋体"/>
          <w:sz w:val="24"/>
          <w:highlight w:val="none"/>
          <w:lang w:val="en-US" w:eastAsia="zh-CN"/>
        </w:rPr>
        <w:t>流量元件</w:t>
      </w:r>
      <w:r>
        <w:rPr>
          <w:rFonts w:hint="eastAsia" w:ascii="宋体" w:hAnsi="宋体"/>
          <w:sz w:val="24"/>
          <w:highlight w:val="none"/>
          <w:lang w:eastAsia="zh-CN"/>
        </w:rPr>
        <w:t>的最终</w:t>
      </w:r>
      <w:r>
        <w:rPr>
          <w:rFonts w:hint="eastAsia" w:ascii="宋体" w:hAnsi="宋体"/>
          <w:sz w:val="24"/>
          <w:highlight w:val="none"/>
          <w:lang w:val="en-US" w:eastAsia="zh-CN"/>
        </w:rPr>
        <w:t>示</w:t>
      </w:r>
      <w:r>
        <w:rPr>
          <w:rFonts w:hint="eastAsia" w:ascii="宋体" w:hAnsi="宋体"/>
          <w:sz w:val="24"/>
          <w:highlight w:val="none"/>
          <w:lang w:eastAsia="zh-CN"/>
        </w:rPr>
        <w:t>值。</w:t>
      </w:r>
    </w:p>
    <w:p>
      <w:pPr>
        <w:spacing w:line="360" w:lineRule="auto"/>
        <w:ind w:firstLine="480" w:firstLineChars="200"/>
        <w:rPr>
          <w:rFonts w:hint="eastAsia" w:ascii="宋体" w:hAnsi="宋体"/>
          <w:sz w:val="24"/>
          <w:highlight w:val="none"/>
          <w:lang w:eastAsia="zh-CN"/>
        </w:rPr>
      </w:pPr>
      <w:r>
        <w:rPr>
          <w:rFonts w:hint="eastAsia" w:ascii="宋体" w:hAnsi="宋体"/>
          <w:sz w:val="24"/>
          <w:highlight w:val="none"/>
          <w:lang w:val="en-US" w:eastAsia="zh-CN"/>
        </w:rPr>
        <w:t>d</w:t>
      </w:r>
      <w:r>
        <w:rPr>
          <w:rFonts w:hint="eastAsia" w:ascii="宋体" w:hAnsi="宋体"/>
          <w:sz w:val="24"/>
          <w:highlight w:val="none"/>
          <w:lang w:eastAsia="zh-CN"/>
        </w:rPr>
        <w:t>）分别计算</w:t>
      </w:r>
      <w:r>
        <w:rPr>
          <w:rFonts w:hint="eastAsia" w:ascii="宋体" w:hAnsi="宋体"/>
          <w:sz w:val="24"/>
          <w:highlight w:val="none"/>
          <w:lang w:val="en-US" w:eastAsia="zh-CN"/>
        </w:rPr>
        <w:t>被测流量计流量元件</w:t>
      </w:r>
      <w:r>
        <w:rPr>
          <w:rFonts w:hint="eastAsia" w:ascii="宋体" w:hAnsi="宋体"/>
          <w:sz w:val="24"/>
          <w:highlight w:val="none"/>
          <w:lang w:eastAsia="zh-CN"/>
        </w:rPr>
        <w:t>和标准装置记录的累</w:t>
      </w:r>
      <w:r>
        <w:rPr>
          <w:rFonts w:hint="eastAsia" w:ascii="宋体" w:hAnsi="宋体"/>
          <w:sz w:val="24"/>
          <w:highlight w:val="none"/>
          <w:lang w:val="en-US" w:eastAsia="zh-CN"/>
        </w:rPr>
        <w:t>积</w:t>
      </w:r>
      <w:r>
        <w:rPr>
          <w:rFonts w:hint="eastAsia" w:ascii="宋体" w:hAnsi="宋体"/>
          <w:sz w:val="24"/>
          <w:highlight w:val="none"/>
          <w:lang w:eastAsia="zh-CN"/>
        </w:rPr>
        <w:t>流量值或瞬时流量值。</w:t>
      </w:r>
    </w:p>
    <w:p>
      <w:pPr>
        <w:pStyle w:val="5"/>
        <w:bidi w:val="0"/>
        <w:rPr>
          <w:rFonts w:hint="eastAsia"/>
          <w:lang w:val="en-US" w:eastAsia="zh-CN"/>
        </w:rPr>
      </w:pPr>
      <w:r>
        <w:rPr>
          <w:rFonts w:hint="eastAsia"/>
          <w:lang w:val="en-US" w:eastAsia="zh-CN"/>
        </w:rPr>
        <w:t>8.2.3.8</w:t>
      </w:r>
      <w:r>
        <w:rPr>
          <w:rFonts w:hint="eastAsia"/>
        </w:rPr>
        <w:t xml:space="preserve"> </w:t>
      </w:r>
      <w:r>
        <w:rPr>
          <w:rFonts w:hint="eastAsia"/>
          <w:lang w:eastAsia="zh-CN"/>
        </w:rPr>
        <w:t>流量元件</w:t>
      </w:r>
      <w:r>
        <w:rPr>
          <w:rFonts w:hint="eastAsia"/>
        </w:rPr>
        <w:t>示值误差</w:t>
      </w:r>
    </w:p>
    <w:p>
      <w:pPr>
        <w:rPr>
          <w:rFonts w:hint="eastAsia" w:eastAsia="宋体"/>
          <w:lang w:eastAsia="zh-CN"/>
        </w:rPr>
      </w:pPr>
      <w:r>
        <w:rPr>
          <w:rFonts w:hint="eastAsia"/>
          <w:lang w:eastAsia="zh-CN"/>
        </w:rPr>
        <w:t>一次试验过程中，流量计的流量元件起、停应处在同一位置；给定气量或设定脉冲数应等于回转</w:t>
      </w:r>
      <w:r>
        <w:rPr>
          <w:rFonts w:hint="eastAsia"/>
          <w:lang w:val="en-US" w:eastAsia="zh-CN"/>
        </w:rPr>
        <w:t>体积</w:t>
      </w:r>
      <w:r>
        <w:rPr>
          <w:rFonts w:hint="eastAsia"/>
          <w:lang w:eastAsia="zh-CN"/>
        </w:rPr>
        <w:t>的整倍数，或设定的给定气量大到足以使由回转体积变化带来的影响可忽略不计。单次测量的示值误差，按</w:t>
      </w:r>
      <w:r>
        <w:rPr>
          <w:rFonts w:hint="eastAsia" w:ascii="宋体" w:hAnsi="宋体"/>
          <w:sz w:val="24"/>
          <w:lang w:eastAsia="zh-CN"/>
        </w:rPr>
        <w:t>式</w:t>
      </w:r>
      <w:r>
        <w:rPr>
          <w:rFonts w:hint="default" w:ascii="Times New Roman" w:hAnsi="Times New Roman" w:cs="Times New Roman"/>
          <w:sz w:val="24"/>
        </w:rPr>
        <w:t>（</w:t>
      </w:r>
      <w:r>
        <w:rPr>
          <w:rFonts w:hint="eastAsia" w:cs="Times New Roman"/>
          <w:sz w:val="24"/>
          <w:lang w:val="en-US" w:eastAsia="zh-CN"/>
        </w:rPr>
        <w:t>1</w:t>
      </w:r>
      <w:r>
        <w:rPr>
          <w:rFonts w:hint="default" w:ascii="Times New Roman" w:hAnsi="Times New Roman" w:cs="Times New Roman"/>
          <w:sz w:val="24"/>
        </w:rPr>
        <w:t>）</w:t>
      </w:r>
      <w:r>
        <w:rPr>
          <w:rFonts w:hint="eastAsia"/>
          <w:lang w:eastAsia="zh-CN"/>
        </w:rPr>
        <w:t>计算：</w:t>
      </w:r>
    </w:p>
    <w:p>
      <w:pPr>
        <w:spacing w:line="360" w:lineRule="auto"/>
        <w:ind w:firstLine="480" w:firstLineChars="200"/>
        <w:jc w:val="right"/>
        <w:rPr>
          <w:rFonts w:hint="eastAsia" w:ascii="宋体" w:hAnsi="宋体"/>
          <w:sz w:val="24"/>
        </w:rPr>
      </w:pPr>
      <w:r>
        <w:rPr>
          <w:rFonts w:ascii="宋体" w:hAnsi="宋体"/>
          <w:position w:val="-32"/>
          <w:sz w:val="24"/>
        </w:rPr>
        <w:object>
          <v:shape id="_x0000_i1049" o:spt="75" type="#_x0000_t75" style="height:37pt;width:139.05pt;" o:ole="t" filled="f" o:preferrelative="t" stroked="f" coordsize="21600,21600">
            <v:path/>
            <v:fill on="f" focussize="0,0"/>
            <v:stroke on="f"/>
            <v:imagedata r:id="rId56" o:title=""/>
            <o:lock v:ext="edit" aspectratio="t"/>
            <w10:wrap type="none"/>
            <w10:anchorlock/>
          </v:shape>
          <o:OLEObject Type="Embed" ProgID="Equation.KSEE3" ShapeID="_x0000_i1049" DrawAspect="Content" ObjectID="_1468075749" r:id="rId55">
            <o:LockedField>false</o:LockedField>
          </o:OLEObject>
        </w:object>
      </w:r>
      <w:r>
        <w:rPr>
          <w:rFonts w:hint="eastAsia" w:ascii="宋体" w:hAnsi="宋体"/>
          <w:sz w:val="24"/>
        </w:rPr>
        <w:t xml:space="preserve">    </w:t>
      </w:r>
      <w:r>
        <w:rPr>
          <w:rFonts w:hint="eastAsia" w:ascii="宋体" w:hAnsi="宋体"/>
          <w:sz w:val="24"/>
          <w:lang w:val="en-US" w:eastAsia="zh-CN"/>
        </w:rPr>
        <w:t xml:space="preserve">           </w:t>
      </w:r>
      <w:r>
        <w:rPr>
          <w:rFonts w:hint="eastAsia" w:ascii="宋体" w:hAnsi="宋体"/>
          <w:sz w:val="24"/>
        </w:rPr>
        <w:t xml:space="preserve">    </w:t>
      </w:r>
      <w:r>
        <w:rPr>
          <w:rFonts w:hint="default" w:ascii="Times New Roman" w:hAnsi="Times New Roman" w:cs="Times New Roman"/>
          <w:sz w:val="24"/>
        </w:rPr>
        <w:t>（</w:t>
      </w:r>
      <w:r>
        <w:rPr>
          <w:rFonts w:hint="eastAsia" w:cs="Times New Roman"/>
          <w:sz w:val="24"/>
          <w:lang w:val="en-US" w:eastAsia="zh-CN"/>
        </w:rPr>
        <w:t>1</w:t>
      </w:r>
      <w:r>
        <w:rPr>
          <w:rFonts w:hint="default" w:ascii="Times New Roman" w:hAnsi="Times New Roman" w:cs="Times New Roman"/>
          <w:sz w:val="24"/>
        </w:rPr>
        <w:t>）</w:t>
      </w:r>
    </w:p>
    <w:p>
      <w:pPr>
        <w:keepNext w:val="0"/>
        <w:keepLines w:val="0"/>
        <w:pageBreakBefore w:val="0"/>
        <w:widowControl w:val="0"/>
        <w:kinsoku/>
        <w:wordWrap/>
        <w:overflowPunct/>
        <w:topLinePunct w:val="0"/>
        <w:autoSpaceDE/>
        <w:autoSpaceDN/>
        <w:bidi w:val="0"/>
        <w:adjustRightInd/>
        <w:snapToGrid/>
        <w:ind w:left="0" w:leftChars="0" w:firstLine="480" w:firstLineChars="200"/>
        <w:textAlignment w:val="auto"/>
        <w:rPr>
          <w:rFonts w:hint="eastAsia" w:ascii="宋体" w:hAnsi="宋体"/>
          <w:sz w:val="24"/>
        </w:rPr>
      </w:pPr>
      <w:r>
        <w:rPr>
          <w:rFonts w:hint="eastAsia" w:ascii="宋体" w:hAnsi="宋体"/>
          <w:sz w:val="24"/>
        </w:rPr>
        <w:t>式中：</w:t>
      </w:r>
    </w:p>
    <w:p>
      <w:pPr>
        <w:keepNext w:val="0"/>
        <w:keepLines w:val="0"/>
        <w:pageBreakBefore w:val="0"/>
        <w:widowControl w:val="0"/>
        <w:kinsoku/>
        <w:wordWrap/>
        <w:overflowPunct/>
        <w:topLinePunct w:val="0"/>
        <w:autoSpaceDE/>
        <w:autoSpaceDN/>
        <w:bidi w:val="0"/>
        <w:adjustRightInd/>
        <w:snapToGrid/>
        <w:ind w:left="0" w:leftChars="0" w:firstLine="480" w:firstLineChars="200"/>
        <w:textAlignment w:val="auto"/>
        <w:rPr>
          <w:rFonts w:hint="default" w:ascii="Times New Roman" w:hAnsi="Times New Roman" w:cs="Times New Roman"/>
        </w:rPr>
      </w:pPr>
      <w:r>
        <w:rPr>
          <w:rFonts w:ascii="宋体" w:hAnsi="宋体"/>
          <w:position w:val="-14"/>
          <w:sz w:val="24"/>
        </w:rPr>
        <w:object>
          <v:shape id="_x0000_i1050" o:spt="75" type="#_x0000_t75" style="height:19pt;width:29.2pt;" o:ole="t" filled="f" o:preferrelative="t" stroked="f" coordsize="21600,21600">
            <v:path/>
            <v:fill on="f" focussize="0,0"/>
            <v:stroke on="f"/>
            <v:imagedata r:id="rId58" o:title=""/>
            <o:lock v:ext="edit" aspectratio="t"/>
            <w10:wrap type="none"/>
            <w10:anchorlock/>
          </v:shape>
          <o:OLEObject Type="Embed" ProgID="Equation.KSEE3" ShapeID="_x0000_i1050" DrawAspect="Content" ObjectID="_1468075750" r:id="rId57">
            <o:LockedField>false</o:LockedField>
          </o:OLEObject>
        </w:object>
      </w:r>
      <w:r>
        <w:rPr>
          <w:rFonts w:hint="default" w:ascii="Times New Roman" w:hAnsi="Times New Roman" w:cs="Times New Roman"/>
          <w:lang w:eastAsia="zh-CN"/>
        </w:rPr>
        <w:t>——</w:t>
      </w:r>
      <w:r>
        <w:rPr>
          <w:rFonts w:hint="default" w:ascii="Times New Roman" w:hAnsi="Times New Roman" w:cs="Times New Roman"/>
        </w:rPr>
        <w:t>第</w:t>
      </w:r>
      <w:r>
        <w:rPr>
          <w:rFonts w:hint="default" w:ascii="Times New Roman" w:hAnsi="Times New Roman" w:cs="Times New Roman"/>
          <w:i/>
          <w:iCs/>
        </w:rPr>
        <w:t>i</w:t>
      </w:r>
      <w:r>
        <w:rPr>
          <w:rFonts w:hint="default" w:ascii="Times New Roman" w:hAnsi="Times New Roman" w:cs="Times New Roman"/>
        </w:rPr>
        <w:t>流量点第</w:t>
      </w:r>
      <w:r>
        <w:rPr>
          <w:rFonts w:hint="default" w:ascii="Times New Roman" w:hAnsi="Times New Roman" w:cs="Times New Roman"/>
          <w:i/>
          <w:iCs/>
        </w:rPr>
        <w:t>j</w:t>
      </w:r>
      <w:r>
        <w:rPr>
          <w:rFonts w:hint="default" w:ascii="Times New Roman" w:hAnsi="Times New Roman" w:cs="Times New Roman"/>
        </w:rPr>
        <w:t>次</w:t>
      </w:r>
      <w:r>
        <w:rPr>
          <w:rFonts w:hint="eastAsia" w:cs="Times New Roman"/>
          <w:lang w:eastAsia="zh-CN"/>
        </w:rPr>
        <w:t>校准</w:t>
      </w:r>
      <w:r>
        <w:rPr>
          <w:rFonts w:hint="default" w:ascii="Times New Roman" w:hAnsi="Times New Roman" w:cs="Times New Roman"/>
        </w:rPr>
        <w:t>时</w:t>
      </w:r>
      <w:r>
        <w:rPr>
          <w:rFonts w:hint="eastAsia" w:cs="Times New Roman"/>
          <w:lang w:val="en-US" w:eastAsia="zh-CN"/>
        </w:rPr>
        <w:t>流量元件</w:t>
      </w:r>
      <w:r>
        <w:rPr>
          <w:rFonts w:hint="default" w:ascii="Times New Roman" w:hAnsi="Times New Roman" w:cs="Times New Roman"/>
        </w:rPr>
        <w:t>的相对示值误差，%；</w:t>
      </w:r>
    </w:p>
    <w:p>
      <w:pPr>
        <w:bidi w:val="0"/>
        <w:ind w:firstLine="480" w:firstLineChars="200"/>
        <w:rPr>
          <w:rFonts w:hint="default" w:ascii="Times New Roman" w:hAnsi="Times New Roman" w:cs="Times New Roman"/>
        </w:rPr>
      </w:pPr>
      <w:r>
        <w:rPr>
          <w:rFonts w:hint="default" w:ascii="Times New Roman" w:hAnsi="Times New Roman" w:cs="Times New Roman"/>
          <w:position w:val="-14"/>
        </w:rPr>
        <w:object>
          <v:shape id="_x0000_i1051" o:spt="75" type="#_x0000_t75" style="height:19pt;width:31.95pt;" o:ole="t" filled="f" o:preferrelative="t" stroked="f" coordsize="21600,21600">
            <v:path/>
            <v:fill on="f" focussize="0,0"/>
            <v:stroke on="f"/>
            <v:imagedata r:id="rId60" o:title=""/>
            <o:lock v:ext="edit" aspectratio="t"/>
            <w10:wrap type="none"/>
            <w10:anchorlock/>
          </v:shape>
          <o:OLEObject Type="Embed" ProgID="Equation.KSEE3" ShapeID="_x0000_i1051" DrawAspect="Content" ObjectID="_1468075751" r:id="rId59">
            <o:LockedField>false</o:LockedField>
          </o:OLEObject>
        </w:object>
      </w:r>
      <w:r>
        <w:rPr>
          <w:rFonts w:hint="default" w:ascii="Times New Roman" w:hAnsi="Times New Roman" w:cs="Times New Roman"/>
        </w:rPr>
        <w:t>——第</w:t>
      </w:r>
      <w:r>
        <w:rPr>
          <w:rFonts w:hint="default" w:ascii="Times New Roman" w:hAnsi="Times New Roman" w:cs="Times New Roman"/>
          <w:i/>
          <w:iCs/>
        </w:rPr>
        <w:t>i</w:t>
      </w:r>
      <w:r>
        <w:rPr>
          <w:rFonts w:hint="default" w:ascii="Times New Roman" w:hAnsi="Times New Roman" w:cs="Times New Roman"/>
        </w:rPr>
        <w:t>流量点第</w:t>
      </w:r>
      <w:r>
        <w:rPr>
          <w:rFonts w:hint="default" w:ascii="Times New Roman" w:hAnsi="Times New Roman" w:cs="Times New Roman"/>
          <w:i/>
          <w:iCs/>
        </w:rPr>
        <w:t>j</w:t>
      </w:r>
      <w:r>
        <w:rPr>
          <w:rFonts w:hint="default" w:ascii="Times New Roman" w:hAnsi="Times New Roman" w:cs="Times New Roman"/>
        </w:rPr>
        <w:t>次</w:t>
      </w:r>
      <w:r>
        <w:rPr>
          <w:rFonts w:hint="eastAsia" w:cs="Times New Roman"/>
          <w:lang w:eastAsia="zh-CN"/>
        </w:rPr>
        <w:t>校准</w:t>
      </w:r>
      <w:r>
        <w:rPr>
          <w:rFonts w:hint="default" w:ascii="Times New Roman" w:hAnsi="Times New Roman" w:cs="Times New Roman"/>
        </w:rPr>
        <w:t>时</w:t>
      </w:r>
      <w:r>
        <w:rPr>
          <w:rFonts w:hint="eastAsia" w:cs="Times New Roman"/>
          <w:lang w:val="en-US" w:eastAsia="zh-CN"/>
        </w:rPr>
        <w:t>流量元件</w:t>
      </w:r>
      <w:r>
        <w:rPr>
          <w:rFonts w:hint="default" w:ascii="Times New Roman" w:hAnsi="Times New Roman" w:cs="Times New Roman"/>
        </w:rPr>
        <w:t>的</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值</w:t>
      </w:r>
      <w:r>
        <w:rPr>
          <w:rFonts w:hint="default" w:ascii="Times New Roman" w:hAnsi="Times New Roman" w:cs="Times New Roman"/>
        </w:rPr>
        <w:t>，m</w:t>
      </w:r>
      <w:r>
        <w:rPr>
          <w:rFonts w:hint="default" w:ascii="Times New Roman" w:hAnsi="Times New Roman" w:cs="Times New Roman"/>
          <w:vertAlign w:val="superscript"/>
        </w:rPr>
        <w:t>3</w:t>
      </w:r>
      <w:r>
        <w:rPr>
          <w:rFonts w:hint="eastAsia" w:cs="Times New Roman"/>
          <w:vertAlign w:val="baseline"/>
          <w:lang w:val="en-US" w:eastAsia="zh-CN"/>
        </w:rPr>
        <w:t>或L</w:t>
      </w:r>
      <w:r>
        <w:rPr>
          <w:rFonts w:hint="default" w:ascii="Times New Roman" w:hAnsi="Times New Roman" w:cs="Times New Roman"/>
        </w:rPr>
        <w:t>；</w:t>
      </w:r>
    </w:p>
    <w:p>
      <w:pPr>
        <w:bidi w:val="0"/>
        <w:ind w:firstLine="480" w:firstLineChars="200"/>
        <w:rPr>
          <w:rFonts w:hint="default" w:ascii="Times New Roman" w:hAnsi="Times New Roman" w:cs="Times New Roman"/>
        </w:rPr>
      </w:pPr>
      <w:r>
        <w:rPr>
          <w:rFonts w:hint="default" w:ascii="Times New Roman" w:hAnsi="Times New Roman" w:cs="Times New Roman"/>
          <w:position w:val="-14"/>
        </w:rPr>
        <w:object>
          <v:shape id="_x0000_i1052" o:spt="75" type="#_x0000_t75" style="height:19pt;width:30pt;" o:ole="t" filled="f" o:preferrelative="t" stroked="f" coordsize="21600,21600">
            <v:path/>
            <v:fill on="f" focussize="0,0"/>
            <v:stroke on="f"/>
            <v:imagedata r:id="rId62" o:title=""/>
            <o:lock v:ext="edit" aspectratio="t"/>
            <w10:wrap type="none"/>
            <w10:anchorlock/>
          </v:shape>
          <o:OLEObject Type="Embed" ProgID="Equation.KSEE3" ShapeID="_x0000_i1052" DrawAspect="Content" ObjectID="_1468075752" r:id="rId61">
            <o:LockedField>false</o:LockedField>
          </o:OLEObject>
        </w:object>
      </w:r>
      <w:r>
        <w:rPr>
          <w:rFonts w:hint="default" w:ascii="Times New Roman" w:hAnsi="Times New Roman" w:cs="Times New Roman"/>
        </w:rPr>
        <w:t>——第</w:t>
      </w:r>
      <w:r>
        <w:rPr>
          <w:rFonts w:hint="default" w:ascii="Times New Roman" w:hAnsi="Times New Roman" w:cs="Times New Roman"/>
          <w:i/>
          <w:iCs/>
        </w:rPr>
        <w:t>i</w:t>
      </w:r>
      <w:r>
        <w:rPr>
          <w:rFonts w:hint="default" w:ascii="Times New Roman" w:hAnsi="Times New Roman" w:cs="Times New Roman"/>
          <w:i w:val="0"/>
          <w:iCs w:val="0"/>
        </w:rPr>
        <w:t>流量点第</w:t>
      </w:r>
      <w:r>
        <w:rPr>
          <w:rFonts w:hint="default" w:ascii="Times New Roman" w:hAnsi="Times New Roman" w:cs="Times New Roman"/>
          <w:i/>
          <w:iCs/>
        </w:rPr>
        <w:t>j</w:t>
      </w:r>
      <w:r>
        <w:rPr>
          <w:rFonts w:hint="default" w:ascii="Times New Roman" w:hAnsi="Times New Roman" w:cs="Times New Roman"/>
        </w:rPr>
        <w:t>次</w:t>
      </w:r>
      <w:r>
        <w:rPr>
          <w:rFonts w:hint="eastAsia" w:cs="Times New Roman"/>
          <w:lang w:eastAsia="zh-CN"/>
        </w:rPr>
        <w:t>校准</w:t>
      </w:r>
      <w:r>
        <w:rPr>
          <w:rFonts w:hint="default" w:ascii="Times New Roman" w:hAnsi="Times New Roman" w:cs="Times New Roman"/>
        </w:rPr>
        <w:t>时</w:t>
      </w:r>
      <w:r>
        <w:rPr>
          <w:rFonts w:hint="eastAsia" w:cs="Times New Roman"/>
          <w:lang w:val="en-US" w:eastAsia="zh-CN"/>
        </w:rPr>
        <w:t>与</w:t>
      </w:r>
      <w:r>
        <w:rPr>
          <w:rFonts w:hint="default" w:ascii="Times New Roman" w:hAnsi="Times New Roman" w:cs="Times New Roman"/>
          <w:position w:val="-14"/>
        </w:rPr>
        <w:object>
          <v:shape id="_x0000_i1053" o:spt="75" type="#_x0000_t75" style="height:19pt;width:31.95pt;" o:ole="t" filled="f" o:preferrelative="t" stroked="f" coordsize="21600,21600">
            <v:path/>
            <v:fill on="f" focussize="0,0"/>
            <v:stroke on="f"/>
            <v:imagedata r:id="rId60" o:title=""/>
            <o:lock v:ext="edit" aspectratio="t"/>
            <w10:wrap type="none"/>
            <w10:anchorlock/>
          </v:shape>
          <o:OLEObject Type="Embed" ProgID="Equation.KSEE3" ShapeID="_x0000_i1053" DrawAspect="Content" ObjectID="_1468075753" r:id="rId63">
            <o:LockedField>false</o:LockedField>
          </o:OLEObject>
        </w:object>
      </w:r>
      <w:r>
        <w:rPr>
          <w:rFonts w:hint="eastAsia" w:ascii="Times New Roman" w:hAnsi="Times New Roman" w:cs="Times New Roman"/>
          <w:lang w:val="en-US" w:eastAsia="zh-CN"/>
        </w:rPr>
        <w:t>同一温度和压力状态下的</w:t>
      </w:r>
      <w:r>
        <w:rPr>
          <w:rFonts w:hint="default" w:ascii="Times New Roman" w:hAnsi="Times New Roman" w:cs="Times New Roman"/>
        </w:rPr>
        <w:t>标准装置</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值</w:t>
      </w:r>
      <w:r>
        <w:rPr>
          <w:rFonts w:hint="default" w:ascii="Times New Roman" w:hAnsi="Times New Roman" w:cs="Times New Roman"/>
        </w:rPr>
        <w:t>，m</w:t>
      </w:r>
      <w:r>
        <w:rPr>
          <w:rFonts w:hint="default" w:ascii="Times New Roman" w:hAnsi="Times New Roman" w:cs="Times New Roman"/>
          <w:vertAlign w:val="superscript"/>
        </w:rPr>
        <w:t>3</w:t>
      </w:r>
      <w:r>
        <w:rPr>
          <w:rFonts w:hint="eastAsia" w:cs="Times New Roman"/>
          <w:vertAlign w:val="baseline"/>
          <w:lang w:val="en-US" w:eastAsia="zh-CN"/>
        </w:rPr>
        <w:t>或L</w:t>
      </w:r>
      <w:r>
        <w:rPr>
          <w:rFonts w:hint="default" w:ascii="Times New Roman" w:hAnsi="Times New Roman" w:cs="Times New Roman"/>
        </w:rPr>
        <w:t>。</w:t>
      </w:r>
    </w:p>
    <w:p>
      <w:pPr>
        <w:bidi w:val="0"/>
        <w:rPr>
          <w:rFonts w:hint="eastAsia"/>
          <w:lang w:val="en-US" w:eastAsia="zh-CN"/>
        </w:rPr>
      </w:pPr>
      <w:r>
        <w:rPr>
          <w:rFonts w:hint="eastAsia"/>
          <w:lang w:eastAsia="zh-CN"/>
        </w:rPr>
        <w:t>当标准器内气体状态参数与进入</w:t>
      </w:r>
      <w:r>
        <w:rPr>
          <w:rFonts w:hint="eastAsia"/>
          <w:lang w:val="en-US" w:eastAsia="zh-CN"/>
        </w:rPr>
        <w:t>被测</w:t>
      </w:r>
      <w:r>
        <w:rPr>
          <w:rFonts w:hint="eastAsia"/>
          <w:lang w:eastAsia="zh-CN"/>
        </w:rPr>
        <w:t>流量计的状态参数不同时，应按式（</w:t>
      </w:r>
      <w:r>
        <w:rPr>
          <w:rFonts w:hint="eastAsia"/>
          <w:lang w:val="en-US" w:eastAsia="zh-CN"/>
        </w:rPr>
        <w:t>2</w:t>
      </w:r>
      <w:r>
        <w:rPr>
          <w:rFonts w:hint="eastAsia"/>
          <w:lang w:eastAsia="zh-CN"/>
        </w:rPr>
        <w:t>）</w:t>
      </w:r>
      <w:r>
        <w:rPr>
          <w:rFonts w:hint="eastAsia"/>
          <w:lang w:val="en-US" w:eastAsia="zh-CN"/>
        </w:rPr>
        <w:t>将标准器的累计流量示值换算成被测流量计入口状态下的值，然后再将按式（2）计算得到的</w:t>
      </w:r>
      <w:r>
        <w:rPr>
          <w:rFonts w:hint="eastAsia" w:ascii="宋体" w:hAnsi="宋体"/>
          <w:position w:val="-14"/>
        </w:rPr>
        <w:object>
          <v:shape id="_x0000_i1054" o:spt="75" type="#_x0000_t75" style="height:19pt;width:30pt;" o:ole="t" filled="f" o:preferrelative="t" stroked="f" coordsize="21600,21600">
            <v:path/>
            <v:fill on="f" focussize="0,0"/>
            <v:stroke on="f"/>
            <v:imagedata r:id="rId62" o:title=""/>
            <o:lock v:ext="edit" aspectratio="t"/>
            <w10:wrap type="none"/>
            <w10:anchorlock/>
          </v:shape>
          <o:OLEObject Type="Embed" ProgID="Equation.KSEE3" ShapeID="_x0000_i1054" DrawAspect="Content" ObjectID="_1468075754" r:id="rId64">
            <o:LockedField>false</o:LockedField>
          </o:OLEObject>
        </w:object>
      </w:r>
      <w:r>
        <w:rPr>
          <w:rFonts w:hint="eastAsia"/>
          <w:lang w:val="en-US" w:eastAsia="zh-CN"/>
        </w:rPr>
        <w:t>值带入式，以计算流量计的示值误差。</w:t>
      </w:r>
    </w:p>
    <w:p>
      <w:pPr>
        <w:spacing w:line="360" w:lineRule="auto"/>
        <w:ind w:firstLine="480" w:firstLineChars="200"/>
        <w:jc w:val="right"/>
        <w:rPr>
          <w:rFonts w:hint="default" w:ascii="Times New Roman" w:hAnsi="Times New Roman" w:cs="Times New Roman"/>
          <w:sz w:val="24"/>
        </w:rPr>
      </w:pPr>
      <w:r>
        <w:rPr>
          <w:rFonts w:ascii="宋体" w:hAnsi="宋体"/>
          <w:position w:val="-30"/>
          <w:sz w:val="24"/>
        </w:rPr>
        <w:object>
          <v:shape id="_x0000_i1055" o:spt="75" type="#_x0000_t75" style="height:34pt;width:258pt;" o:ole="t" filled="f" o:preferrelative="t" stroked="f" coordsize="21600,21600">
            <v:path/>
            <v:fill on="f" focussize="0,0"/>
            <v:stroke on="f"/>
            <v:imagedata r:id="rId66" o:title=""/>
            <o:lock v:ext="edit" aspectratio="t"/>
            <w10:wrap type="none"/>
            <w10:anchorlock/>
          </v:shape>
          <o:OLEObject Type="Embed" ProgID="Equation.KSEE3" ShapeID="_x0000_i1055" DrawAspect="Content" ObjectID="_1468075755" r:id="rId65">
            <o:LockedField>false</o:LockedField>
          </o:OLEObject>
        </w:object>
      </w:r>
      <w:r>
        <w:rPr>
          <w:rFonts w:hint="eastAsia" w:ascii="宋体" w:hAnsi="宋体"/>
          <w:sz w:val="24"/>
        </w:rPr>
        <w:t xml:space="preserve">        </w:t>
      </w:r>
      <w:r>
        <w:rPr>
          <w:rFonts w:hint="default" w:ascii="Times New Roman" w:hAnsi="Times New Roman" w:cs="Times New Roman"/>
          <w:sz w:val="24"/>
        </w:rPr>
        <w:t>（</w:t>
      </w:r>
      <w:r>
        <w:rPr>
          <w:rFonts w:hint="eastAsia" w:cs="Times New Roman"/>
          <w:sz w:val="24"/>
          <w:lang w:val="en-US" w:eastAsia="zh-CN"/>
        </w:rPr>
        <w:t>2</w:t>
      </w:r>
      <w:r>
        <w:rPr>
          <w:rFonts w:hint="default" w:ascii="Times New Roman" w:hAnsi="Times New Roman" w:cs="Times New Roman"/>
          <w:sz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宋体" w:hAnsi="宋体"/>
          <w:sz w:val="24"/>
        </w:rPr>
      </w:pPr>
      <w:r>
        <w:rPr>
          <w:rFonts w:hint="eastAsia" w:ascii="宋体" w:hAnsi="宋体"/>
          <w:sz w:val="24"/>
        </w:rPr>
        <w:t>式中：</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rPr>
      </w:pPr>
      <w:r>
        <w:rPr>
          <w:rFonts w:hint="eastAsia" w:ascii="宋体" w:hAnsi="宋体"/>
          <w:position w:val="-14"/>
          <w:sz w:val="24"/>
        </w:rPr>
        <w:object>
          <v:shape id="_x0000_i1056" o:spt="75" type="#_x0000_t75" style="height:19pt;width:16pt;" o:ole="t" filled="f" o:preferrelative="t" stroked="f" coordsize="21600,21600">
            <v:path/>
            <v:fill on="f" focussize="0,0"/>
            <v:stroke on="f"/>
            <v:imagedata r:id="rId68" o:title=""/>
            <o:lock v:ext="edit" aspectratio="t"/>
            <w10:wrap type="none"/>
            <w10:anchorlock/>
          </v:shape>
          <o:OLEObject Type="Embed" ProgID="Equation.KSEE3" ShapeID="_x0000_i1056" DrawAspect="Content" ObjectID="_1468075756" r:id="rId67">
            <o:LockedField>false</o:LockedField>
          </o:OLEObject>
        </w:object>
      </w:r>
      <w:r>
        <w:rPr>
          <w:rFonts w:hint="default" w:ascii="Times New Roman" w:hAnsi="Times New Roman" w:cs="Times New Roman"/>
          <w:sz w:val="24"/>
        </w:rPr>
        <w:t>—— 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时标准装置测得的</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值</w:t>
      </w:r>
      <w:r>
        <w:rPr>
          <w:rFonts w:hint="default" w:ascii="Times New Roman" w:hAnsi="Times New Roman" w:cs="Times New Roman"/>
          <w:sz w:val="24"/>
        </w:rPr>
        <w:t>，m</w:t>
      </w:r>
      <w:r>
        <w:rPr>
          <w:rFonts w:hint="default" w:ascii="Times New Roman" w:hAnsi="Times New Roman" w:cs="Times New Roman"/>
          <w:sz w:val="24"/>
          <w:vertAlign w:val="superscript"/>
        </w:rPr>
        <w:t>3</w:t>
      </w:r>
      <w:r>
        <w:rPr>
          <w:rFonts w:hint="eastAsia" w:cs="Times New Roman"/>
          <w:vertAlign w:val="baseline"/>
          <w:lang w:val="en-US" w:eastAsia="zh-CN"/>
        </w:rPr>
        <w:t>或L</w:t>
      </w:r>
      <w:r>
        <w:rPr>
          <w:rFonts w:hint="default" w:ascii="Times New Roman" w:hAnsi="Times New Roman" w:cs="Times New Roman"/>
          <w:sz w:val="24"/>
        </w:rPr>
        <w:t>；</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position w:val="-10"/>
          <w:sz w:val="24"/>
        </w:rPr>
        <w:object>
          <v:shape id="_x0000_i1057" o:spt="75" type="#_x0000_t75" style="height:17pt;width:13.95pt;" o:ole="t" filled="f" o:preferrelative="t" stroked="f" coordsize="21600,21600">
            <v:path/>
            <v:fill on="f" focussize="0,0"/>
            <v:stroke on="f"/>
            <v:imagedata r:id="rId70" o:title=""/>
            <o:lock v:ext="edit" aspectratio="t"/>
            <w10:wrap type="none"/>
            <w10:anchorlock/>
          </v:shape>
          <o:OLEObject Type="Embed" ProgID="Equation.KSEE3" ShapeID="_x0000_i1057" DrawAspect="Content" ObjectID="_1468075757" r:id="rId69">
            <o:LockedField>false</o:LockedField>
          </o:OLEObject>
        </w:object>
      </w:r>
      <w:r>
        <w:rPr>
          <w:rFonts w:hint="default" w:ascii="Times New Roman" w:hAnsi="Times New Roman" w:cs="Times New Roman"/>
          <w:sz w:val="24"/>
        </w:rPr>
        <w:t>——</w:t>
      </w:r>
      <w:r>
        <w:rPr>
          <w:rFonts w:hint="eastAsia" w:cs="Times New Roman"/>
          <w:sz w:val="24"/>
          <w:lang w:val="en-US" w:eastAsia="zh-CN"/>
        </w:rPr>
        <w:t>大气</w:t>
      </w:r>
      <w:r>
        <w:rPr>
          <w:rFonts w:hint="default" w:ascii="Times New Roman" w:hAnsi="Times New Roman" w:cs="Times New Roman"/>
          <w:sz w:val="24"/>
        </w:rPr>
        <w:t>压力，Pa；</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position w:val="-12"/>
          <w:sz w:val="24"/>
        </w:rPr>
        <w:object>
          <v:shape id="_x0000_i1058" o:spt="75" type="#_x0000_t75" style="height:18pt;width:12pt;" o:ole="t" filled="f" o:preferrelative="t" stroked="f" coordsize="21600,21600">
            <v:path/>
            <v:fill on="f" focussize="0,0"/>
            <v:stroke on="f"/>
            <v:imagedata r:id="rId72" o:title=""/>
            <o:lock v:ext="edit" aspectratio="t"/>
            <w10:wrap type="none"/>
            <w10:anchorlock/>
          </v:shape>
          <o:OLEObject Type="Embed" ProgID="Equation.KSEE3" ShapeID="_x0000_i1058" DrawAspect="Content" ObjectID="_1468075758" r:id="rId71">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时标准装置标准器处的气体温度，</w:t>
      </w:r>
      <w:r>
        <w:rPr>
          <w:rFonts w:hint="eastAsia" w:cs="Times New Roman"/>
          <w:sz w:val="24"/>
          <w:lang w:val="en-US" w:eastAsia="zh-CN"/>
        </w:rPr>
        <w:t>℃</w:t>
      </w:r>
      <w:r>
        <w:rPr>
          <w:rFonts w:hint="default" w:ascii="Times New Roman" w:hAnsi="Times New Roman" w:cs="Times New Roman"/>
          <w:sz w:val="24"/>
        </w:rPr>
        <w:t>；</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position w:val="-10"/>
          <w:sz w:val="24"/>
        </w:rPr>
        <w:object>
          <v:shape id="_x0000_i1059" o:spt="75" type="#_x0000_t75" style="height:17pt;width:15pt;" o:ole="t" filled="f" o:preferrelative="t" stroked="f" coordsize="21600,21600">
            <v:path/>
            <v:fill on="f" focussize="0,0"/>
            <v:stroke on="f"/>
            <v:imagedata r:id="rId74" o:title=""/>
            <o:lock v:ext="edit" aspectratio="t"/>
            <w10:wrap type="none"/>
            <w10:anchorlock/>
          </v:shape>
          <o:OLEObject Type="Embed" ProgID="Equation.KSEE3" ShapeID="_x0000_i1059" DrawAspect="Content" ObjectID="_1468075759" r:id="rId73">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w:t>
      </w:r>
      <w:r>
        <w:rPr>
          <w:rFonts w:hint="eastAsia" w:cs="Times New Roman"/>
          <w:sz w:val="24"/>
          <w:lang w:eastAsia="zh-CN"/>
        </w:rPr>
        <w:t>流量计</w:t>
      </w:r>
      <w:r>
        <w:rPr>
          <w:rFonts w:hint="eastAsia" w:cs="Times New Roman"/>
          <w:sz w:val="24"/>
          <w:lang w:val="en-US" w:eastAsia="zh-CN"/>
        </w:rPr>
        <w:t>入口</w:t>
      </w:r>
      <w:r>
        <w:rPr>
          <w:rFonts w:hint="default" w:ascii="Times New Roman" w:hAnsi="Times New Roman" w:cs="Times New Roman"/>
          <w:sz w:val="24"/>
        </w:rPr>
        <w:t>处的气体温度，</w:t>
      </w:r>
      <w:r>
        <w:rPr>
          <w:rFonts w:hint="eastAsia" w:cs="Times New Roman"/>
          <w:sz w:val="24"/>
          <w:lang w:val="en-US" w:eastAsia="zh-CN"/>
        </w:rPr>
        <w:t>℃</w:t>
      </w:r>
      <w:r>
        <w:rPr>
          <w:rFonts w:hint="default" w:ascii="Times New Roman" w:hAnsi="Times New Roman" w:cs="Times New Roman"/>
          <w:sz w:val="24"/>
        </w:rPr>
        <w:t>；</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position w:val="-12"/>
          <w:sz w:val="24"/>
        </w:rPr>
        <w:object>
          <v:shape id="_x0000_i1060" o:spt="75" type="#_x0000_t75" style="height:18pt;width:13pt;" o:ole="t" filled="f" o:preferrelative="t" stroked="f" coordsize="21600,21600">
            <v:path/>
            <v:fill on="f" focussize="0,0"/>
            <v:stroke on="f"/>
            <v:imagedata r:id="rId76" o:title=""/>
            <o:lock v:ext="edit" aspectratio="t"/>
            <w10:wrap type="none"/>
            <w10:anchorlock/>
          </v:shape>
          <o:OLEObject Type="Embed" ProgID="Equation.KSEE3" ShapeID="_x0000_i1060" DrawAspect="Content" ObjectID="_1468075760" r:id="rId75">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时标准装置标准器处的</w:t>
      </w:r>
      <w:r>
        <w:rPr>
          <w:rFonts w:hint="eastAsia" w:cs="Times New Roman"/>
          <w:sz w:val="24"/>
          <w:lang w:val="en-US" w:eastAsia="zh-CN"/>
        </w:rPr>
        <w:t>气体相对</w:t>
      </w:r>
      <w:r>
        <w:rPr>
          <w:rFonts w:hint="default" w:ascii="Times New Roman" w:hAnsi="Times New Roman" w:cs="Times New Roman"/>
          <w:sz w:val="24"/>
        </w:rPr>
        <w:t>压力，Pa；</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position w:val="-10"/>
          <w:sz w:val="24"/>
        </w:rPr>
        <w:object>
          <v:shape id="_x0000_i1061" o:spt="75" type="#_x0000_t75" style="height:17pt;width:16pt;" o:ole="t" filled="f" o:preferrelative="t" stroked="f" coordsize="21600,21600">
            <v:path/>
            <v:fill on="f" focussize="0,0"/>
            <v:stroke on="f"/>
            <v:imagedata r:id="rId78" o:title=""/>
            <o:lock v:ext="edit" aspectratio="t"/>
            <w10:wrap type="none"/>
            <w10:anchorlock/>
          </v:shape>
          <o:OLEObject Type="Embed" ProgID="Equation.KSEE3" ShapeID="_x0000_i1061" DrawAspect="Content" ObjectID="_1468075761" r:id="rId77">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w:t>
      </w:r>
      <w:r>
        <w:rPr>
          <w:rFonts w:hint="eastAsia" w:cs="Times New Roman"/>
          <w:sz w:val="24"/>
          <w:lang w:eastAsia="zh-CN"/>
        </w:rPr>
        <w:t>流量计</w:t>
      </w:r>
      <w:r>
        <w:rPr>
          <w:rFonts w:hint="eastAsia" w:cs="Times New Roman"/>
          <w:sz w:val="24"/>
          <w:lang w:val="en-US" w:eastAsia="zh-CN"/>
        </w:rPr>
        <w:t>入口</w:t>
      </w:r>
      <w:r>
        <w:rPr>
          <w:rFonts w:hint="default" w:ascii="Times New Roman" w:hAnsi="Times New Roman" w:cs="Times New Roman"/>
          <w:sz w:val="24"/>
        </w:rPr>
        <w:t>处的</w:t>
      </w:r>
      <w:r>
        <w:rPr>
          <w:rFonts w:hint="eastAsia" w:cs="Times New Roman"/>
          <w:sz w:val="24"/>
          <w:lang w:val="en-US" w:eastAsia="zh-CN"/>
        </w:rPr>
        <w:t>气</w:t>
      </w:r>
      <w:r>
        <w:rPr>
          <w:rFonts w:hint="default" w:ascii="Times New Roman" w:hAnsi="Times New Roman" w:cs="Times New Roman"/>
          <w:sz w:val="24"/>
        </w:rPr>
        <w:t>体</w:t>
      </w:r>
      <w:r>
        <w:rPr>
          <w:rFonts w:hint="eastAsia" w:cs="Times New Roman"/>
          <w:sz w:val="24"/>
          <w:lang w:val="en-US" w:eastAsia="zh-CN"/>
        </w:rPr>
        <w:t>相对</w:t>
      </w:r>
      <w:r>
        <w:rPr>
          <w:rFonts w:hint="default" w:ascii="Times New Roman" w:hAnsi="Times New Roman" w:cs="Times New Roman"/>
          <w:sz w:val="24"/>
        </w:rPr>
        <w:t>压力，Pa；</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position w:val="-12"/>
          <w:sz w:val="24"/>
        </w:rPr>
        <w:object>
          <v:shape id="_x0000_i1062" o:spt="75" type="#_x0000_t75" style="height:18pt;width:13pt;" o:ole="t" filled="f" o:preferrelative="t" stroked="f" coordsize="21600,21600">
            <v:path/>
            <v:fill on="f" focussize="0,0"/>
            <v:stroke on="f"/>
            <v:imagedata r:id="rId80" o:title=""/>
            <o:lock v:ext="edit" aspectratio="t"/>
            <w10:wrap type="none"/>
            <w10:anchorlock/>
          </v:shape>
          <o:OLEObject Type="Embed" ProgID="Equation.KSEE3" ShapeID="_x0000_i1062" DrawAspect="Content" ObjectID="_1468075762" r:id="rId79">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时标准装置标准器处的</w:t>
      </w:r>
      <w:r>
        <w:rPr>
          <w:rFonts w:hint="eastAsia" w:cs="Times New Roman"/>
          <w:sz w:val="24"/>
          <w:lang w:val="en-US" w:eastAsia="zh-CN"/>
        </w:rPr>
        <w:t>气体相对湿度</w:t>
      </w:r>
      <w:r>
        <w:rPr>
          <w:rFonts w:hint="default" w:ascii="Times New Roman" w:hAnsi="Times New Roman" w:cs="Times New Roman"/>
          <w:sz w:val="24"/>
        </w:rPr>
        <w:t>，</w:t>
      </w:r>
      <w:r>
        <w:rPr>
          <w:rFonts w:hint="eastAsia" w:cs="Times New Roman"/>
          <w:sz w:val="24"/>
          <w:lang w:val="en-US" w:eastAsia="zh-CN"/>
        </w:rPr>
        <w:t>%RH</w:t>
      </w:r>
      <w:r>
        <w:rPr>
          <w:rFonts w:hint="default" w:ascii="Times New Roman" w:hAnsi="Times New Roman" w:cs="Times New Roman"/>
          <w:sz w:val="24"/>
        </w:rPr>
        <w:t>；</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position w:val="-10"/>
          <w:sz w:val="24"/>
        </w:rPr>
        <w:object>
          <v:shape id="_x0000_i1063" o:spt="75" type="#_x0000_t75" style="height:17pt;width:16pt;" o:ole="t" filled="f" o:preferrelative="t" stroked="f" coordsize="21600,21600">
            <v:path/>
            <v:fill on="f" focussize="0,0"/>
            <v:stroke on="f"/>
            <v:imagedata r:id="rId82" o:title=""/>
            <o:lock v:ext="edit" aspectratio="t"/>
            <w10:wrap type="none"/>
            <w10:anchorlock/>
          </v:shape>
          <o:OLEObject Type="Embed" ProgID="Equation.KSEE3" ShapeID="_x0000_i1063" DrawAspect="Content" ObjectID="_1468075763" r:id="rId81">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w:t>
      </w:r>
      <w:r>
        <w:rPr>
          <w:rFonts w:hint="eastAsia" w:cs="Times New Roman"/>
          <w:sz w:val="24"/>
          <w:lang w:eastAsia="zh-CN"/>
        </w:rPr>
        <w:t>流量计</w:t>
      </w:r>
      <w:r>
        <w:rPr>
          <w:rFonts w:hint="eastAsia" w:cs="Times New Roman"/>
          <w:sz w:val="24"/>
          <w:lang w:val="en-US" w:eastAsia="zh-CN"/>
        </w:rPr>
        <w:t>入口</w:t>
      </w:r>
      <w:r>
        <w:rPr>
          <w:rFonts w:hint="default" w:ascii="Times New Roman" w:hAnsi="Times New Roman" w:cs="Times New Roman"/>
          <w:sz w:val="24"/>
        </w:rPr>
        <w:t>处的</w:t>
      </w:r>
      <w:r>
        <w:rPr>
          <w:rFonts w:hint="eastAsia" w:cs="Times New Roman"/>
          <w:sz w:val="24"/>
          <w:lang w:val="en-US" w:eastAsia="zh-CN"/>
        </w:rPr>
        <w:t>气</w:t>
      </w:r>
      <w:r>
        <w:rPr>
          <w:rFonts w:hint="default" w:ascii="Times New Roman" w:hAnsi="Times New Roman" w:cs="Times New Roman"/>
          <w:sz w:val="24"/>
        </w:rPr>
        <w:t>体</w:t>
      </w:r>
      <w:r>
        <w:rPr>
          <w:rFonts w:hint="eastAsia" w:cs="Times New Roman"/>
          <w:sz w:val="24"/>
          <w:lang w:val="en-US" w:eastAsia="zh-CN"/>
        </w:rPr>
        <w:t>相对湿度</w:t>
      </w:r>
      <w:r>
        <w:rPr>
          <w:rFonts w:hint="default" w:ascii="Times New Roman" w:hAnsi="Times New Roman" w:cs="Times New Roman"/>
          <w:sz w:val="24"/>
        </w:rPr>
        <w:t>，</w:t>
      </w:r>
      <w:r>
        <w:rPr>
          <w:rFonts w:hint="eastAsia" w:cs="Times New Roman"/>
          <w:sz w:val="24"/>
          <w:lang w:val="en-US" w:eastAsia="zh-CN"/>
        </w:rPr>
        <w:t>%RH</w:t>
      </w:r>
      <w:r>
        <w:rPr>
          <w:rFonts w:hint="default" w:ascii="Times New Roman" w:hAnsi="Times New Roman" w:cs="Times New Roman"/>
          <w:sz w:val="24"/>
        </w:rPr>
        <w:t>；</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position w:val="-12"/>
          <w:sz w:val="24"/>
        </w:rPr>
        <w:object>
          <v:shape id="_x0000_i1064" o:spt="75" type="#_x0000_t75" style="height:18pt;width:31pt;" o:ole="t" filled="f" o:preferrelative="t" stroked="f" coordsize="21600,21600">
            <v:path/>
            <v:fill on="f" focussize="0,0"/>
            <v:stroke on="f"/>
            <v:imagedata r:id="rId84" o:title=""/>
            <o:lock v:ext="edit" aspectratio="t"/>
            <w10:wrap type="none"/>
            <w10:anchorlock/>
          </v:shape>
          <o:OLEObject Type="Embed" ProgID="Equation.KSEE3" ShapeID="_x0000_i1064" DrawAspect="Content" ObjectID="_1468075764" r:id="rId83">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时标准装置标准器处的</w:t>
      </w:r>
      <w:r>
        <w:rPr>
          <w:rFonts w:hint="eastAsia" w:cs="Times New Roman"/>
          <w:sz w:val="24"/>
          <w:lang w:val="en-US" w:eastAsia="zh-CN"/>
        </w:rPr>
        <w:t>饱和水蒸汽压力（附录A可查）</w:t>
      </w:r>
      <w:r>
        <w:rPr>
          <w:rFonts w:hint="default" w:ascii="Times New Roman" w:hAnsi="Times New Roman" w:cs="Times New Roman"/>
          <w:sz w:val="24"/>
        </w:rPr>
        <w:t>，Pa；</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position w:val="-12"/>
          <w:sz w:val="24"/>
        </w:rPr>
        <w:object>
          <v:shape id="_x0000_i1065" o:spt="75" type="#_x0000_t75" style="height:18pt;width:34pt;" o:ole="t" filled="f" o:preferrelative="t" stroked="f" coordsize="21600,21600">
            <v:path/>
            <v:fill on="f" focussize="0,0"/>
            <v:stroke on="f"/>
            <v:imagedata r:id="rId86" o:title=""/>
            <o:lock v:ext="edit" aspectratio="t"/>
            <w10:wrap type="none"/>
            <w10:anchorlock/>
          </v:shape>
          <o:OLEObject Type="Embed" ProgID="Equation.KSEE3" ShapeID="_x0000_i1065" DrawAspect="Content" ObjectID="_1468075765" r:id="rId85">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w:t>
      </w:r>
      <w:r>
        <w:rPr>
          <w:rFonts w:hint="eastAsia" w:cs="Times New Roman"/>
          <w:sz w:val="24"/>
          <w:lang w:eastAsia="zh-CN"/>
        </w:rPr>
        <w:t>流量计</w:t>
      </w:r>
      <w:r>
        <w:rPr>
          <w:rFonts w:hint="eastAsia" w:cs="Times New Roman"/>
          <w:sz w:val="24"/>
          <w:lang w:val="en-US" w:eastAsia="zh-CN"/>
        </w:rPr>
        <w:t>入口</w:t>
      </w:r>
      <w:r>
        <w:rPr>
          <w:rFonts w:hint="default" w:ascii="Times New Roman" w:hAnsi="Times New Roman" w:cs="Times New Roman"/>
          <w:sz w:val="24"/>
        </w:rPr>
        <w:t>处的</w:t>
      </w:r>
      <w:r>
        <w:rPr>
          <w:rFonts w:hint="eastAsia" w:cs="Times New Roman"/>
          <w:sz w:val="24"/>
          <w:lang w:val="en-US" w:eastAsia="zh-CN"/>
        </w:rPr>
        <w:t>饱和水蒸汽压力</w:t>
      </w:r>
      <w:r>
        <w:rPr>
          <w:rFonts w:hint="default" w:ascii="Times New Roman" w:hAnsi="Times New Roman" w:cs="Times New Roman"/>
          <w:sz w:val="24"/>
        </w:rPr>
        <w:t>，Pa；</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position w:val="-12"/>
          <w:sz w:val="24"/>
        </w:rPr>
        <w:object>
          <v:shape id="_x0000_i1066" o:spt="75" type="#_x0000_t75" style="height:18pt;width:13.95pt;" o:ole="t" filled="f" o:preferrelative="t" stroked="f" coordsize="21600,21600">
            <v:path/>
            <v:fill on="f" focussize="0,0"/>
            <v:stroke on="f"/>
            <v:imagedata r:id="rId88" o:title=""/>
            <o:lock v:ext="edit" aspectratio="t"/>
            <w10:wrap type="none"/>
            <w10:anchorlock/>
          </v:shape>
          <o:OLEObject Type="Embed" ProgID="Equation.KSEE3" ShapeID="_x0000_i1066" DrawAspect="Content" ObjectID="_1468075766" r:id="rId87">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时标准装置标准器处的气体压缩</w:t>
      </w:r>
      <w:r>
        <w:rPr>
          <w:rFonts w:hint="eastAsia" w:cs="Times New Roman"/>
          <w:sz w:val="24"/>
          <w:lang w:val="en-US" w:eastAsia="zh-CN"/>
        </w:rPr>
        <w:t>系数</w:t>
      </w:r>
      <w:r>
        <w:rPr>
          <w:rFonts w:hint="default" w:ascii="Times New Roman" w:hAnsi="Times New Roman" w:cs="Times New Roman"/>
          <w:sz w:val="24"/>
        </w:rPr>
        <w:t>；</w:t>
      </w:r>
    </w:p>
    <w:p>
      <w:pPr>
        <w:spacing w:line="360" w:lineRule="auto"/>
        <w:ind w:firstLine="480" w:firstLineChars="200"/>
        <w:rPr>
          <w:rFonts w:hint="eastAsia" w:ascii="Times New Roman" w:hAnsi="Times New Roman" w:eastAsia="宋体" w:cs="Times New Roman"/>
          <w:sz w:val="24"/>
          <w:lang w:eastAsia="zh-CN"/>
        </w:rPr>
      </w:pPr>
      <w:r>
        <w:rPr>
          <w:rFonts w:hint="default" w:ascii="Times New Roman" w:hAnsi="Times New Roman" w:cs="Times New Roman"/>
          <w:position w:val="-10"/>
          <w:sz w:val="24"/>
        </w:rPr>
        <w:object>
          <v:shape id="_x0000_i1067" o:spt="75" type="#_x0000_t75" style="height:17pt;width:17pt;" o:ole="t" filled="f" o:preferrelative="t" stroked="f" coordsize="21600,21600">
            <v:path/>
            <v:fill on="f" focussize="0,0"/>
            <v:stroke on="f"/>
            <v:imagedata r:id="rId90" o:title=""/>
            <o:lock v:ext="edit" aspectratio="t"/>
            <w10:wrap type="none"/>
            <w10:anchorlock/>
          </v:shape>
          <o:OLEObject Type="Embed" ProgID="Equation.KSEE3" ShapeID="_x0000_i1067" DrawAspect="Content" ObjectID="_1468075767" r:id="rId89">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default" w:ascii="Times New Roman" w:hAnsi="Times New Roman" w:cs="Times New Roman"/>
          <w:sz w:val="24"/>
        </w:rPr>
        <w:t>时</w:t>
      </w:r>
      <w:r>
        <w:rPr>
          <w:rFonts w:hint="eastAsia" w:cs="Times New Roman"/>
          <w:sz w:val="24"/>
          <w:lang w:eastAsia="zh-CN"/>
        </w:rPr>
        <w:t>流量计</w:t>
      </w:r>
      <w:r>
        <w:rPr>
          <w:rFonts w:hint="eastAsia" w:cs="Times New Roman"/>
          <w:sz w:val="24"/>
          <w:lang w:val="en-US" w:eastAsia="zh-CN"/>
        </w:rPr>
        <w:t>入口</w:t>
      </w:r>
      <w:r>
        <w:rPr>
          <w:rFonts w:hint="default" w:ascii="Times New Roman" w:hAnsi="Times New Roman" w:cs="Times New Roman"/>
          <w:sz w:val="24"/>
        </w:rPr>
        <w:t>处的气体压缩</w:t>
      </w:r>
      <w:r>
        <w:rPr>
          <w:rFonts w:hint="eastAsia" w:cs="Times New Roman"/>
          <w:sz w:val="24"/>
          <w:lang w:val="en-US" w:eastAsia="zh-CN"/>
        </w:rPr>
        <w:t>系数</w:t>
      </w:r>
      <w:r>
        <w:rPr>
          <w:rFonts w:hint="eastAsia" w:cs="Times New Roman"/>
          <w:sz w:val="24"/>
          <w:lang w:eastAsia="zh-CN"/>
        </w:rPr>
        <w:t>。</w:t>
      </w:r>
    </w:p>
    <w:p>
      <w:pPr>
        <w:spacing w:line="360" w:lineRule="auto"/>
        <w:ind w:firstLine="480"/>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注：当标准装置与流量计间的压差小于</w:t>
      </w:r>
      <w:r>
        <w:rPr>
          <w:rFonts w:hint="default" w:ascii="仿宋" w:hAnsi="仿宋" w:eastAsia="仿宋" w:cs="仿宋"/>
          <w:sz w:val="21"/>
          <w:szCs w:val="21"/>
          <w:lang w:val="en-US" w:eastAsia="zh-CN"/>
        </w:rPr>
        <w:t>1</w:t>
      </w:r>
      <w:r>
        <w:rPr>
          <w:rFonts w:hint="eastAsia" w:ascii="仿宋" w:hAnsi="仿宋" w:eastAsia="仿宋" w:cs="仿宋"/>
          <w:sz w:val="21"/>
          <w:szCs w:val="21"/>
          <w:lang w:val="en-US" w:eastAsia="zh-CN"/>
        </w:rPr>
        <w:t>个大气压力时，可认为</w:t>
      </w:r>
      <w:r>
        <w:rPr>
          <w:rFonts w:hint="default" w:ascii="仿宋" w:hAnsi="仿宋" w:eastAsia="仿宋" w:cs="仿宋"/>
          <w:position w:val="-12"/>
          <w:sz w:val="21"/>
          <w:szCs w:val="21"/>
          <w:lang w:val="en-US" w:eastAsia="zh-CN"/>
        </w:rPr>
        <w:object>
          <v:shape id="_x0000_i1068" o:spt="75" type="#_x0000_t75" style="height:18pt;width:41pt;" o:ole="t" filled="f" o:preferrelative="t" stroked="f" coordsize="21600,21600">
            <v:path/>
            <v:fill on="f" focussize="0,0"/>
            <v:stroke on="f"/>
            <v:imagedata r:id="rId92" o:title=""/>
            <o:lock v:ext="edit" aspectratio="t"/>
            <w10:wrap type="none"/>
            <w10:anchorlock/>
          </v:shape>
          <o:OLEObject Type="Embed" ProgID="Equation.KSEE3" ShapeID="_x0000_i1068" DrawAspect="Content" ObjectID="_1468075768" r:id="rId91">
            <o:LockedField>false</o:LockedField>
          </o:OLEObject>
        </w:object>
      </w:r>
      <w:r>
        <w:rPr>
          <w:rFonts w:hint="eastAsia" w:ascii="仿宋" w:hAnsi="仿宋" w:eastAsia="仿宋" w:cs="仿宋"/>
          <w:sz w:val="21"/>
          <w:szCs w:val="21"/>
          <w:lang w:val="en-US" w:eastAsia="zh-CN"/>
        </w:rPr>
        <w:t>；湿式气体流量计试验时无论是作为标准表还是作为被测表，均按该流量计封液温度与出口气体温度的平均值作为流过流量计的气体温度。</w:t>
      </w:r>
    </w:p>
    <w:p>
      <w:pPr>
        <w:bidi w:val="0"/>
        <w:rPr>
          <w:rFonts w:hint="eastAsia"/>
          <w:lang w:eastAsia="zh-CN"/>
        </w:rPr>
      </w:pPr>
      <w:r>
        <w:rPr>
          <w:rFonts w:hint="eastAsia"/>
          <w:lang w:eastAsia="zh-CN"/>
        </w:rPr>
        <w:t>各流量点的</w:t>
      </w:r>
      <w:r>
        <w:rPr>
          <w:rFonts w:hint="eastAsia"/>
          <w:lang w:val="en-US" w:eastAsia="zh-CN"/>
        </w:rPr>
        <w:t>示</w:t>
      </w:r>
      <w:r>
        <w:rPr>
          <w:rFonts w:hint="eastAsia"/>
          <w:lang w:eastAsia="zh-CN"/>
        </w:rPr>
        <w:t>值误差为多次独立测量误差的算术平均值（尽量不要在相同的流量下进行连续的误差测量），按式</w:t>
      </w:r>
      <w:r>
        <w:rPr>
          <w:rFonts w:hint="default"/>
        </w:rPr>
        <w:t>（</w:t>
      </w:r>
      <w:r>
        <w:rPr>
          <w:rFonts w:hint="eastAsia"/>
          <w:lang w:val="en-US" w:eastAsia="zh-CN"/>
        </w:rPr>
        <w:t>3</w:t>
      </w:r>
      <w:r>
        <w:rPr>
          <w:rFonts w:hint="default"/>
        </w:rPr>
        <w:t>）</w:t>
      </w:r>
      <w:r>
        <w:rPr>
          <w:rFonts w:hint="eastAsia"/>
          <w:lang w:eastAsia="zh-CN"/>
        </w:rPr>
        <w:t>计算：</w:t>
      </w:r>
    </w:p>
    <w:p>
      <w:pPr>
        <w:spacing w:line="360" w:lineRule="auto"/>
        <w:ind w:firstLine="480" w:firstLineChars="200"/>
        <w:jc w:val="right"/>
        <w:rPr>
          <w:rFonts w:hint="eastAsia" w:ascii="宋体" w:hAnsi="宋体" w:eastAsia="宋体"/>
          <w:sz w:val="24"/>
          <w:lang w:eastAsia="zh-CN"/>
        </w:rPr>
      </w:pPr>
      <w:r>
        <w:rPr>
          <w:rFonts w:ascii="宋体" w:hAnsi="宋体"/>
          <w:position w:val="-30"/>
          <w:sz w:val="24"/>
        </w:rPr>
        <w:object>
          <v:shape id="_x0000_i1069" o:spt="75" type="#_x0000_t75" style="height:35pt;width:108.05pt;" o:ole="t" filled="f" o:preferrelative="t" stroked="f" coordsize="21600,21600">
            <v:path/>
            <v:fill on="f" focussize="0,0"/>
            <v:stroke on="f"/>
            <v:imagedata r:id="rId94" o:title=""/>
            <o:lock v:ext="edit" aspectratio="t"/>
            <w10:wrap type="none"/>
            <w10:anchorlock/>
          </v:shape>
          <o:OLEObject Type="Embed" ProgID="Equation.KSEE3" ShapeID="_x0000_i1069" DrawAspect="Content" ObjectID="_1468075769" r:id="rId93">
            <o:LockedField>false</o:LockedField>
          </o:OLEObject>
        </w:object>
      </w:r>
      <w:r>
        <w:rPr>
          <w:rFonts w:hint="eastAsia" w:ascii="宋体" w:hAnsi="宋体"/>
          <w:sz w:val="24"/>
        </w:rPr>
        <w:t xml:space="preserve">                    </w:t>
      </w:r>
      <w:r>
        <w:rPr>
          <w:rFonts w:hint="default" w:ascii="Times New Roman" w:hAnsi="Times New Roman" w:cs="Times New Roman"/>
          <w:sz w:val="24"/>
          <w:lang w:eastAsia="zh-CN"/>
        </w:rPr>
        <w:t>（</w:t>
      </w:r>
      <w:r>
        <w:rPr>
          <w:rFonts w:hint="eastAsia" w:cs="Times New Roman"/>
          <w:sz w:val="24"/>
          <w:lang w:val="en-US" w:eastAsia="zh-CN"/>
        </w:rPr>
        <w:t>3</w:t>
      </w:r>
      <w:r>
        <w:rPr>
          <w:rFonts w:hint="default" w:ascii="Times New Roman" w:hAnsi="Times New Roman" w:cs="Times New Roman"/>
          <w:sz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宋体" w:hAnsi="宋体"/>
          <w:sz w:val="24"/>
        </w:rPr>
      </w:pPr>
      <w:r>
        <w:rPr>
          <w:rFonts w:hint="eastAsia" w:ascii="宋体" w:hAnsi="宋体"/>
          <w:sz w:val="24"/>
        </w:rPr>
        <w:t>式中：</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rPr>
      </w:pPr>
      <w:r>
        <w:rPr>
          <w:rFonts w:hint="default" w:ascii="Times New Roman" w:hAnsi="Times New Roman" w:cs="Times New Roman"/>
          <w:i/>
          <w:iCs/>
          <w:sz w:val="24"/>
        </w:rPr>
        <w:t>E</w:t>
      </w:r>
      <w:r>
        <w:rPr>
          <w:rFonts w:hint="default" w:ascii="Times New Roman" w:hAnsi="Times New Roman" w:cs="Times New Roman"/>
          <w:i/>
          <w:iCs/>
          <w:sz w:val="24"/>
          <w:vertAlign w:val="subscript"/>
        </w:rPr>
        <w:t>i</w: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w:t>
      </w:r>
      <w:r>
        <w:rPr>
          <w:rFonts w:hint="eastAsia" w:cs="Times New Roman"/>
          <w:sz w:val="24"/>
          <w:lang w:val="en-US" w:eastAsia="zh-CN"/>
        </w:rPr>
        <w:t>流量元件</w:t>
      </w:r>
      <w:r>
        <w:rPr>
          <w:rFonts w:hint="default" w:ascii="Times New Roman" w:hAnsi="Times New Roman" w:cs="Times New Roman"/>
          <w:sz w:val="24"/>
        </w:rPr>
        <w:t>的相对示值误差，%；</w:t>
      </w:r>
    </w:p>
    <w:p>
      <w:pPr>
        <w:spacing w:line="360" w:lineRule="auto"/>
        <w:rPr>
          <w:rFonts w:hint="default" w:ascii="Times New Roman" w:hAnsi="Times New Roman" w:cs="Times New Roman"/>
          <w:sz w:val="24"/>
        </w:rPr>
      </w:pPr>
      <w:r>
        <w:rPr>
          <w:rFonts w:hint="default" w:ascii="Times New Roman" w:hAnsi="Times New Roman" w:cs="Times New Roman"/>
          <w:i/>
          <w:iCs/>
          <w:sz w:val="24"/>
        </w:rPr>
        <w:t>n</w: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流量点的</w:t>
      </w:r>
      <w:r>
        <w:rPr>
          <w:rFonts w:hint="eastAsia" w:cs="Times New Roman"/>
          <w:sz w:val="24"/>
          <w:lang w:eastAsia="zh-CN"/>
        </w:rPr>
        <w:t>校准</w:t>
      </w:r>
      <w:r>
        <w:rPr>
          <w:rFonts w:hint="default" w:ascii="Times New Roman" w:hAnsi="Times New Roman" w:cs="Times New Roman"/>
          <w:sz w:val="24"/>
        </w:rPr>
        <w:t>次数。</w:t>
      </w:r>
    </w:p>
    <w:p>
      <w:pPr>
        <w:spacing w:line="360" w:lineRule="auto"/>
        <w:ind w:firstLine="480" w:firstLineChars="200"/>
        <w:jc w:val="both"/>
        <w:rPr>
          <w:rFonts w:ascii="宋体" w:hAnsi="宋体"/>
          <w:sz w:val="24"/>
          <w:highlight w:val="none"/>
        </w:rPr>
      </w:pPr>
      <w:r>
        <w:rPr>
          <w:rFonts w:hint="eastAsia" w:ascii="宋体" w:hAnsi="宋体"/>
          <w:sz w:val="24"/>
          <w:highlight w:val="none"/>
          <w:lang w:eastAsia="zh-CN"/>
        </w:rPr>
        <w:t>对输出频率信号的流量计，每一个流量点</w:t>
      </w:r>
      <w:r>
        <w:rPr>
          <w:rFonts w:hint="eastAsia" w:ascii="宋体" w:hAnsi="宋体"/>
          <w:sz w:val="24"/>
          <w:highlight w:val="none"/>
          <w:lang w:val="en-US" w:eastAsia="zh-CN"/>
        </w:rPr>
        <w:t>单</w:t>
      </w:r>
      <w:r>
        <w:rPr>
          <w:rFonts w:hint="eastAsia" w:ascii="宋体" w:hAnsi="宋体"/>
          <w:sz w:val="24"/>
          <w:highlight w:val="none"/>
          <w:lang w:eastAsia="zh-CN"/>
        </w:rPr>
        <w:t>次</w:t>
      </w:r>
      <w:r>
        <w:rPr>
          <w:rFonts w:hint="eastAsia" w:ascii="宋体" w:hAnsi="宋体"/>
          <w:sz w:val="24"/>
          <w:highlight w:val="none"/>
          <w:lang w:val="en-US" w:eastAsia="zh-CN"/>
        </w:rPr>
        <w:t>校准</w:t>
      </w:r>
      <w:r>
        <w:rPr>
          <w:rFonts w:hint="eastAsia" w:ascii="宋体" w:hAnsi="宋体"/>
          <w:sz w:val="24"/>
          <w:highlight w:val="none"/>
          <w:lang w:eastAsia="zh-CN"/>
        </w:rPr>
        <w:t>的流量计系数</w:t>
      </w:r>
      <w:r>
        <w:rPr>
          <w:rFonts w:hint="eastAsia" w:ascii="宋体" w:hAnsi="宋体"/>
          <w:sz w:val="24"/>
          <w:highlight w:val="none"/>
          <w:lang w:val="en-US" w:eastAsia="zh-CN"/>
        </w:rPr>
        <w:t>按</w:t>
      </w:r>
      <w:r>
        <w:rPr>
          <w:rFonts w:hint="eastAsia" w:ascii="宋体" w:hAnsi="宋体"/>
          <w:sz w:val="24"/>
          <w:highlight w:val="none"/>
          <w:lang w:eastAsia="zh-CN"/>
        </w:rPr>
        <w:t>式（</w:t>
      </w:r>
      <w:r>
        <w:rPr>
          <w:rFonts w:hint="eastAsia" w:ascii="宋体" w:hAnsi="宋体"/>
          <w:sz w:val="24"/>
          <w:highlight w:val="none"/>
          <w:lang w:val="en-US" w:eastAsia="zh-CN"/>
        </w:rPr>
        <w:t>4</w:t>
      </w:r>
      <w:r>
        <w:rPr>
          <w:rFonts w:hint="eastAsia" w:ascii="宋体" w:hAnsi="宋体"/>
          <w:sz w:val="24"/>
          <w:highlight w:val="none"/>
          <w:lang w:eastAsia="zh-CN"/>
        </w:rPr>
        <w:t>）计算：</w:t>
      </w:r>
    </w:p>
    <w:p>
      <w:pPr>
        <w:spacing w:line="360" w:lineRule="auto"/>
        <w:ind w:firstLine="480" w:firstLineChars="200"/>
        <w:jc w:val="right"/>
        <w:rPr>
          <w:rFonts w:hint="default" w:ascii="宋体" w:hAnsi="宋体" w:eastAsia="宋体"/>
          <w:sz w:val="24"/>
          <w:lang w:val="en-US" w:eastAsia="zh-CN"/>
        </w:rPr>
      </w:pPr>
      <w:r>
        <w:rPr>
          <w:rFonts w:hint="eastAsia" w:ascii="宋体" w:hAnsi="宋体"/>
          <w:position w:val="-32"/>
          <w:sz w:val="24"/>
          <w:lang w:val="en-US" w:eastAsia="zh-CN"/>
        </w:rPr>
        <w:object>
          <v:shape id="_x0000_i1070" o:spt="75" type="#_x0000_t75" style="height:37pt;width:58pt;" o:ole="t" filled="f" o:preferrelative="t" stroked="f" coordsize="21600,21600">
            <v:path/>
            <v:fill on="f" focussize="0,0"/>
            <v:stroke on="f"/>
            <v:imagedata r:id="rId96" o:title=""/>
            <o:lock v:ext="edit" aspectratio="t"/>
            <w10:wrap type="none"/>
            <w10:anchorlock/>
          </v:shape>
          <o:OLEObject Type="Embed" ProgID="Equation.KSEE3" ShapeID="_x0000_i1070" DrawAspect="Content" ObjectID="_1468075770" r:id="rId95">
            <o:LockedField>false</o:LockedField>
          </o:OLEObject>
        </w:object>
      </w:r>
      <w:r>
        <w:rPr>
          <w:rFonts w:hint="eastAsia" w:ascii="宋体" w:hAnsi="宋体"/>
          <w:sz w:val="24"/>
          <w:lang w:val="en-US" w:eastAsia="zh-CN"/>
        </w:rPr>
        <w:t xml:space="preserve">                           (4)</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宋体" w:hAnsi="宋体"/>
          <w:sz w:val="24"/>
        </w:rPr>
      </w:pPr>
      <w:r>
        <w:rPr>
          <w:rFonts w:hint="eastAsia" w:ascii="宋体" w:hAnsi="宋体"/>
          <w:sz w:val="24"/>
        </w:rPr>
        <w:t>式中：</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rPr>
      </w:pPr>
      <w:r>
        <w:rPr>
          <w:rFonts w:hint="eastAsia" w:ascii="宋体" w:hAnsi="宋体"/>
          <w:position w:val="-14"/>
          <w:sz w:val="24"/>
          <w:lang w:val="en-US" w:eastAsia="zh-CN"/>
        </w:rPr>
        <w:object>
          <v:shape id="_x0000_i1071" o:spt="75" type="#_x0000_t75" style="height:19pt;width:17pt;" o:ole="t" filled="f" o:preferrelative="t" stroked="f" coordsize="21600,21600">
            <v:path/>
            <v:fill on="f" focussize="0,0"/>
            <v:stroke on="f"/>
            <v:imagedata r:id="rId98" o:title=""/>
            <o:lock v:ext="edit" aspectratio="t"/>
            <w10:wrap type="none"/>
            <w10:anchorlock/>
          </v:shape>
          <o:OLEObject Type="Embed" ProgID="Equation.KSEE3" ShapeID="_x0000_i1071" DrawAspect="Content" ObjectID="_1468075771" r:id="rId97">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eastAsia" w:cs="Times New Roman"/>
          <w:sz w:val="24"/>
          <w:lang w:val="en-US" w:eastAsia="zh-CN"/>
        </w:rPr>
        <w:t>的流量计系数</w:t>
      </w:r>
      <w:r>
        <w:rPr>
          <w:rFonts w:hint="default" w:ascii="Times New Roman" w:hAnsi="Times New Roman" w:cs="Times New Roman"/>
          <w:sz w:val="24"/>
        </w:rPr>
        <w:t>，</w:t>
      </w:r>
      <w:r>
        <w:rPr>
          <w:rFonts w:hint="eastAsia" w:cs="Times New Roman"/>
          <w:sz w:val="24"/>
          <w:lang w:val="en-US" w:eastAsia="zh-CN"/>
        </w:rPr>
        <w:t>1/m</w:t>
      </w:r>
      <w:r>
        <w:rPr>
          <w:rFonts w:hint="eastAsia" w:cs="Times New Roman"/>
          <w:sz w:val="24"/>
          <w:vertAlign w:val="superscript"/>
          <w:lang w:val="en-US" w:eastAsia="zh-CN"/>
        </w:rPr>
        <w:t>3</w:t>
      </w:r>
      <w:r>
        <w:rPr>
          <w:rFonts w:hint="eastAsia" w:cs="Times New Roman"/>
          <w:sz w:val="24"/>
          <w:lang w:val="en-US" w:eastAsia="zh-CN"/>
        </w:rPr>
        <w:t>或1/L</w:t>
      </w:r>
      <w:r>
        <w:rPr>
          <w:rFonts w:hint="default" w:ascii="Times New Roman" w:hAnsi="Times New Roman" w:cs="Times New Roman"/>
          <w:sz w:val="24"/>
        </w:rPr>
        <w:t>；</w:t>
      </w:r>
    </w:p>
    <w:p>
      <w:pPr>
        <w:spacing w:line="360" w:lineRule="auto"/>
        <w:rPr>
          <w:rFonts w:hint="default" w:ascii="Times New Roman" w:hAnsi="Times New Roman" w:cs="Times New Roman"/>
          <w:sz w:val="24"/>
        </w:rPr>
      </w:pPr>
      <w:r>
        <w:rPr>
          <w:rFonts w:hint="eastAsia" w:ascii="宋体" w:hAnsi="宋体"/>
          <w:position w:val="-14"/>
          <w:sz w:val="24"/>
          <w:lang w:val="en-US" w:eastAsia="zh-CN"/>
        </w:rPr>
        <w:object>
          <v:shape id="_x0000_i1072" o:spt="75" type="#_x0000_t75" style="height:19pt;width:17pt;" o:ole="t" filled="f" o:preferrelative="t" stroked="f" coordsize="21600,21600">
            <v:path/>
            <v:fill on="f" focussize="0,0"/>
            <v:stroke on="f"/>
            <v:imagedata r:id="rId100" o:title=""/>
            <o:lock v:ext="edit" aspectratio="t"/>
            <w10:wrap type="none"/>
            <w10:anchorlock/>
          </v:shape>
          <o:OLEObject Type="Embed" ProgID="Equation.KSEE3" ShapeID="_x0000_i1072" DrawAspect="Content" ObjectID="_1468075772" r:id="rId99">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流量点第</w:t>
      </w:r>
      <w:r>
        <w:rPr>
          <w:rFonts w:hint="default" w:ascii="Times New Roman" w:hAnsi="Times New Roman" w:cs="Times New Roman"/>
          <w:i/>
          <w:iCs/>
          <w:sz w:val="24"/>
        </w:rPr>
        <w:t>j</w:t>
      </w:r>
      <w:r>
        <w:rPr>
          <w:rFonts w:hint="default" w:ascii="Times New Roman" w:hAnsi="Times New Roman" w:cs="Times New Roman"/>
          <w:sz w:val="24"/>
        </w:rPr>
        <w:t>次</w:t>
      </w:r>
      <w:r>
        <w:rPr>
          <w:rFonts w:hint="eastAsia" w:cs="Times New Roman"/>
          <w:sz w:val="24"/>
          <w:lang w:eastAsia="zh-CN"/>
        </w:rPr>
        <w:t>校准</w:t>
      </w:r>
      <w:r>
        <w:rPr>
          <w:rFonts w:hint="eastAsia" w:cs="Times New Roman"/>
          <w:sz w:val="24"/>
          <w:lang w:val="en-US" w:eastAsia="zh-CN"/>
        </w:rPr>
        <w:t>的脉冲数</w:t>
      </w:r>
      <w:r>
        <w:rPr>
          <w:rFonts w:hint="default" w:ascii="Times New Roman" w:hAnsi="Times New Roman" w:cs="Times New Roman"/>
          <w:sz w:val="24"/>
        </w:rPr>
        <w:t>。</w:t>
      </w:r>
    </w:p>
    <w:p>
      <w:pPr>
        <w:spacing w:line="360" w:lineRule="auto"/>
        <w:ind w:firstLine="480" w:firstLineChars="200"/>
        <w:jc w:val="both"/>
        <w:rPr>
          <w:rFonts w:hint="default" w:ascii="宋体" w:hAnsi="宋体" w:eastAsia="宋体"/>
          <w:sz w:val="24"/>
          <w:lang w:val="en-US" w:eastAsia="zh-CN"/>
        </w:rPr>
      </w:pPr>
      <w:r>
        <w:rPr>
          <w:rFonts w:hint="eastAsia" w:ascii="宋体" w:hAnsi="宋体"/>
          <w:sz w:val="24"/>
          <w:lang w:val="en-US" w:eastAsia="zh-CN"/>
        </w:rPr>
        <w:t>各流量点的平均系数</w:t>
      </w:r>
      <w:r>
        <w:rPr>
          <w:rFonts w:hint="eastAsia" w:ascii="宋体" w:hAnsi="宋体"/>
          <w:position w:val="-12"/>
          <w:sz w:val="24"/>
          <w:lang w:val="en-US" w:eastAsia="zh-CN"/>
        </w:rPr>
        <w:object>
          <v:shape id="_x0000_i1073" o:spt="75" type="#_x0000_t75" style="height:18pt;width:15pt;" o:ole="t" filled="f" o:preferrelative="t" stroked="f" coordsize="21600,21600">
            <v:path/>
            <v:fill on="f" focussize="0,0"/>
            <v:stroke on="f"/>
            <v:imagedata r:id="rId102" o:title=""/>
            <o:lock v:ext="edit" aspectratio="t"/>
            <w10:wrap type="none"/>
            <w10:anchorlock/>
          </v:shape>
          <o:OLEObject Type="Embed" ProgID="Equation.KSEE3" ShapeID="_x0000_i1073" DrawAspect="Content" ObjectID="_1468075773" r:id="rId101">
            <o:LockedField>false</o:LockedField>
          </o:OLEObject>
        </w:object>
      </w:r>
      <w:r>
        <w:rPr>
          <w:rFonts w:hint="eastAsia" w:ascii="宋体" w:hAnsi="宋体"/>
          <w:sz w:val="24"/>
          <w:lang w:val="en-US" w:eastAsia="zh-CN"/>
        </w:rPr>
        <w:t>按式（5）计算：</w:t>
      </w:r>
    </w:p>
    <w:p>
      <w:pPr>
        <w:spacing w:line="360" w:lineRule="auto"/>
        <w:ind w:firstLine="480" w:firstLineChars="200"/>
        <w:jc w:val="right"/>
        <w:rPr>
          <w:rFonts w:hint="eastAsia" w:ascii="宋体" w:hAnsi="宋体" w:eastAsia="宋体"/>
          <w:sz w:val="24"/>
          <w:lang w:eastAsia="zh-CN"/>
        </w:rPr>
      </w:pPr>
      <w:r>
        <w:rPr>
          <w:rFonts w:hint="eastAsia" w:ascii="宋体" w:hAnsi="宋体"/>
          <w:position w:val="-30"/>
          <w:sz w:val="24"/>
          <w:lang w:val="en-US" w:eastAsia="zh-CN"/>
        </w:rPr>
        <w:object>
          <v:shape id="_x0000_i1074" o:spt="75" type="#_x0000_t75" style="height:35pt;width:67pt;" o:ole="t" filled="f" o:preferrelative="t" stroked="f" coordsize="21600,21600">
            <v:path/>
            <v:fill on="f" focussize="0,0"/>
            <v:stroke on="f"/>
            <v:imagedata r:id="rId104" o:title=""/>
            <o:lock v:ext="edit" aspectratio="t"/>
            <w10:wrap type="none"/>
            <w10:anchorlock/>
          </v:shape>
          <o:OLEObject Type="Embed" ProgID="Equation.KSEE3" ShapeID="_x0000_i1074" DrawAspect="Content" ObjectID="_1468075774" r:id="rId103">
            <o:LockedField>false</o:LockedField>
          </o:OLEObject>
        </w:object>
      </w:r>
      <w:r>
        <w:rPr>
          <w:rFonts w:hint="eastAsia" w:ascii="宋体" w:hAnsi="宋体"/>
          <w:sz w:val="24"/>
          <w:lang w:val="en-US" w:eastAsia="zh-CN"/>
        </w:rPr>
        <w:t xml:space="preserve">                        </w:t>
      </w:r>
      <w:r>
        <w:rPr>
          <w:rFonts w:hint="eastAsia" w:ascii="宋体" w:hAnsi="宋体"/>
          <w:sz w:val="24"/>
          <w:lang w:eastAsia="zh-CN"/>
        </w:rPr>
        <w:t>（</w:t>
      </w:r>
      <w:r>
        <w:rPr>
          <w:rFonts w:hint="eastAsia" w:ascii="宋体" w:hAnsi="宋体"/>
          <w:sz w:val="24"/>
          <w:lang w:val="en-US" w:eastAsia="zh-CN"/>
        </w:rPr>
        <w:t>5</w:t>
      </w:r>
      <w:r>
        <w:rPr>
          <w:rFonts w:hint="eastAsia" w:ascii="宋体" w:hAnsi="宋体"/>
          <w:sz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宋体" w:hAnsi="宋体"/>
          <w:sz w:val="24"/>
        </w:rPr>
      </w:pPr>
      <w:r>
        <w:rPr>
          <w:rFonts w:hint="eastAsia" w:ascii="宋体" w:hAnsi="宋体"/>
          <w:sz w:val="24"/>
        </w:rPr>
        <w:t>式中：</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rPr>
      </w:pPr>
      <w:r>
        <w:rPr>
          <w:rFonts w:hint="eastAsia" w:ascii="宋体" w:hAnsi="宋体"/>
          <w:position w:val="-12"/>
          <w:sz w:val="24"/>
          <w:lang w:val="en-US" w:eastAsia="zh-CN"/>
        </w:rPr>
        <w:object>
          <v:shape id="_x0000_i1075" o:spt="75" type="#_x0000_t75" style="height:18pt;width:15pt;" o:ole="t" filled="f" o:preferrelative="t" stroked="f" coordsize="21600,21600">
            <v:path/>
            <v:fill on="f" focussize="0,0"/>
            <v:stroke on="f"/>
            <v:imagedata r:id="rId106" o:title=""/>
            <o:lock v:ext="edit" aspectratio="t"/>
            <w10:wrap type="none"/>
            <w10:anchorlock/>
          </v:shape>
          <o:OLEObject Type="Embed" ProgID="Equation.KSEE3" ShapeID="_x0000_i1075" DrawAspect="Content" ObjectID="_1468075775" r:id="rId105">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w:t>
      </w:r>
      <w:r>
        <w:rPr>
          <w:rFonts w:hint="eastAsia" w:cs="Times New Roman"/>
          <w:sz w:val="24"/>
          <w:lang w:val="en-US" w:eastAsia="zh-CN"/>
        </w:rPr>
        <w:t>的平均流量计系数</w:t>
      </w:r>
      <w:r>
        <w:rPr>
          <w:rFonts w:hint="default" w:ascii="Times New Roman" w:hAnsi="Times New Roman" w:cs="Times New Roman"/>
          <w:sz w:val="24"/>
        </w:rPr>
        <w:t>，</w:t>
      </w:r>
      <w:r>
        <w:rPr>
          <w:rFonts w:hint="eastAsia" w:cs="Times New Roman"/>
          <w:sz w:val="24"/>
          <w:lang w:val="en-US" w:eastAsia="zh-CN"/>
        </w:rPr>
        <w:t>1/m</w:t>
      </w:r>
      <w:r>
        <w:rPr>
          <w:rFonts w:hint="eastAsia" w:cs="Times New Roman"/>
          <w:sz w:val="24"/>
          <w:vertAlign w:val="superscript"/>
          <w:lang w:val="en-US" w:eastAsia="zh-CN"/>
        </w:rPr>
        <w:t>3</w:t>
      </w:r>
      <w:r>
        <w:rPr>
          <w:rFonts w:hint="eastAsia" w:cs="Times New Roman"/>
          <w:sz w:val="24"/>
          <w:lang w:val="en-US" w:eastAsia="zh-CN"/>
        </w:rPr>
        <w:t>或1/L</w:t>
      </w:r>
      <w:r>
        <w:rPr>
          <w:rFonts w:hint="default" w:ascii="Times New Roman" w:hAnsi="Times New Roman" w:cs="Times New Roman"/>
          <w:sz w:val="24"/>
        </w:rPr>
        <w:t>；</w:t>
      </w:r>
    </w:p>
    <w:p>
      <w:pPr>
        <w:spacing w:line="360" w:lineRule="auto"/>
        <w:rPr>
          <w:rFonts w:hint="default" w:ascii="Times New Roman" w:hAnsi="Times New Roman" w:cs="Times New Roman"/>
          <w:sz w:val="24"/>
        </w:rPr>
      </w:pPr>
      <w:r>
        <w:rPr>
          <w:rFonts w:hint="eastAsia" w:ascii="宋体" w:hAnsi="宋体"/>
          <w:position w:val="-6"/>
          <w:sz w:val="24"/>
          <w:lang w:val="en-US" w:eastAsia="zh-CN"/>
        </w:rPr>
        <w:object>
          <v:shape id="_x0000_i1076" o:spt="75" type="#_x0000_t75" style="height:11pt;width:10pt;" o:ole="t" filled="f" o:preferrelative="t" stroked="f" coordsize="21600,21600">
            <v:path/>
            <v:fill on="f" focussize="0,0"/>
            <v:stroke on="f"/>
            <v:imagedata r:id="rId108" o:title=""/>
            <o:lock v:ext="edit" aspectratio="t"/>
            <w10:wrap type="none"/>
            <w10:anchorlock/>
          </v:shape>
          <o:OLEObject Type="Embed" ProgID="Equation.KSEE3" ShapeID="_x0000_i1076" DrawAspect="Content" ObjectID="_1468075776" r:id="rId107">
            <o:LockedField>false</o:LockedField>
          </o:OLEObject>
        </w:object>
      </w:r>
      <w:r>
        <w:rPr>
          <w:rFonts w:hint="default" w:ascii="Times New Roman" w:hAnsi="Times New Roman" w:cs="Times New Roman"/>
          <w:sz w:val="24"/>
        </w:rPr>
        <w:t>——第</w:t>
      </w:r>
      <w:r>
        <w:rPr>
          <w:rFonts w:hint="default" w:ascii="Times New Roman" w:hAnsi="Times New Roman" w:cs="Times New Roman"/>
          <w:i/>
          <w:iCs/>
          <w:sz w:val="24"/>
        </w:rPr>
        <w:t>i</w:t>
      </w:r>
      <w:r>
        <w:rPr>
          <w:rFonts w:hint="default" w:ascii="Times New Roman" w:hAnsi="Times New Roman" w:cs="Times New Roman"/>
          <w:sz w:val="24"/>
        </w:rPr>
        <w:t>流量点</w:t>
      </w:r>
      <w:r>
        <w:rPr>
          <w:rFonts w:hint="eastAsia" w:cs="Times New Roman"/>
          <w:sz w:val="24"/>
          <w:lang w:val="en-US" w:eastAsia="zh-CN"/>
        </w:rPr>
        <w:t>的测量次数</w:t>
      </w:r>
      <w:r>
        <w:rPr>
          <w:rFonts w:hint="default" w:ascii="Times New Roman" w:hAnsi="Times New Roman" w:cs="Times New Roman"/>
          <w:sz w:val="24"/>
        </w:rPr>
        <w:t>。</w:t>
      </w:r>
    </w:p>
    <w:p>
      <w:pPr>
        <w:spacing w:line="360" w:lineRule="auto"/>
        <w:ind w:firstLine="480" w:firstLineChars="200"/>
        <w:jc w:val="both"/>
        <w:rPr>
          <w:rFonts w:hint="default" w:ascii="宋体" w:hAnsi="宋体" w:eastAsia="宋体"/>
          <w:sz w:val="24"/>
          <w:lang w:val="en-US" w:eastAsia="zh-CN"/>
        </w:rPr>
      </w:pPr>
      <w:r>
        <w:rPr>
          <w:rFonts w:hint="eastAsia" w:ascii="宋体" w:hAnsi="宋体"/>
          <w:sz w:val="24"/>
          <w:lang w:val="en-US" w:eastAsia="zh-CN"/>
        </w:rPr>
        <w:t>流量元件</w:t>
      </w:r>
      <w:r>
        <w:rPr>
          <w:rFonts w:hint="eastAsia" w:ascii="宋体" w:hAnsi="宋体"/>
          <w:sz w:val="24"/>
          <w:lang w:eastAsia="zh-CN"/>
        </w:rPr>
        <w:t>的平均系数</w:t>
      </w:r>
      <w:r>
        <w:rPr>
          <w:rFonts w:hint="eastAsia" w:ascii="宋体" w:hAnsi="宋体"/>
          <w:position w:val="-4"/>
          <w:sz w:val="24"/>
          <w:lang w:val="en-US" w:eastAsia="zh-CN"/>
        </w:rPr>
        <w:object>
          <v:shape id="_x0000_i1077" o:spt="75" type="#_x0000_t75" style="height:13pt;width:13pt;" o:ole="t" filled="f" o:preferrelative="t" stroked="f" coordsize="21600,21600">
            <v:path/>
            <v:fill on="f" focussize="0,0"/>
            <v:stroke on="f"/>
            <v:imagedata r:id="rId110" o:title=""/>
            <o:lock v:ext="edit" aspectratio="t"/>
            <w10:wrap type="none"/>
            <w10:anchorlock/>
          </v:shape>
          <o:OLEObject Type="Embed" ProgID="Equation.KSEE3" ShapeID="_x0000_i1077" DrawAspect="Content" ObjectID="_1468075777" r:id="rId109">
            <o:LockedField>false</o:LockedField>
          </o:OLEObject>
        </w:object>
      </w:r>
      <w:r>
        <w:rPr>
          <w:rFonts w:hint="eastAsia" w:ascii="宋体" w:hAnsi="宋体"/>
          <w:sz w:val="24"/>
          <w:lang w:eastAsia="zh-CN"/>
        </w:rPr>
        <w:t>按式（</w:t>
      </w:r>
      <w:r>
        <w:rPr>
          <w:rFonts w:hint="eastAsia" w:ascii="宋体" w:hAnsi="宋体"/>
          <w:sz w:val="24"/>
          <w:lang w:val="en-US" w:eastAsia="zh-CN"/>
        </w:rPr>
        <w:t>6</w:t>
      </w:r>
      <w:r>
        <w:rPr>
          <w:rFonts w:hint="eastAsia" w:ascii="宋体" w:hAnsi="宋体"/>
          <w:sz w:val="24"/>
          <w:lang w:eastAsia="zh-CN"/>
        </w:rPr>
        <w:t>）</w:t>
      </w:r>
      <w:r>
        <w:rPr>
          <w:rFonts w:hint="eastAsia" w:ascii="宋体" w:hAnsi="宋体"/>
          <w:sz w:val="24"/>
          <w:lang w:val="en-US" w:eastAsia="zh-CN"/>
        </w:rPr>
        <w:t>计算：</w:t>
      </w:r>
    </w:p>
    <w:p>
      <w:pPr>
        <w:spacing w:line="360" w:lineRule="auto"/>
        <w:ind w:firstLine="480" w:firstLineChars="200"/>
        <w:jc w:val="right"/>
        <w:rPr>
          <w:rFonts w:hint="eastAsia" w:ascii="宋体" w:hAnsi="宋体" w:eastAsia="宋体"/>
          <w:sz w:val="24"/>
          <w:lang w:eastAsia="zh-CN"/>
        </w:rPr>
      </w:pPr>
      <w:r>
        <w:rPr>
          <w:rFonts w:hint="eastAsia" w:ascii="宋体" w:hAnsi="宋体"/>
          <w:position w:val="-24"/>
          <w:sz w:val="24"/>
          <w:lang w:val="en-US" w:eastAsia="zh-CN"/>
        </w:rPr>
        <w:object>
          <v:shape id="_x0000_i1078" o:spt="75" type="#_x0000_t75" style="height:31pt;width:107pt;" o:ole="t" filled="f" o:preferrelative="t" stroked="f" coordsize="21600,21600">
            <v:path/>
            <v:fill on="f" focussize="0,0"/>
            <v:stroke on="f"/>
            <v:imagedata r:id="rId112" o:title=""/>
            <o:lock v:ext="edit" aspectratio="t"/>
            <w10:wrap type="none"/>
            <w10:anchorlock/>
          </v:shape>
          <o:OLEObject Type="Embed" ProgID="Equation.KSEE3" ShapeID="_x0000_i1078" DrawAspect="Content" ObjectID="_1468075778" r:id="rId111">
            <o:LockedField>false</o:LockedField>
          </o:OLEObject>
        </w:object>
      </w:r>
      <w:r>
        <w:rPr>
          <w:rFonts w:hint="eastAsia" w:ascii="宋体" w:hAnsi="宋体"/>
          <w:sz w:val="24"/>
          <w:lang w:val="en-US" w:eastAsia="zh-CN"/>
        </w:rPr>
        <w:t xml:space="preserve">                     </w:t>
      </w:r>
      <w:r>
        <w:rPr>
          <w:rFonts w:hint="eastAsia" w:ascii="宋体" w:hAnsi="宋体"/>
          <w:sz w:val="24"/>
          <w:lang w:eastAsia="zh-CN"/>
        </w:rPr>
        <w:t>（</w:t>
      </w:r>
      <w:r>
        <w:rPr>
          <w:rFonts w:hint="eastAsia" w:ascii="宋体" w:hAnsi="宋体"/>
          <w:sz w:val="24"/>
          <w:lang w:val="en-US" w:eastAsia="zh-CN"/>
        </w:rPr>
        <w:t>6</w:t>
      </w:r>
      <w:r>
        <w:rPr>
          <w:rFonts w:hint="eastAsia" w:ascii="宋体" w:hAnsi="宋体"/>
          <w:sz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宋体" w:hAnsi="宋体"/>
          <w:sz w:val="24"/>
        </w:rPr>
      </w:pPr>
      <w:r>
        <w:rPr>
          <w:rFonts w:hint="eastAsia" w:ascii="宋体" w:hAnsi="宋体"/>
          <w:sz w:val="24"/>
        </w:rPr>
        <w:t>式中：</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rPr>
      </w:pPr>
      <w:r>
        <w:rPr>
          <w:rFonts w:hint="eastAsia" w:ascii="宋体" w:hAnsi="宋体"/>
          <w:position w:val="-4"/>
          <w:sz w:val="24"/>
          <w:lang w:val="en-US" w:eastAsia="zh-CN"/>
        </w:rPr>
        <w:object>
          <v:shape id="_x0000_i1079" o:spt="75" type="#_x0000_t75" style="height:13pt;width:13pt;" o:ole="t" filled="f" o:preferrelative="t" stroked="f" coordsize="21600,21600">
            <v:path/>
            <v:fill on="f" focussize="0,0"/>
            <v:stroke on="f"/>
            <v:imagedata r:id="rId114" o:title=""/>
            <o:lock v:ext="edit" aspectratio="t"/>
            <w10:wrap type="none"/>
            <w10:anchorlock/>
          </v:shape>
          <o:OLEObject Type="Embed" ProgID="Equation.KSEE3" ShapeID="_x0000_i1079" DrawAspect="Content" ObjectID="_1468075779" r:id="rId113">
            <o:LockedField>false</o:LockedField>
          </o:OLEObject>
        </w:object>
      </w:r>
      <w:r>
        <w:rPr>
          <w:rFonts w:hint="default" w:ascii="Times New Roman" w:hAnsi="Times New Roman" w:cs="Times New Roman"/>
          <w:sz w:val="24"/>
        </w:rPr>
        <w:t>——</w:t>
      </w:r>
      <w:r>
        <w:rPr>
          <w:rFonts w:hint="eastAsia" w:cs="Times New Roman"/>
          <w:sz w:val="24"/>
          <w:lang w:val="en-US" w:eastAsia="zh-CN"/>
        </w:rPr>
        <w:t>平均流量计系数</w:t>
      </w:r>
      <w:r>
        <w:rPr>
          <w:rFonts w:hint="default" w:ascii="Times New Roman" w:hAnsi="Times New Roman" w:cs="Times New Roman"/>
          <w:sz w:val="24"/>
        </w:rPr>
        <w:t>，</w:t>
      </w:r>
      <w:r>
        <w:rPr>
          <w:rFonts w:hint="eastAsia" w:cs="Times New Roman"/>
          <w:sz w:val="24"/>
          <w:lang w:val="en-US" w:eastAsia="zh-CN"/>
        </w:rPr>
        <w:t>1/m</w:t>
      </w:r>
      <w:r>
        <w:rPr>
          <w:rFonts w:hint="eastAsia" w:cs="Times New Roman"/>
          <w:sz w:val="24"/>
          <w:vertAlign w:val="superscript"/>
          <w:lang w:val="en-US" w:eastAsia="zh-CN"/>
        </w:rPr>
        <w:t>3</w:t>
      </w:r>
      <w:r>
        <w:rPr>
          <w:rFonts w:hint="eastAsia" w:cs="Times New Roman"/>
          <w:sz w:val="24"/>
          <w:lang w:val="en-US" w:eastAsia="zh-CN"/>
        </w:rPr>
        <w:t>或1/L</w:t>
      </w:r>
      <w:r>
        <w:rPr>
          <w:rFonts w:hint="default" w:ascii="Times New Roman" w:hAnsi="Times New Roman" w:cs="Times New Roman"/>
          <w:sz w:val="24"/>
        </w:rPr>
        <w:t>；</w:t>
      </w:r>
    </w:p>
    <w:p>
      <w:pPr>
        <w:spacing w:line="360" w:lineRule="auto"/>
        <w:jc w:val="both"/>
        <w:rPr>
          <w:rFonts w:ascii="宋体" w:hAnsi="宋体"/>
          <w:sz w:val="24"/>
        </w:rPr>
      </w:pPr>
      <w:r>
        <w:rPr>
          <w:rFonts w:hint="eastAsia" w:ascii="宋体" w:hAnsi="宋体"/>
          <w:position w:val="-12"/>
          <w:sz w:val="24"/>
          <w:lang w:val="en-US" w:eastAsia="zh-CN"/>
        </w:rPr>
        <w:object>
          <v:shape id="_x0000_i1080" o:spt="75" type="#_x0000_t75" style="height:18pt;width:37pt;" o:ole="t" filled="f" o:preferrelative="t" stroked="f" coordsize="21600,21600">
            <v:path/>
            <v:fill on="f" focussize="0,0"/>
            <v:stroke on="f"/>
            <v:imagedata r:id="rId116" o:title=""/>
            <o:lock v:ext="edit" aspectratio="t"/>
            <w10:wrap type="none"/>
            <w10:anchorlock/>
          </v:shape>
          <o:OLEObject Type="Embed" ProgID="Equation.KSEE3" ShapeID="_x0000_i1080" DrawAspect="Content" ObjectID="_1468075780" r:id="rId115">
            <o:LockedField>false</o:LockedField>
          </o:OLEObject>
        </w:object>
      </w:r>
      <w:r>
        <w:rPr>
          <w:rFonts w:hint="default" w:ascii="Times New Roman" w:hAnsi="Times New Roman" w:cs="Times New Roman"/>
          <w:sz w:val="24"/>
        </w:rPr>
        <w:t>——</w:t>
      </w:r>
      <w:r>
        <w:rPr>
          <w:rFonts w:hint="eastAsia" w:cs="Times New Roman"/>
          <w:sz w:val="24"/>
          <w:lang w:val="en-US" w:eastAsia="zh-CN"/>
        </w:rPr>
        <w:t>流量元件在</w:t>
      </w:r>
      <w:r>
        <w:rPr>
          <w:rFonts w:hint="eastAsia" w:cs="Times New Roman"/>
          <w:position w:val="-12"/>
          <w:sz w:val="24"/>
          <w:lang w:eastAsia="zh-CN"/>
        </w:rPr>
        <w:object>
          <v:shape id="_x0000_i1081" o:spt="75" type="#_x0000_t75" style="height:18pt;width:13pt;" o:ole="t" filled="f" o:preferrelative="t" stroked="f" coordsize="21600,21600">
            <v:path/>
            <v:fill on="f" focussize="0,0"/>
            <v:stroke on="f"/>
            <v:imagedata r:id="rId118" o:title=""/>
            <o:lock v:ext="edit" aspectratio="t"/>
            <w10:wrap type="none"/>
            <w10:anchorlock/>
          </v:shape>
          <o:OLEObject Type="Embed" ProgID="Equation.KSEE3" ShapeID="_x0000_i1081" DrawAspect="Content" ObjectID="_1468075781" r:id="rId117">
            <o:LockedField>false</o:LockedField>
          </o:OLEObject>
        </w:object>
      </w:r>
      <w:r>
        <w:rPr>
          <w:rFonts w:hint="eastAsia" w:cs="Times New Roman"/>
          <w:sz w:val="24"/>
          <w:lang w:val="en-US" w:eastAsia="zh-CN"/>
        </w:rPr>
        <w:t>到</w:t>
      </w:r>
      <w:r>
        <w:rPr>
          <w:rFonts w:hint="eastAsia" w:cs="Times New Roman"/>
          <w:position w:val="-12"/>
          <w:sz w:val="24"/>
          <w:lang w:eastAsia="zh-CN"/>
        </w:rPr>
        <w:object>
          <v:shape id="_x0000_i1082" o:spt="75" type="#_x0000_t75" style="height:18pt;width:22pt;" o:ole="t" filled="f" o:preferrelative="t" stroked="f" coordsize="21600,21600">
            <v:path/>
            <v:fill on="f" focussize="0,0"/>
            <v:stroke on="f"/>
            <v:imagedata r:id="rId120" o:title=""/>
            <o:lock v:ext="edit" aspectratio="t"/>
            <w10:wrap type="none"/>
            <w10:anchorlock/>
          </v:shape>
          <o:OLEObject Type="Embed" ProgID="Equation.KSEE3" ShapeID="_x0000_i1082" DrawAspect="Content" ObjectID="_1468075782" r:id="rId119">
            <o:LockedField>false</o:LockedField>
          </o:OLEObject>
        </w:object>
      </w:r>
      <w:r>
        <w:rPr>
          <w:rFonts w:hint="eastAsia" w:cs="Times New Roman"/>
          <w:sz w:val="24"/>
          <w:lang w:val="en-US" w:eastAsia="zh-CN"/>
        </w:rPr>
        <w:t>流量范围</w:t>
      </w:r>
      <w:r>
        <w:rPr>
          <w:rFonts w:hint="eastAsia" w:cs="Times New Roman"/>
          <w:sz w:val="24"/>
          <w:lang w:eastAsia="zh-CN"/>
        </w:rPr>
        <w:t>各流量点的平均系数</w:t>
      </w:r>
      <w:r>
        <w:rPr>
          <w:rFonts w:hint="eastAsia" w:ascii="宋体" w:hAnsi="宋体"/>
          <w:position w:val="-12"/>
          <w:sz w:val="24"/>
          <w:lang w:val="en-US" w:eastAsia="zh-CN"/>
        </w:rPr>
        <w:object>
          <v:shape id="_x0000_i1083" o:spt="75" type="#_x0000_t75" style="height:18pt;width:15pt;" o:ole="t" filled="f" o:preferrelative="t" stroked="f" coordsize="21600,21600">
            <v:path/>
            <v:fill on="f" focussize="0,0"/>
            <v:stroke on="f"/>
            <v:imagedata r:id="rId106" o:title=""/>
            <o:lock v:ext="edit" aspectratio="t"/>
            <w10:wrap type="none"/>
            <w10:anchorlock/>
          </v:shape>
          <o:OLEObject Type="Embed" ProgID="Equation.KSEE3" ShapeID="_x0000_i1083" DrawAspect="Content" ObjectID="_1468075783" r:id="rId121">
            <o:LockedField>false</o:LockedField>
          </o:OLEObject>
        </w:object>
      </w:r>
      <w:r>
        <w:rPr>
          <w:rFonts w:hint="eastAsia" w:cs="Times New Roman"/>
          <w:sz w:val="24"/>
          <w:lang w:val="en-US" w:eastAsia="zh-CN"/>
        </w:rPr>
        <w:t>中的最大值</w:t>
      </w:r>
      <w:r>
        <w:rPr>
          <w:rFonts w:hint="default" w:ascii="Times New Roman" w:hAnsi="Times New Roman" w:cs="Times New Roman"/>
          <w:sz w:val="24"/>
        </w:rPr>
        <w:t>，</w:t>
      </w:r>
      <w:r>
        <w:rPr>
          <w:rFonts w:hint="eastAsia" w:cs="Times New Roman"/>
          <w:sz w:val="24"/>
          <w:lang w:val="en-US" w:eastAsia="zh-CN"/>
        </w:rPr>
        <w:t>1/m</w:t>
      </w:r>
      <w:r>
        <w:rPr>
          <w:rFonts w:hint="eastAsia" w:cs="Times New Roman"/>
          <w:sz w:val="24"/>
          <w:vertAlign w:val="superscript"/>
          <w:lang w:val="en-US" w:eastAsia="zh-CN"/>
        </w:rPr>
        <w:t>3</w:t>
      </w:r>
      <w:r>
        <w:rPr>
          <w:rFonts w:hint="eastAsia" w:cs="Times New Roman"/>
          <w:sz w:val="24"/>
          <w:lang w:val="en-US" w:eastAsia="zh-CN"/>
        </w:rPr>
        <w:t>或1/L</w:t>
      </w:r>
      <w:r>
        <w:rPr>
          <w:rFonts w:hint="default" w:ascii="Times New Roman" w:hAnsi="Times New Roman" w:cs="Times New Roman"/>
          <w:sz w:val="24"/>
        </w:rPr>
        <w:t>；</w:t>
      </w:r>
    </w:p>
    <w:p>
      <w:pPr>
        <w:spacing w:line="360" w:lineRule="auto"/>
        <w:ind w:firstLine="720" w:firstLineChars="300"/>
        <w:jc w:val="both"/>
        <w:rPr>
          <w:rFonts w:hint="eastAsia" w:ascii="宋体" w:hAnsi="宋体" w:eastAsia="宋体"/>
          <w:sz w:val="24"/>
          <w:lang w:eastAsia="zh-CN"/>
        </w:rPr>
      </w:pPr>
      <w:r>
        <w:rPr>
          <w:rFonts w:hint="eastAsia" w:ascii="宋体" w:hAnsi="宋体"/>
          <w:position w:val="-12"/>
          <w:sz w:val="24"/>
          <w:lang w:val="en-US" w:eastAsia="zh-CN"/>
        </w:rPr>
        <w:object>
          <v:shape id="_x0000_i1084" o:spt="75" type="#_x0000_t75" style="height:18pt;width:36pt;" o:ole="t" filled="f" o:preferrelative="t" stroked="f" coordsize="21600,21600">
            <v:path/>
            <v:fill on="f" focussize="0,0"/>
            <v:stroke on="f"/>
            <v:imagedata r:id="rId123" o:title=""/>
            <o:lock v:ext="edit" aspectratio="t"/>
            <w10:wrap type="none"/>
            <w10:anchorlock/>
          </v:shape>
          <o:OLEObject Type="Embed" ProgID="Equation.KSEE3" ShapeID="_x0000_i1084" DrawAspect="Content" ObjectID="_1468075784" r:id="rId122">
            <o:LockedField>false</o:LockedField>
          </o:OLEObject>
        </w:object>
      </w:r>
      <w:r>
        <w:rPr>
          <w:rFonts w:hint="default" w:ascii="Times New Roman" w:hAnsi="Times New Roman" w:cs="Times New Roman"/>
          <w:sz w:val="24"/>
        </w:rPr>
        <w:t>——</w:t>
      </w:r>
      <w:r>
        <w:rPr>
          <w:rFonts w:hint="eastAsia" w:cs="Times New Roman"/>
          <w:sz w:val="24"/>
          <w:lang w:val="en-US" w:eastAsia="zh-CN"/>
        </w:rPr>
        <w:t>流量元件在</w:t>
      </w:r>
      <w:r>
        <w:rPr>
          <w:rFonts w:hint="eastAsia" w:cs="Times New Roman"/>
          <w:position w:val="-12"/>
          <w:sz w:val="24"/>
          <w:lang w:eastAsia="zh-CN"/>
        </w:rPr>
        <w:object>
          <v:shape id="_x0000_i1085" o:spt="75" type="#_x0000_t75" style="height:18pt;width:13pt;" o:ole="t" filled="f" o:preferrelative="t" stroked="f" coordsize="21600,21600">
            <v:path/>
            <v:fill on="f" focussize="0,0"/>
            <v:stroke on="f"/>
            <v:imagedata r:id="rId118" o:title=""/>
            <o:lock v:ext="edit" aspectratio="t"/>
            <w10:wrap type="none"/>
            <w10:anchorlock/>
          </v:shape>
          <o:OLEObject Type="Embed" ProgID="Equation.KSEE3" ShapeID="_x0000_i1085" DrawAspect="Content" ObjectID="_1468075785" r:id="rId124">
            <o:LockedField>false</o:LockedField>
          </o:OLEObject>
        </w:object>
      </w:r>
      <w:r>
        <w:rPr>
          <w:rFonts w:hint="eastAsia" w:cs="Times New Roman"/>
          <w:sz w:val="24"/>
          <w:lang w:val="en-US" w:eastAsia="zh-CN"/>
        </w:rPr>
        <w:t>到</w:t>
      </w:r>
      <w:r>
        <w:rPr>
          <w:rFonts w:hint="eastAsia" w:cs="Times New Roman"/>
          <w:position w:val="-12"/>
          <w:sz w:val="24"/>
          <w:lang w:eastAsia="zh-CN"/>
        </w:rPr>
        <w:object>
          <v:shape id="_x0000_i1086" o:spt="75" type="#_x0000_t75" style="height:18pt;width:22pt;" o:ole="t" filled="f" o:preferrelative="t" stroked="f" coordsize="21600,21600">
            <v:path/>
            <v:fill on="f" focussize="0,0"/>
            <v:stroke on="f"/>
            <v:imagedata r:id="rId120" o:title=""/>
            <o:lock v:ext="edit" aspectratio="t"/>
            <w10:wrap type="none"/>
            <w10:anchorlock/>
          </v:shape>
          <o:OLEObject Type="Embed" ProgID="Equation.KSEE3" ShapeID="_x0000_i1086" DrawAspect="Content" ObjectID="_1468075786" r:id="rId125">
            <o:LockedField>false</o:LockedField>
          </o:OLEObject>
        </w:object>
      </w:r>
      <w:r>
        <w:rPr>
          <w:rFonts w:hint="eastAsia" w:cs="Times New Roman"/>
          <w:sz w:val="24"/>
          <w:lang w:val="en-US" w:eastAsia="zh-CN"/>
        </w:rPr>
        <w:t>流量范围</w:t>
      </w:r>
      <w:r>
        <w:rPr>
          <w:rFonts w:hint="eastAsia" w:cs="Times New Roman"/>
          <w:sz w:val="24"/>
          <w:lang w:eastAsia="zh-CN"/>
        </w:rPr>
        <w:t>各流量点的平均系数</w:t>
      </w:r>
      <w:r>
        <w:rPr>
          <w:rFonts w:hint="eastAsia" w:ascii="宋体" w:hAnsi="宋体"/>
          <w:position w:val="-12"/>
          <w:sz w:val="24"/>
          <w:lang w:val="en-US" w:eastAsia="zh-CN"/>
        </w:rPr>
        <w:object>
          <v:shape id="_x0000_i1087" o:spt="75" type="#_x0000_t75" style="height:18pt;width:15pt;" o:ole="t" filled="f" o:preferrelative="t" stroked="f" coordsize="21600,21600">
            <v:path/>
            <v:fill on="f" focussize="0,0"/>
            <v:stroke on="f"/>
            <v:imagedata r:id="rId106" o:title=""/>
            <o:lock v:ext="edit" aspectratio="t"/>
            <w10:wrap type="none"/>
            <w10:anchorlock/>
          </v:shape>
          <o:OLEObject Type="Embed" ProgID="Equation.KSEE3" ShapeID="_x0000_i1087" DrawAspect="Content" ObjectID="_1468075787" r:id="rId126">
            <o:LockedField>false</o:LockedField>
          </o:OLEObject>
        </w:object>
      </w:r>
      <w:r>
        <w:rPr>
          <w:rFonts w:hint="eastAsia" w:cs="Times New Roman"/>
          <w:sz w:val="24"/>
          <w:lang w:val="en-US" w:eastAsia="zh-CN"/>
        </w:rPr>
        <w:t>中的最小值</w:t>
      </w:r>
      <w:r>
        <w:rPr>
          <w:rFonts w:hint="default" w:ascii="Times New Roman" w:hAnsi="Times New Roman" w:cs="Times New Roman"/>
          <w:sz w:val="24"/>
        </w:rPr>
        <w:t>，</w:t>
      </w:r>
      <w:r>
        <w:rPr>
          <w:rFonts w:hint="eastAsia" w:cs="Times New Roman"/>
          <w:sz w:val="24"/>
          <w:lang w:val="en-US" w:eastAsia="zh-CN"/>
        </w:rPr>
        <w:t>1/m</w:t>
      </w:r>
      <w:r>
        <w:rPr>
          <w:rFonts w:hint="eastAsia" w:cs="Times New Roman"/>
          <w:sz w:val="24"/>
          <w:vertAlign w:val="superscript"/>
          <w:lang w:val="en-US" w:eastAsia="zh-CN"/>
        </w:rPr>
        <w:t>3</w:t>
      </w:r>
      <w:r>
        <w:rPr>
          <w:rFonts w:hint="eastAsia" w:cs="Times New Roman"/>
          <w:sz w:val="24"/>
          <w:lang w:val="en-US" w:eastAsia="zh-CN"/>
        </w:rPr>
        <w:t>或1/L</w:t>
      </w:r>
      <w:r>
        <w:rPr>
          <w:rFonts w:hint="eastAsia" w:cs="Times New Roman"/>
          <w:sz w:val="24"/>
          <w:lang w:eastAsia="zh-CN"/>
        </w:rPr>
        <w:t>。</w:t>
      </w:r>
    </w:p>
    <w:p>
      <w:pPr>
        <w:spacing w:line="360" w:lineRule="auto"/>
        <w:ind w:firstLine="480" w:firstLineChars="200"/>
        <w:jc w:val="both"/>
        <w:rPr>
          <w:rFonts w:hint="default" w:ascii="宋体" w:hAnsi="宋体" w:eastAsia="宋体"/>
          <w:sz w:val="24"/>
          <w:lang w:val="en-US" w:eastAsia="zh-CN"/>
        </w:rPr>
      </w:pPr>
      <w:r>
        <w:rPr>
          <w:rFonts w:hint="eastAsia" w:ascii="宋体" w:hAnsi="宋体"/>
          <w:sz w:val="24"/>
          <w:lang w:val="en-US" w:eastAsia="zh-CN"/>
        </w:rPr>
        <w:t>流量元件</w:t>
      </w:r>
      <w:r>
        <w:rPr>
          <w:rFonts w:hint="eastAsia" w:ascii="宋体" w:hAnsi="宋体"/>
          <w:sz w:val="24"/>
          <w:lang w:eastAsia="zh-CN"/>
        </w:rPr>
        <w:t>的</w:t>
      </w:r>
      <w:r>
        <w:rPr>
          <w:rFonts w:hint="eastAsia" w:ascii="宋体" w:hAnsi="宋体"/>
          <w:sz w:val="24"/>
          <w:lang w:val="en-US" w:eastAsia="zh-CN"/>
        </w:rPr>
        <w:t>示值</w:t>
      </w:r>
      <w:r>
        <w:rPr>
          <w:rFonts w:hint="eastAsia" w:ascii="宋体" w:hAnsi="宋体"/>
          <w:sz w:val="24"/>
          <w:lang w:eastAsia="zh-CN"/>
        </w:rPr>
        <w:t>误差</w:t>
      </w:r>
      <w:r>
        <w:rPr>
          <w:rFonts w:hint="eastAsia" w:ascii="宋体" w:hAnsi="宋体"/>
          <w:sz w:val="24"/>
          <w:lang w:val="en-US" w:eastAsia="zh-CN"/>
        </w:rPr>
        <w:t>式（7）或式（8）</w:t>
      </w:r>
      <w:r>
        <w:rPr>
          <w:rFonts w:hint="eastAsia" w:ascii="宋体" w:hAnsi="宋体"/>
          <w:sz w:val="24"/>
          <w:lang w:eastAsia="zh-CN"/>
        </w:rPr>
        <w:t>计算：</w:t>
      </w:r>
    </w:p>
    <w:p>
      <w:pPr>
        <w:spacing w:line="360" w:lineRule="auto"/>
        <w:ind w:firstLine="480" w:firstLineChars="200"/>
        <w:jc w:val="right"/>
        <w:rPr>
          <w:rFonts w:hint="eastAsia" w:ascii="宋体" w:hAnsi="宋体" w:eastAsia="宋体"/>
          <w:sz w:val="24"/>
          <w:lang w:eastAsia="zh-CN"/>
        </w:rPr>
      </w:pPr>
      <w:r>
        <w:rPr>
          <w:rFonts w:hint="eastAsia" w:ascii="宋体" w:hAnsi="宋体"/>
          <w:position w:val="-30"/>
          <w:sz w:val="24"/>
          <w:lang w:val="en-US" w:eastAsia="zh-CN"/>
        </w:rPr>
        <w:object>
          <v:shape id="_x0000_i1088" o:spt="75" type="#_x0000_t75" style="height:35pt;width:118pt;" o:ole="t" filled="f" o:preferrelative="t" stroked="f" coordsize="21600,21600">
            <v:path/>
            <v:fill on="f" focussize="0,0"/>
            <v:stroke on="f"/>
            <v:imagedata r:id="rId128" o:title=""/>
            <o:lock v:ext="edit" aspectratio="t"/>
            <w10:wrap type="none"/>
            <w10:anchorlock/>
          </v:shape>
          <o:OLEObject Type="Embed" ProgID="Equation.KSEE3" ShapeID="_x0000_i1088" DrawAspect="Content" ObjectID="_1468075788" r:id="rId127">
            <o:LockedField>false</o:LockedField>
          </o:OLEObject>
        </w:object>
      </w:r>
      <w:r>
        <w:rPr>
          <w:rFonts w:hint="eastAsia" w:ascii="宋体" w:hAnsi="宋体"/>
          <w:sz w:val="24"/>
          <w:lang w:val="en-US" w:eastAsia="zh-CN"/>
        </w:rPr>
        <w:t xml:space="preserve">                    </w:t>
      </w:r>
      <w:r>
        <w:rPr>
          <w:rFonts w:hint="eastAsia" w:ascii="宋体" w:hAnsi="宋体"/>
          <w:sz w:val="24"/>
          <w:lang w:eastAsia="zh-CN"/>
        </w:rPr>
        <w:t>（</w:t>
      </w:r>
      <w:r>
        <w:rPr>
          <w:rFonts w:hint="eastAsia" w:ascii="宋体" w:hAnsi="宋体"/>
          <w:sz w:val="24"/>
          <w:lang w:val="en-US" w:eastAsia="zh-CN"/>
        </w:rPr>
        <w:t>7</w:t>
      </w:r>
      <w:r>
        <w:rPr>
          <w:rFonts w:hint="eastAsia" w:ascii="宋体" w:hAnsi="宋体"/>
          <w:sz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sz w:val="24"/>
          <w:lang w:val="en-US" w:eastAsia="zh-CN"/>
        </w:rPr>
      </w:pPr>
      <w:r>
        <w:rPr>
          <w:rFonts w:hint="eastAsia" w:ascii="宋体" w:hAnsi="宋体"/>
          <w:sz w:val="24"/>
          <w:lang w:val="en-US" w:eastAsia="zh-CN"/>
        </w:rPr>
        <w:t xml:space="preserve">或                   </w:t>
      </w:r>
      <w:r>
        <w:rPr>
          <w:rFonts w:hint="eastAsia" w:ascii="宋体" w:hAnsi="宋体"/>
          <w:position w:val="-30"/>
          <w:sz w:val="24"/>
          <w:lang w:val="en-US" w:eastAsia="zh-CN"/>
        </w:rPr>
        <w:object>
          <v:shape id="_x0000_i1089" o:spt="75" type="#_x0000_t75" style="height:34pt;width:147pt;" o:ole="t" filled="f" o:preferrelative="t" stroked="f" coordsize="21600,21600">
            <v:path/>
            <v:fill on="f" focussize="0,0"/>
            <v:stroke on="f"/>
            <v:imagedata r:id="rId130" o:title=""/>
            <o:lock v:ext="edit" aspectratio="t"/>
            <w10:wrap type="none"/>
            <w10:anchorlock/>
          </v:shape>
          <o:OLEObject Type="Embed" ProgID="Equation.KSEE3" ShapeID="_x0000_i1089" DrawAspect="Content" ObjectID="_1468075789" r:id="rId129">
            <o:LockedField>false</o:LockedField>
          </o:OLEObject>
        </w:object>
      </w:r>
      <w:r>
        <w:rPr>
          <w:rFonts w:hint="eastAsia" w:ascii="宋体" w:hAnsi="宋体"/>
          <w:sz w:val="24"/>
          <w:lang w:val="en-US" w:eastAsia="zh-CN"/>
        </w:rPr>
        <w:t xml:space="preserve">                   （8）</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宋体" w:hAnsi="宋体"/>
          <w:sz w:val="24"/>
        </w:rPr>
      </w:pPr>
      <w:r>
        <w:rPr>
          <w:rFonts w:hint="eastAsia" w:ascii="宋体" w:hAnsi="宋体"/>
          <w:sz w:val="24"/>
        </w:rPr>
        <w:t>式中：</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cs="Times New Roman"/>
          <w:sz w:val="24"/>
          <w:lang w:eastAsia="zh-CN"/>
        </w:rPr>
      </w:pPr>
      <w:r>
        <w:rPr>
          <w:rFonts w:hint="eastAsia" w:ascii="宋体" w:hAnsi="宋体"/>
          <w:position w:val="-10"/>
          <w:sz w:val="24"/>
          <w:lang w:val="en-US" w:eastAsia="zh-CN"/>
        </w:rPr>
        <w:object>
          <v:shape id="_x0000_i1090" o:spt="75" type="#_x0000_t75" style="height:17pt;width:16pt;" o:ole="t" filled="f" o:preferrelative="t" stroked="f" coordsize="21600,21600">
            <v:path/>
            <v:fill on="f" focussize="0,0"/>
            <v:stroke on="f"/>
            <v:imagedata r:id="rId132" o:title=""/>
            <o:lock v:ext="edit" aspectratio="t"/>
            <w10:wrap type="none"/>
            <w10:anchorlock/>
          </v:shape>
          <o:OLEObject Type="Embed" ProgID="Equation.KSEE3" ShapeID="_x0000_i1090" DrawAspect="Content" ObjectID="_1468075790" r:id="rId131">
            <o:LockedField>false</o:LockedField>
          </o:OLEObject>
        </w:object>
      </w:r>
      <w:r>
        <w:rPr>
          <w:rFonts w:hint="default" w:ascii="Times New Roman" w:hAnsi="Times New Roman" w:cs="Times New Roman"/>
          <w:sz w:val="24"/>
        </w:rPr>
        <w:t>——</w:t>
      </w:r>
      <w:r>
        <w:rPr>
          <w:rFonts w:hint="eastAsia" w:cs="Times New Roman"/>
          <w:sz w:val="24"/>
          <w:lang w:val="en-US" w:eastAsia="zh-CN"/>
        </w:rPr>
        <w:t>流量元件</w:t>
      </w:r>
      <w:r>
        <w:rPr>
          <w:rFonts w:hint="eastAsia" w:cs="Times New Roman"/>
          <w:sz w:val="24"/>
          <w:lang w:eastAsia="zh-CN"/>
        </w:rPr>
        <w:t>的线性度，其含义与</w:t>
      </w:r>
      <w:r>
        <w:rPr>
          <w:rFonts w:hint="eastAsia" w:ascii="宋体" w:hAnsi="宋体"/>
          <w:position w:val="-4"/>
          <w:sz w:val="24"/>
          <w:lang w:val="en-US" w:eastAsia="zh-CN"/>
        </w:rPr>
        <w:object>
          <v:shape id="_x0000_i1091" o:spt="75" type="#_x0000_t75" style="height:13pt;width:12pt;" o:ole="t" filled="f" o:preferrelative="t" stroked="f" coordsize="21600,21600">
            <v:path/>
            <v:fill on="f" focussize="0,0"/>
            <v:stroke on="f"/>
            <v:imagedata r:id="rId134" o:title=""/>
            <o:lock v:ext="edit" aspectratio="t"/>
            <w10:wrap type="none"/>
            <w10:anchorlock/>
          </v:shape>
          <o:OLEObject Type="Embed" ProgID="Equation.KSEE3" ShapeID="_x0000_i1091" DrawAspect="Content" ObjectID="_1468075791" r:id="rId133">
            <o:LockedField>false</o:LockedField>
          </o:OLEObject>
        </w:object>
      </w:r>
      <w:r>
        <w:rPr>
          <w:rFonts w:hint="eastAsia" w:cs="Times New Roman"/>
          <w:sz w:val="24"/>
          <w:lang w:eastAsia="zh-CN"/>
        </w:rPr>
        <w:t>相同。</w:t>
      </w:r>
    </w:p>
    <w:p>
      <w:pPr>
        <w:spacing w:line="360" w:lineRule="auto"/>
        <w:ind w:firstLine="480"/>
        <w:rPr>
          <w:rFonts w:hint="default" w:ascii="仿宋" w:hAnsi="仿宋" w:eastAsia="仿宋" w:cs="仿宋"/>
          <w:sz w:val="21"/>
          <w:szCs w:val="21"/>
          <w:lang w:val="en-US" w:eastAsia="zh-CN"/>
        </w:rPr>
      </w:pPr>
      <w:r>
        <w:rPr>
          <w:rFonts w:hint="eastAsia" w:ascii="仿宋" w:hAnsi="仿宋" w:eastAsia="仿宋" w:cs="仿宋"/>
          <w:sz w:val="21"/>
          <w:szCs w:val="21"/>
          <w:lang w:val="en-US" w:eastAsia="zh-CN"/>
        </w:rPr>
        <w:t>注：对流量范围分为高区、低区的流量计，允许用</w:t>
      </w:r>
      <w:r>
        <w:rPr>
          <w:rFonts w:hint="eastAsia" w:ascii="仿宋" w:hAnsi="仿宋" w:eastAsia="仿宋" w:cs="仿宋"/>
          <w:position w:val="-12"/>
          <w:sz w:val="21"/>
          <w:szCs w:val="21"/>
          <w:lang w:val="en-US" w:eastAsia="zh-CN"/>
        </w:rPr>
        <w:object>
          <v:shape id="_x0000_i1092" o:spt="75" type="#_x0000_t75" style="height:18pt;width:13pt;" o:ole="t" filled="f" o:preferrelative="t" stroked="f" coordsize="21600,21600">
            <v:path/>
            <v:fill on="f" focussize="0,0"/>
            <v:stroke on="f"/>
            <v:imagedata r:id="rId136" o:title=""/>
            <o:lock v:ext="edit" aspectratio="t"/>
            <w10:wrap type="none"/>
            <w10:anchorlock/>
          </v:shape>
          <o:OLEObject Type="Embed" ProgID="Equation.KSEE3" ShapeID="_x0000_i1092" DrawAspect="Content" ObjectID="_1468075792" r:id="rId135">
            <o:LockedField>false</o:LockedField>
          </o:OLEObject>
        </w:object>
      </w:r>
      <w:r>
        <w:rPr>
          <w:rFonts w:hint="eastAsia" w:ascii="仿宋" w:hAnsi="仿宋" w:eastAsia="仿宋" w:cs="仿宋"/>
          <w:sz w:val="21"/>
          <w:szCs w:val="21"/>
          <w:lang w:val="en-US" w:eastAsia="zh-CN"/>
        </w:rPr>
        <w:t>点的</w:t>
      </w:r>
      <w:r>
        <w:rPr>
          <w:rFonts w:hint="eastAsia" w:ascii="仿宋" w:hAnsi="仿宋" w:eastAsia="仿宋" w:cs="仿宋"/>
          <w:position w:val="-4"/>
          <w:sz w:val="21"/>
          <w:szCs w:val="21"/>
          <w:lang w:val="en-US" w:eastAsia="zh-CN"/>
        </w:rPr>
        <w:object>
          <v:shape id="_x0000_i1093" o:spt="75" type="#_x0000_t75" style="height:13pt;width:13pt;" o:ole="t" filled="f" o:preferrelative="t" stroked="f" coordsize="21600,21600">
            <v:path/>
            <v:fill on="f" focussize="0,0"/>
            <v:stroke on="f"/>
            <v:imagedata r:id="rId138" o:title=""/>
            <o:lock v:ext="edit" aspectratio="t"/>
            <w10:wrap type="none"/>
            <w10:anchorlock/>
          </v:shape>
          <o:OLEObject Type="Embed" ProgID="Equation.KSEE3" ShapeID="_x0000_i1093" DrawAspect="Content" ObjectID="_1468075793" r:id="rId137">
            <o:LockedField>false</o:LockedField>
          </o:OLEObject>
        </w:object>
      </w:r>
      <w:r>
        <w:rPr>
          <w:rFonts w:hint="eastAsia" w:ascii="仿宋" w:hAnsi="仿宋" w:eastAsia="仿宋" w:cs="仿宋"/>
          <w:sz w:val="21"/>
          <w:szCs w:val="21"/>
          <w:lang w:val="en-US" w:eastAsia="zh-CN"/>
        </w:rPr>
        <w:t>值计算低区的</w:t>
      </w:r>
      <w:r>
        <w:rPr>
          <w:rFonts w:hint="eastAsia" w:ascii="仿宋" w:hAnsi="仿宋" w:eastAsia="仿宋" w:cs="仿宋"/>
          <w:position w:val="-10"/>
          <w:sz w:val="21"/>
          <w:szCs w:val="21"/>
          <w:lang w:val="en-US" w:eastAsia="zh-CN"/>
        </w:rPr>
        <w:object>
          <v:shape id="_x0000_i1094" o:spt="75" type="#_x0000_t75" style="height:17pt;width:16pt;" o:ole="t" filled="f" o:preferrelative="t" stroked="f" coordsize="21600,21600">
            <v:path/>
            <v:fill on="f" focussize="0,0"/>
            <v:stroke on="f"/>
            <v:imagedata r:id="rId140" o:title=""/>
            <o:lock v:ext="edit" aspectratio="t"/>
            <w10:wrap type="none"/>
            <w10:anchorlock/>
          </v:shape>
          <o:OLEObject Type="Embed" ProgID="Equation.KSEE3" ShapeID="_x0000_i1094" DrawAspect="Content" ObjectID="_1468075794" r:id="rId139">
            <o:LockedField>false</o:LockedField>
          </o:OLEObject>
        </w:object>
      </w:r>
      <w:r>
        <w:rPr>
          <w:rFonts w:hint="eastAsia" w:ascii="仿宋" w:hAnsi="仿宋" w:eastAsia="仿宋" w:cs="仿宋"/>
          <w:sz w:val="21"/>
          <w:szCs w:val="21"/>
          <w:lang w:val="en-US" w:eastAsia="zh-CN"/>
        </w:rPr>
        <w:t>值。</w:t>
      </w:r>
    </w:p>
    <w:p>
      <w:pPr>
        <w:pStyle w:val="5"/>
        <w:bidi w:val="0"/>
        <w:rPr>
          <w:rFonts w:hint="eastAsia"/>
        </w:rPr>
      </w:pPr>
      <w:r>
        <w:rPr>
          <w:rFonts w:hint="eastAsia"/>
          <w:lang w:val="en-US" w:eastAsia="zh-CN"/>
        </w:rPr>
        <w:t>8.2.3</w:t>
      </w:r>
      <w:r>
        <w:rPr>
          <w:rFonts w:hint="eastAsia"/>
        </w:rPr>
        <w:t>.</w:t>
      </w:r>
      <w:r>
        <w:rPr>
          <w:rFonts w:hint="eastAsia"/>
          <w:lang w:val="en-US" w:eastAsia="zh-CN"/>
        </w:rPr>
        <w:t>10</w:t>
      </w:r>
      <w:r>
        <w:rPr>
          <w:rFonts w:hint="eastAsia"/>
        </w:rPr>
        <w:t xml:space="preserve"> </w:t>
      </w:r>
      <w:r>
        <w:rPr>
          <w:rFonts w:hint="eastAsia"/>
          <w:lang w:eastAsia="zh-CN"/>
        </w:rPr>
        <w:t>流量元件</w:t>
      </w:r>
      <w:r>
        <w:rPr>
          <w:rFonts w:hint="eastAsia"/>
          <w:lang w:val="en-US" w:eastAsia="zh-CN"/>
        </w:rPr>
        <w:t>重复性</w:t>
      </w:r>
      <w:r>
        <w:rPr>
          <w:rFonts w:hint="eastAsia"/>
        </w:rPr>
        <w:t>误差</w:t>
      </w:r>
    </w:p>
    <w:p>
      <w:pPr>
        <w:ind w:firstLine="480" w:firstLineChars="200"/>
        <w:rPr>
          <w:rFonts w:hint="eastAsia"/>
        </w:rPr>
      </w:pPr>
      <w:r>
        <w:rPr>
          <w:rFonts w:hint="eastAsia"/>
          <w:lang w:val="en-US" w:eastAsia="zh-CN"/>
        </w:rPr>
        <w:t>a）</w:t>
      </w:r>
      <w:r>
        <w:rPr>
          <w:rFonts w:hint="eastAsia"/>
          <w:lang w:eastAsia="zh-CN"/>
        </w:rPr>
        <w:t>按累</w:t>
      </w:r>
      <w:r>
        <w:rPr>
          <w:rFonts w:hint="eastAsia"/>
          <w:lang w:val="en-US" w:eastAsia="zh-CN"/>
        </w:rPr>
        <w:t>积</w:t>
      </w:r>
      <w:r>
        <w:rPr>
          <w:rFonts w:hint="eastAsia"/>
          <w:lang w:eastAsia="zh-CN"/>
        </w:rPr>
        <w:t>流量</w:t>
      </w:r>
      <w:r>
        <w:rPr>
          <w:rFonts w:hint="eastAsia"/>
          <w:lang w:val="en-US" w:eastAsia="zh-CN"/>
        </w:rPr>
        <w:t>校准流量元件</w:t>
      </w:r>
      <w:r>
        <w:rPr>
          <w:rFonts w:hint="eastAsia"/>
          <w:lang w:eastAsia="zh-CN"/>
        </w:rPr>
        <w:t>的</w:t>
      </w:r>
      <w:r>
        <w:rPr>
          <w:rFonts w:hint="eastAsia"/>
          <w:lang w:val="en-US" w:eastAsia="zh-CN"/>
        </w:rPr>
        <w:t>示值</w:t>
      </w:r>
      <w:r>
        <w:rPr>
          <w:rFonts w:hint="eastAsia"/>
          <w:lang w:eastAsia="zh-CN"/>
        </w:rPr>
        <w:t>误差。</w:t>
      </w:r>
      <w:r>
        <w:rPr>
          <w:rFonts w:hint="eastAsia"/>
          <w:lang w:val="en-US" w:eastAsia="zh-CN"/>
        </w:rPr>
        <w:t>其各流量点的重复性</w:t>
      </w:r>
      <w:r>
        <w:rPr>
          <w:rFonts w:hint="eastAsia"/>
        </w:rPr>
        <w:t>按</w:t>
      </w:r>
      <w:r>
        <w:rPr>
          <w:rFonts w:hint="eastAsia"/>
          <w:lang w:val="en-US" w:eastAsia="zh-CN"/>
        </w:rPr>
        <w:t>式</w:t>
      </w:r>
      <w:r>
        <w:rPr>
          <w:rFonts w:hint="default" w:ascii="Times New Roman" w:hAnsi="Times New Roman" w:cs="Times New Roman"/>
          <w:lang w:eastAsia="zh-CN"/>
        </w:rPr>
        <w:t>（</w:t>
      </w:r>
      <w:r>
        <w:rPr>
          <w:rFonts w:hint="default" w:ascii="Times New Roman" w:hAnsi="Times New Roman" w:cs="Times New Roman"/>
          <w:lang w:val="en-US" w:eastAsia="zh-CN"/>
        </w:rPr>
        <w:t>9</w:t>
      </w:r>
      <w:r>
        <w:rPr>
          <w:rFonts w:hint="default" w:ascii="Times New Roman" w:hAnsi="Times New Roman" w:cs="Times New Roman"/>
          <w:lang w:eastAsia="zh-CN"/>
        </w:rPr>
        <w:t>）</w:t>
      </w:r>
      <w:r>
        <w:rPr>
          <w:rFonts w:hint="eastAsia"/>
          <w:lang w:val="en-US" w:eastAsia="zh-CN"/>
        </w:rPr>
        <w:t>计算</w:t>
      </w:r>
      <w:r>
        <w:rPr>
          <w:rFonts w:hint="eastAsia"/>
        </w:rPr>
        <w:t>：</w:t>
      </w:r>
    </w:p>
    <w:p>
      <w:pPr>
        <w:spacing w:line="360" w:lineRule="auto"/>
        <w:jc w:val="right"/>
        <w:rPr>
          <w:rFonts w:hint="default" w:ascii="Times New Roman" w:hAnsi="Times New Roman" w:cs="Times New Roman"/>
          <w:sz w:val="24"/>
          <w:lang w:eastAsia="zh-CN"/>
        </w:rPr>
      </w:pPr>
      <w:r>
        <w:rPr>
          <w:rFonts w:ascii="宋体" w:hAnsi="宋体"/>
          <w:position w:val="-28"/>
          <w:sz w:val="24"/>
        </w:rPr>
        <w:object>
          <v:shape id="_x0000_i1095" o:spt="75" type="#_x0000_t75" style="height:41pt;width:179pt;" o:ole="t" filled="f" o:preferrelative="t" stroked="f" coordsize="21600,21600">
            <v:path/>
            <v:fill on="f" focussize="0,0"/>
            <v:stroke on="f"/>
            <v:imagedata r:id="rId142" o:title=""/>
            <o:lock v:ext="edit" aspectratio="t"/>
            <w10:wrap type="none"/>
            <w10:anchorlock/>
          </v:shape>
          <o:OLEObject Type="Embed" ProgID="Equation.KSEE3" ShapeID="_x0000_i1095" DrawAspect="Content" ObjectID="_1468075795" r:id="rId141">
            <o:LockedField>false</o:LockedField>
          </o:OLEObject>
        </w:object>
      </w:r>
      <w:r>
        <w:rPr>
          <w:rFonts w:hint="eastAsia" w:ascii="宋体" w:hAnsi="宋体"/>
          <w:sz w:val="24"/>
        </w:rPr>
        <w:t xml:space="preserve">        </w:t>
      </w:r>
      <w:r>
        <w:rPr>
          <w:rFonts w:hint="eastAsia" w:ascii="宋体" w:hAnsi="宋体"/>
          <w:sz w:val="24"/>
          <w:lang w:val="en-US" w:eastAsia="zh-CN"/>
        </w:rPr>
        <w:t xml:space="preserve">   </w:t>
      </w:r>
      <w:r>
        <w:rPr>
          <w:rFonts w:hint="eastAsia" w:ascii="宋体" w:hAnsi="宋体"/>
          <w:sz w:val="24"/>
        </w:rPr>
        <w:t xml:space="preserve">     </w:t>
      </w:r>
      <w:r>
        <w:rPr>
          <w:rFonts w:hint="default" w:ascii="Times New Roman" w:hAnsi="Times New Roman" w:cs="Times New Roman"/>
          <w:sz w:val="24"/>
          <w:lang w:eastAsia="zh-CN"/>
        </w:rPr>
        <w:t>（</w:t>
      </w:r>
      <w:r>
        <w:rPr>
          <w:rFonts w:hint="default" w:ascii="Times New Roman" w:hAnsi="Times New Roman" w:cs="Times New Roman"/>
          <w:sz w:val="24"/>
          <w:lang w:val="en-US" w:eastAsia="zh-CN"/>
        </w:rPr>
        <w:t>9</w:t>
      </w:r>
      <w:r>
        <w:rPr>
          <w:rFonts w:hint="default" w:ascii="Times New Roman" w:hAnsi="Times New Roman" w:cs="Times New Roman"/>
          <w:sz w:val="24"/>
          <w:lang w:eastAsia="zh-CN"/>
        </w:rPr>
        <w:t>）</w:t>
      </w:r>
    </w:p>
    <w:p>
      <w:pPr>
        <w:bidi w:val="0"/>
        <w:ind w:left="0" w:leftChars="0" w:firstLine="0" w:firstLineChars="0"/>
        <w:rPr>
          <w:rFonts w:hint="eastAsia" w:eastAsia="宋体" w:cs="Times New Roman"/>
          <w:sz w:val="24"/>
          <w:lang w:val="en-US" w:eastAsia="zh-CN"/>
        </w:rPr>
      </w:pPr>
      <w:r>
        <w:rPr>
          <w:rFonts w:hint="eastAsia" w:cs="Times New Roman"/>
          <w:sz w:val="24"/>
          <w:lang w:val="en-US" w:eastAsia="zh-CN"/>
        </w:rPr>
        <w:t>式中：</w:t>
      </w:r>
      <w:r>
        <w:rPr>
          <w:rFonts w:hint="default" w:ascii="Times New Roman" w:hAnsi="Times New Roman" w:cs="Times New Roman"/>
          <w:position w:val="-12"/>
        </w:rPr>
        <w:object>
          <v:shape id="_x0000_i1096" o:spt="75" type="#_x0000_t75" style="height:18pt;width:26pt;" o:ole="t" filled="f" o:preferrelative="t" stroked="f" coordsize="21600,21600">
            <v:path/>
            <v:fill on="f" focussize="0,0"/>
            <v:stroke on="f"/>
            <v:imagedata r:id="rId144" o:title=""/>
            <o:lock v:ext="edit" aspectratio="t"/>
            <w10:wrap type="none"/>
            <w10:anchorlock/>
          </v:shape>
          <o:OLEObject Type="Embed" ProgID="Equation.KSEE3" ShapeID="_x0000_i1096" DrawAspect="Content" ObjectID="_1468075796" r:id="rId143">
            <o:LockedField>false</o:LockedField>
          </o:OLEObject>
        </w:object>
      </w:r>
      <w:r>
        <w:rPr>
          <w:rFonts w:hint="default" w:ascii="Times New Roman" w:hAnsi="Times New Roman" w:cs="Times New Roman"/>
          <w:lang w:eastAsia="zh-CN"/>
        </w:rPr>
        <w:t>——</w:t>
      </w:r>
      <w:r>
        <w:rPr>
          <w:rFonts w:hint="default" w:ascii="Times New Roman" w:hAnsi="Times New Roman" w:cs="Times New Roman"/>
        </w:rPr>
        <w:t>第</w:t>
      </w:r>
      <w:r>
        <w:rPr>
          <w:rFonts w:hint="default" w:ascii="Times New Roman" w:hAnsi="Times New Roman" w:cs="Times New Roman"/>
          <w:i/>
          <w:iCs/>
        </w:rPr>
        <w:t>i</w:t>
      </w:r>
      <w:r>
        <w:rPr>
          <w:rFonts w:hint="default" w:ascii="Times New Roman" w:hAnsi="Times New Roman" w:cs="Times New Roman"/>
        </w:rPr>
        <w:t>流量点</w:t>
      </w:r>
      <w:r>
        <w:rPr>
          <w:rFonts w:hint="eastAsia" w:cs="Times New Roman"/>
          <w:lang w:eastAsia="zh-CN"/>
        </w:rPr>
        <w:t>流量</w:t>
      </w:r>
      <w:r>
        <w:rPr>
          <w:rFonts w:hint="eastAsia" w:cs="Times New Roman"/>
          <w:lang w:val="en-US" w:eastAsia="zh-CN"/>
        </w:rPr>
        <w:t>元件</w:t>
      </w:r>
      <w:r>
        <w:rPr>
          <w:rFonts w:hint="default" w:ascii="Times New Roman" w:hAnsi="Times New Roman" w:cs="Times New Roman"/>
        </w:rPr>
        <w:t>的</w:t>
      </w:r>
      <w:r>
        <w:rPr>
          <w:rFonts w:hint="eastAsia" w:cs="Times New Roman"/>
          <w:lang w:val="en-US" w:eastAsia="zh-CN"/>
        </w:rPr>
        <w:t>重复性</w:t>
      </w:r>
      <w:r>
        <w:rPr>
          <w:rFonts w:hint="default" w:ascii="Times New Roman" w:hAnsi="Times New Roman" w:cs="Times New Roman"/>
        </w:rPr>
        <w:t>，%</w:t>
      </w:r>
      <w:r>
        <w:rPr>
          <w:rFonts w:hint="eastAsia" w:cs="Times New Roman"/>
          <w:lang w:eastAsia="zh-CN"/>
        </w:rPr>
        <w:t>。</w:t>
      </w:r>
    </w:p>
    <w:p>
      <w:pPr>
        <w:spacing w:line="360" w:lineRule="auto"/>
        <w:rPr>
          <w:rFonts w:hint="eastAsia" w:ascii="宋体" w:hAnsi="宋体"/>
          <w:sz w:val="24"/>
        </w:rPr>
      </w:pPr>
      <w:r>
        <w:rPr>
          <w:rFonts w:hint="eastAsia" w:ascii="宋体" w:hAnsi="宋体"/>
          <w:sz w:val="24"/>
          <w:lang w:eastAsia="zh-CN"/>
        </w:rPr>
        <w:t>流量</w:t>
      </w:r>
      <w:r>
        <w:rPr>
          <w:rFonts w:hint="eastAsia" w:ascii="宋体" w:hAnsi="宋体"/>
          <w:sz w:val="24"/>
          <w:lang w:val="en-US" w:eastAsia="zh-CN"/>
        </w:rPr>
        <w:t>元件</w:t>
      </w:r>
      <w:r>
        <w:rPr>
          <w:rFonts w:hint="eastAsia" w:ascii="宋体" w:hAnsi="宋体"/>
          <w:sz w:val="24"/>
        </w:rPr>
        <w:t>的重复性按式</w:t>
      </w:r>
      <w:r>
        <w:rPr>
          <w:rFonts w:hint="default" w:ascii="Times New Roman" w:hAnsi="Times New Roman" w:cs="Times New Roman"/>
          <w:sz w:val="24"/>
          <w:lang w:eastAsia="zh-CN"/>
        </w:rPr>
        <w:t>（</w:t>
      </w:r>
      <w:r>
        <w:rPr>
          <w:rFonts w:hint="default" w:ascii="Times New Roman" w:hAnsi="Times New Roman" w:cs="Times New Roman"/>
          <w:sz w:val="24"/>
          <w:lang w:val="en-US" w:eastAsia="zh-CN"/>
        </w:rPr>
        <w:t>10</w:t>
      </w:r>
      <w:r>
        <w:rPr>
          <w:rFonts w:hint="default" w:ascii="Times New Roman" w:hAnsi="Times New Roman" w:cs="Times New Roman"/>
          <w:sz w:val="24"/>
          <w:lang w:eastAsia="zh-CN"/>
        </w:rPr>
        <w:t>）</w:t>
      </w:r>
      <w:r>
        <w:rPr>
          <w:rFonts w:hint="eastAsia" w:ascii="宋体" w:hAnsi="宋体"/>
          <w:sz w:val="24"/>
          <w:lang w:val="en-US" w:eastAsia="zh-CN"/>
        </w:rPr>
        <w:t>计算</w:t>
      </w:r>
      <w:r>
        <w:rPr>
          <w:rFonts w:hint="eastAsia" w:ascii="宋体" w:hAnsi="宋体"/>
          <w:sz w:val="24"/>
        </w:rPr>
        <w:t>：</w:t>
      </w:r>
    </w:p>
    <w:p>
      <w:pPr>
        <w:spacing w:line="360" w:lineRule="auto"/>
        <w:jc w:val="right"/>
        <w:rPr>
          <w:rFonts w:hint="eastAsia" w:ascii="宋体" w:hAnsi="宋体" w:eastAsia="宋体"/>
          <w:sz w:val="24"/>
          <w:lang w:eastAsia="zh-CN"/>
        </w:rPr>
      </w:pPr>
      <w:r>
        <w:rPr>
          <w:rFonts w:ascii="宋体" w:hAnsi="宋体"/>
          <w:position w:val="-12"/>
          <w:sz w:val="24"/>
        </w:rPr>
        <w:object>
          <v:shape id="_x0000_i1097" o:spt="75" type="#_x0000_t75" style="height:18pt;width:70pt;" o:ole="t" filled="f" o:preferrelative="t" stroked="f" coordsize="21600,21600">
            <v:path/>
            <v:fill on="f" focussize="0,0"/>
            <v:stroke on="f"/>
            <v:imagedata r:id="rId146" o:title=""/>
            <o:lock v:ext="edit" aspectratio="t"/>
            <w10:wrap type="none"/>
            <w10:anchorlock/>
          </v:shape>
          <o:OLEObject Type="Embed" ProgID="Equation.KSEE3" ShapeID="_x0000_i1097" DrawAspect="Content" ObjectID="_1468075797" r:id="rId145">
            <o:LockedField>false</o:LockedField>
          </o:OLEObject>
        </w:object>
      </w:r>
      <w:r>
        <w:rPr>
          <w:rFonts w:hint="eastAsia" w:ascii="宋体" w:hAnsi="宋体"/>
          <w:sz w:val="24"/>
        </w:rPr>
        <w:t xml:space="preserve">                       </w:t>
      </w:r>
      <w:r>
        <w:rPr>
          <w:rFonts w:hint="default" w:ascii="Times New Roman" w:hAnsi="Times New Roman" w:cs="Times New Roman"/>
          <w:sz w:val="24"/>
          <w:lang w:eastAsia="zh-CN"/>
        </w:rPr>
        <w:t>（</w:t>
      </w:r>
      <w:r>
        <w:rPr>
          <w:rFonts w:hint="default" w:ascii="Times New Roman" w:hAnsi="Times New Roman" w:cs="Times New Roman"/>
          <w:sz w:val="24"/>
          <w:lang w:val="en-US" w:eastAsia="zh-CN"/>
        </w:rPr>
        <w:t>10</w:t>
      </w:r>
      <w:r>
        <w:rPr>
          <w:rFonts w:hint="default" w:ascii="Times New Roman" w:hAnsi="Times New Roman" w:cs="Times New Roman"/>
          <w:sz w:val="24"/>
          <w:lang w:eastAsia="zh-CN"/>
        </w:rPr>
        <w:t>）</w:t>
      </w:r>
    </w:p>
    <w:p>
      <w:pPr>
        <w:spacing w:line="360" w:lineRule="auto"/>
        <w:jc w:val="left"/>
        <w:rPr>
          <w:rFonts w:hint="eastAsia" w:ascii="宋体" w:hAnsi="宋体"/>
          <w:sz w:val="24"/>
        </w:rPr>
      </w:pPr>
      <w:r>
        <w:rPr>
          <w:rFonts w:hint="eastAsia" w:ascii="宋体" w:hAnsi="宋体"/>
          <w:sz w:val="24"/>
        </w:rPr>
        <w:t>式中：</w:t>
      </w:r>
      <w:r>
        <w:rPr>
          <w:rFonts w:hint="default" w:ascii="Times New Roman" w:hAnsi="Times New Roman" w:cs="Times New Roman"/>
          <w:position w:val="-10"/>
          <w:sz w:val="24"/>
        </w:rPr>
        <w:object>
          <v:shape id="_x0000_i1098" o:spt="75" type="#_x0000_t75" style="height:17pt;width:13.95pt;" o:ole="t" filled="f" o:preferrelative="t" stroked="f" coordsize="21600,21600">
            <v:path/>
            <v:fill on="f" focussize="0,0"/>
            <v:stroke on="f"/>
            <v:imagedata r:id="rId148" o:title=""/>
            <o:lock v:ext="edit" aspectratio="t"/>
            <w10:wrap type="none"/>
            <w10:anchorlock/>
          </v:shape>
          <o:OLEObject Type="Embed" ProgID="Equation.KSEE3" ShapeID="_x0000_i1098" DrawAspect="Content" ObjectID="_1468075798" r:id="rId147">
            <o:LockedField>false</o:LockedField>
          </o:OLEObject>
        </w:object>
      </w:r>
      <w:r>
        <w:rPr>
          <w:rFonts w:hint="default" w:ascii="Times New Roman" w:hAnsi="Times New Roman" w:cs="Times New Roman"/>
          <w:sz w:val="24"/>
        </w:rPr>
        <w:t>——</w:t>
      </w:r>
      <w:r>
        <w:rPr>
          <w:rFonts w:hint="eastAsia" w:cs="Times New Roman"/>
          <w:sz w:val="24"/>
          <w:lang w:eastAsia="zh-CN"/>
        </w:rPr>
        <w:t>流量</w:t>
      </w:r>
      <w:r>
        <w:rPr>
          <w:rFonts w:hint="eastAsia" w:cs="Times New Roman"/>
          <w:sz w:val="24"/>
          <w:lang w:val="en-US" w:eastAsia="zh-CN"/>
        </w:rPr>
        <w:t>元件</w:t>
      </w:r>
      <w:r>
        <w:rPr>
          <w:rFonts w:hint="default" w:ascii="Times New Roman" w:hAnsi="Times New Roman" w:cs="Times New Roman"/>
          <w:sz w:val="24"/>
        </w:rPr>
        <w:t>的重复性，%。</w:t>
      </w:r>
    </w:p>
    <w:p>
      <w:pPr>
        <w:ind w:firstLine="480" w:firstLineChars="200"/>
        <w:rPr>
          <w:rFonts w:hint="eastAsia"/>
        </w:rPr>
      </w:pPr>
      <w:r>
        <w:rPr>
          <w:rFonts w:hint="eastAsia"/>
          <w:lang w:val="en-US" w:eastAsia="zh-CN"/>
        </w:rPr>
        <w:t>b）</w:t>
      </w:r>
      <w:r>
        <w:rPr>
          <w:rFonts w:hint="eastAsia"/>
          <w:lang w:eastAsia="zh-CN"/>
        </w:rPr>
        <w:t>按</w:t>
      </w:r>
      <w:r>
        <w:rPr>
          <w:rFonts w:hint="eastAsia"/>
          <w:lang w:val="en-US" w:eastAsia="zh-CN"/>
        </w:rPr>
        <w:t>系数校准</w:t>
      </w:r>
      <w:r>
        <w:rPr>
          <w:rFonts w:hint="eastAsia"/>
          <w:lang w:eastAsia="zh-CN"/>
        </w:rPr>
        <w:t>流量</w:t>
      </w:r>
      <w:r>
        <w:rPr>
          <w:rFonts w:hint="eastAsia"/>
          <w:lang w:val="en-US" w:eastAsia="zh-CN"/>
        </w:rPr>
        <w:t>元件</w:t>
      </w:r>
      <w:r>
        <w:rPr>
          <w:rFonts w:hint="eastAsia"/>
          <w:lang w:eastAsia="zh-CN"/>
        </w:rPr>
        <w:t>的</w:t>
      </w:r>
      <w:r>
        <w:rPr>
          <w:rFonts w:hint="eastAsia"/>
          <w:lang w:val="en-US" w:eastAsia="zh-CN"/>
        </w:rPr>
        <w:t>示值</w:t>
      </w:r>
      <w:r>
        <w:rPr>
          <w:rFonts w:hint="eastAsia"/>
          <w:lang w:eastAsia="zh-CN"/>
        </w:rPr>
        <w:t>误差。</w:t>
      </w:r>
      <w:r>
        <w:rPr>
          <w:rFonts w:hint="eastAsia"/>
          <w:lang w:val="en-US" w:eastAsia="zh-CN"/>
        </w:rPr>
        <w:t>其重复性</w:t>
      </w:r>
      <w:r>
        <w:rPr>
          <w:rFonts w:hint="eastAsia"/>
        </w:rPr>
        <w:t>按</w:t>
      </w:r>
      <w:r>
        <w:rPr>
          <w:rFonts w:hint="eastAsia"/>
          <w:lang w:val="en-US" w:eastAsia="zh-CN"/>
        </w:rPr>
        <w:t>式</w:t>
      </w:r>
      <w:r>
        <w:rPr>
          <w:rFonts w:hint="default" w:ascii="Times New Roman" w:hAnsi="Times New Roman" w:cs="Times New Roman"/>
          <w:lang w:eastAsia="zh-CN"/>
        </w:rPr>
        <w:t>（</w:t>
      </w:r>
      <w:r>
        <w:rPr>
          <w:rFonts w:hint="eastAsia" w:cs="Times New Roman"/>
          <w:lang w:val="en-US" w:eastAsia="zh-CN"/>
        </w:rPr>
        <w:t>11</w:t>
      </w:r>
      <w:r>
        <w:rPr>
          <w:rFonts w:hint="default" w:ascii="Times New Roman" w:hAnsi="Times New Roman" w:cs="Times New Roman"/>
          <w:lang w:eastAsia="zh-CN"/>
        </w:rPr>
        <w:t>）</w:t>
      </w:r>
      <w:r>
        <w:rPr>
          <w:rFonts w:hint="eastAsia"/>
          <w:lang w:val="en-US" w:eastAsia="zh-CN"/>
        </w:rPr>
        <w:t>计算</w:t>
      </w:r>
      <w:r>
        <w:rPr>
          <w:rFonts w:hint="eastAsia"/>
        </w:rPr>
        <w:t>：</w:t>
      </w:r>
    </w:p>
    <w:p>
      <w:pPr>
        <w:spacing w:line="360" w:lineRule="auto"/>
        <w:jc w:val="right"/>
        <w:rPr>
          <w:rFonts w:hint="default" w:ascii="Times New Roman" w:hAnsi="Times New Roman" w:cs="Times New Roman"/>
          <w:sz w:val="24"/>
          <w:lang w:eastAsia="zh-CN"/>
        </w:rPr>
      </w:pPr>
      <w:r>
        <w:rPr>
          <w:rFonts w:ascii="宋体" w:hAnsi="宋体"/>
          <w:position w:val="-30"/>
          <w:sz w:val="24"/>
        </w:rPr>
        <w:object>
          <v:shape id="_x0000_i1099" o:spt="75" type="#_x0000_t75" style="height:42pt;width:161pt;" o:ole="t" filled="f" o:preferrelative="t" stroked="f" coordsize="21600,21600">
            <v:path/>
            <v:fill on="f" focussize="0,0"/>
            <v:stroke on="f"/>
            <v:imagedata r:id="rId150" o:title=""/>
            <o:lock v:ext="edit" aspectratio="t"/>
            <w10:wrap type="none"/>
            <w10:anchorlock/>
          </v:shape>
          <o:OLEObject Type="Embed" ProgID="Equation.KSEE3" ShapeID="_x0000_i1099" DrawAspect="Content" ObjectID="_1468075799" r:id="rId149">
            <o:LockedField>false</o:LockedField>
          </o:OLEObject>
        </w:object>
      </w:r>
      <w:r>
        <w:rPr>
          <w:rFonts w:hint="eastAsia" w:ascii="宋体" w:hAnsi="宋体"/>
          <w:sz w:val="24"/>
        </w:rPr>
        <w:t xml:space="preserve">         </w:t>
      </w:r>
      <w:r>
        <w:rPr>
          <w:rFonts w:hint="eastAsia" w:ascii="宋体" w:hAnsi="宋体"/>
          <w:sz w:val="24"/>
          <w:lang w:val="en-US" w:eastAsia="zh-CN"/>
        </w:rPr>
        <w:t xml:space="preserve">   </w:t>
      </w:r>
      <w:r>
        <w:rPr>
          <w:rFonts w:hint="eastAsia" w:ascii="宋体" w:hAnsi="宋体"/>
          <w:sz w:val="24"/>
        </w:rPr>
        <w:t xml:space="preserve">     </w:t>
      </w:r>
      <w:r>
        <w:rPr>
          <w:rFonts w:hint="default" w:ascii="Times New Roman" w:hAnsi="Times New Roman" w:cs="Times New Roman"/>
          <w:sz w:val="24"/>
          <w:lang w:eastAsia="zh-CN"/>
        </w:rPr>
        <w:t>（</w:t>
      </w:r>
      <w:r>
        <w:rPr>
          <w:rFonts w:hint="eastAsia" w:cs="Times New Roman"/>
          <w:sz w:val="24"/>
          <w:lang w:val="en-US" w:eastAsia="zh-CN"/>
        </w:rPr>
        <w:t>11</w:t>
      </w:r>
      <w:r>
        <w:rPr>
          <w:rFonts w:hint="default" w:ascii="Times New Roman" w:hAnsi="Times New Roman" w:cs="Times New Roman"/>
          <w:sz w:val="24"/>
          <w:lang w:eastAsia="zh-CN"/>
        </w:rPr>
        <w:t>）</w:t>
      </w:r>
    </w:p>
    <w:p>
      <w:pPr>
        <w:spacing w:line="360" w:lineRule="auto"/>
        <w:rPr>
          <w:rFonts w:hint="eastAsia" w:ascii="宋体" w:hAnsi="宋体"/>
          <w:sz w:val="24"/>
          <w:lang w:val="en-US" w:eastAsia="zh-CN"/>
        </w:rPr>
      </w:pPr>
      <w:r>
        <w:rPr>
          <w:rFonts w:hint="eastAsia" w:ascii="宋体" w:hAnsi="宋体"/>
          <w:sz w:val="24"/>
          <w:lang w:eastAsia="zh-CN"/>
        </w:rPr>
        <w:t>流量</w:t>
      </w:r>
      <w:r>
        <w:rPr>
          <w:rFonts w:hint="eastAsia" w:ascii="宋体" w:hAnsi="宋体"/>
          <w:sz w:val="24"/>
          <w:lang w:val="en-US" w:eastAsia="zh-CN"/>
        </w:rPr>
        <w:t>元件</w:t>
      </w:r>
      <w:r>
        <w:rPr>
          <w:rFonts w:hint="eastAsia" w:ascii="宋体" w:hAnsi="宋体"/>
          <w:sz w:val="24"/>
        </w:rPr>
        <w:t>的重复性按式</w:t>
      </w:r>
      <w:r>
        <w:rPr>
          <w:rFonts w:hint="default" w:ascii="Times New Roman" w:hAnsi="Times New Roman" w:cs="Times New Roman"/>
          <w:sz w:val="24"/>
          <w:lang w:eastAsia="zh-CN"/>
        </w:rPr>
        <w:t>（</w:t>
      </w:r>
      <w:r>
        <w:rPr>
          <w:rFonts w:hint="default" w:ascii="Times New Roman" w:hAnsi="Times New Roman" w:cs="Times New Roman"/>
          <w:sz w:val="24"/>
          <w:lang w:val="en-US" w:eastAsia="zh-CN"/>
        </w:rPr>
        <w:t>10</w:t>
      </w:r>
      <w:r>
        <w:rPr>
          <w:rFonts w:hint="default" w:ascii="Times New Roman" w:hAnsi="Times New Roman" w:cs="Times New Roman"/>
          <w:sz w:val="24"/>
          <w:lang w:eastAsia="zh-CN"/>
        </w:rPr>
        <w:t>）</w:t>
      </w:r>
      <w:r>
        <w:rPr>
          <w:rFonts w:hint="eastAsia" w:ascii="宋体" w:hAnsi="宋体"/>
          <w:sz w:val="24"/>
          <w:lang w:val="en-US" w:eastAsia="zh-CN"/>
        </w:rPr>
        <w:t>计算。</w:t>
      </w:r>
    </w:p>
    <w:p>
      <w:pPr>
        <w:pStyle w:val="5"/>
        <w:bidi w:val="0"/>
        <w:rPr>
          <w:rFonts w:hint="eastAsia"/>
        </w:rPr>
      </w:pPr>
      <w:r>
        <w:rPr>
          <w:rFonts w:hint="eastAsia"/>
          <w:lang w:val="en-US" w:eastAsia="zh-CN"/>
        </w:rPr>
        <w:t>8.2.3</w:t>
      </w:r>
      <w:r>
        <w:rPr>
          <w:rFonts w:hint="eastAsia"/>
        </w:rPr>
        <w:t>.</w:t>
      </w:r>
      <w:r>
        <w:rPr>
          <w:rFonts w:hint="eastAsia"/>
          <w:lang w:val="en-US" w:eastAsia="zh-CN"/>
        </w:rPr>
        <w:t>11</w:t>
      </w:r>
      <w:r>
        <w:rPr>
          <w:rFonts w:hint="eastAsia"/>
        </w:rPr>
        <w:t xml:space="preserve"> </w:t>
      </w:r>
      <w:r>
        <w:rPr>
          <w:rFonts w:hint="eastAsia"/>
          <w:lang w:eastAsia="zh-CN"/>
        </w:rPr>
        <w:t>流量元件</w:t>
      </w:r>
      <w:r>
        <w:rPr>
          <w:rFonts w:hint="eastAsia"/>
          <w:lang w:val="en-US" w:eastAsia="zh-CN"/>
        </w:rPr>
        <w:t>系数修正</w:t>
      </w:r>
    </w:p>
    <w:p>
      <w:pPr>
        <w:spacing w:line="360" w:lineRule="auto"/>
        <w:rPr>
          <w:rFonts w:hint="default" w:ascii="宋体" w:hAnsi="宋体"/>
          <w:sz w:val="24"/>
          <w:lang w:val="en-US" w:eastAsia="zh-CN"/>
        </w:rPr>
      </w:pPr>
      <w:r>
        <w:rPr>
          <w:rFonts w:hint="eastAsia" w:ascii="宋体" w:hAnsi="宋体"/>
          <w:sz w:val="24"/>
          <w:lang w:val="en-US" w:eastAsia="zh-CN"/>
        </w:rPr>
        <w:t>流量元件经校准后，可按合适的方法对流量元件进行系数修正。新流量系数置入流量元件后，应在</w:t>
      </w:r>
      <w:r>
        <w:rPr>
          <w:rFonts w:hint="eastAsia" w:cs="Times New Roman"/>
          <w:position w:val="-12"/>
          <w:sz w:val="24"/>
          <w:lang w:eastAsia="zh-CN"/>
        </w:rPr>
        <w:object>
          <v:shape id="_x0000_i1100" o:spt="75" type="#_x0000_t75" style="height:18pt;width:13pt;" o:ole="t" filled="f" o:preferrelative="t" stroked="f" coordsize="21600,21600">
            <v:path/>
            <v:fill on="f" focussize="0,0"/>
            <v:stroke on="f"/>
            <v:imagedata r:id="rId118" o:title=""/>
            <o:lock v:ext="edit" aspectratio="t"/>
            <w10:wrap type="none"/>
            <w10:anchorlock/>
          </v:shape>
          <o:OLEObject Type="Embed" ProgID="Equation.KSEE3" ShapeID="_x0000_i1100" DrawAspect="Content" ObjectID="_1468075800" r:id="rId151">
            <o:LockedField>false</o:LockedField>
          </o:OLEObject>
        </w:object>
      </w:r>
      <w:r>
        <w:rPr>
          <w:rFonts w:hint="eastAsia" w:ascii="宋体" w:hAnsi="宋体"/>
          <w:sz w:val="24"/>
          <w:lang w:val="en-US" w:eastAsia="zh-CN"/>
        </w:rPr>
        <w:t>以下及以上分别选至少一个流量点进行测试，以确认其修正效果，并将新流量系数在校准证书中写明。</w:t>
      </w:r>
    </w:p>
    <w:p>
      <w:pPr>
        <w:pStyle w:val="4"/>
        <w:bidi w:val="0"/>
        <w:rPr>
          <w:rFonts w:hint="default" w:eastAsia="宋体"/>
          <w:lang w:val="en-US" w:eastAsia="zh-CN"/>
        </w:rPr>
      </w:pPr>
      <w:bookmarkStart w:id="290" w:name="_Toc5661"/>
      <w:bookmarkStart w:id="291" w:name="_Toc16542"/>
      <w:r>
        <w:rPr>
          <w:rFonts w:hint="eastAsia"/>
          <w:lang w:val="en-US" w:eastAsia="zh-CN"/>
        </w:rPr>
        <w:t>8</w:t>
      </w:r>
      <w:r>
        <w:rPr>
          <w:rFonts w:hint="eastAsia"/>
        </w:rPr>
        <w:t>.2.</w:t>
      </w:r>
      <w:r>
        <w:rPr>
          <w:rFonts w:hint="eastAsia"/>
          <w:lang w:val="en-US" w:eastAsia="zh-CN"/>
        </w:rPr>
        <w:t>4</w:t>
      </w:r>
      <w:r>
        <w:rPr>
          <w:rFonts w:hint="eastAsia"/>
        </w:rPr>
        <w:t xml:space="preserve"> </w:t>
      </w:r>
      <w:r>
        <w:rPr>
          <w:rFonts w:hint="eastAsia"/>
          <w:lang w:val="en-US" w:eastAsia="zh-CN"/>
        </w:rPr>
        <w:t>压力</w:t>
      </w:r>
      <w:r>
        <w:rPr>
          <w:rFonts w:hint="eastAsia"/>
          <w:lang w:eastAsia="zh-CN"/>
        </w:rPr>
        <w:t>元件</w:t>
      </w:r>
      <w:r>
        <w:rPr>
          <w:rFonts w:hint="eastAsia"/>
        </w:rPr>
        <w:t>示值误差</w:t>
      </w:r>
      <w:bookmarkEnd w:id="290"/>
      <w:bookmarkEnd w:id="291"/>
    </w:p>
    <w:p>
      <w:pPr>
        <w:pStyle w:val="5"/>
        <w:bidi w:val="0"/>
        <w:rPr>
          <w:rFonts w:hint="default"/>
          <w:lang w:val="en-US"/>
        </w:rPr>
      </w:pPr>
      <w:r>
        <w:rPr>
          <w:rFonts w:hint="eastAsia"/>
          <w:lang w:val="en-US" w:eastAsia="zh-CN"/>
        </w:rPr>
        <w:t>8.2.4</w:t>
      </w:r>
      <w:r>
        <w:rPr>
          <w:rFonts w:hint="eastAsia"/>
        </w:rPr>
        <w:t>.</w:t>
      </w:r>
      <w:r>
        <w:rPr>
          <w:rFonts w:hint="eastAsia"/>
          <w:lang w:val="en-US" w:eastAsia="zh-CN"/>
        </w:rPr>
        <w:t>1</w:t>
      </w:r>
      <w:r>
        <w:rPr>
          <w:rFonts w:hint="eastAsia"/>
        </w:rPr>
        <w:t xml:space="preserve"> </w:t>
      </w:r>
      <w:r>
        <w:rPr>
          <w:rFonts w:hint="eastAsia"/>
          <w:lang w:val="en-US" w:eastAsia="zh-CN"/>
        </w:rPr>
        <w:t>确认压力技术方案类型</w:t>
      </w:r>
    </w:p>
    <w:p>
      <w:pPr>
        <w:bidi w:val="0"/>
        <w:rPr>
          <w:rFonts w:hint="eastAsia"/>
          <w:highlight w:val="none"/>
          <w:lang w:val="en-US" w:eastAsia="zh-CN"/>
        </w:rPr>
      </w:pPr>
      <w:r>
        <w:rPr>
          <w:rFonts w:hint="eastAsia"/>
          <w:highlight w:val="none"/>
          <w:lang w:val="en-US" w:eastAsia="zh-CN"/>
        </w:rPr>
        <w:t>校准开始前应确认流量计压力部分的技术方案类型，并在原始记录和校准证书上注明。</w:t>
      </w:r>
    </w:p>
    <w:p>
      <w:pPr>
        <w:bidi w:val="0"/>
        <w:rPr>
          <w:rFonts w:hint="eastAsia"/>
          <w:highlight w:val="none"/>
          <w:lang w:val="en-US" w:eastAsia="zh-CN"/>
        </w:rPr>
      </w:pPr>
      <w:r>
        <w:rPr>
          <w:rFonts w:hint="eastAsia"/>
          <w:highlight w:val="none"/>
          <w:lang w:val="en-US" w:eastAsia="zh-CN"/>
        </w:rPr>
        <w:t>常见的流量计压力技术方案类型有：</w:t>
      </w:r>
    </w:p>
    <w:p>
      <w:pPr>
        <w:numPr>
          <w:ilvl w:val="0"/>
          <w:numId w:val="2"/>
        </w:numPr>
        <w:bidi w:val="0"/>
        <w:rPr>
          <w:rFonts w:hint="eastAsia"/>
          <w:highlight w:val="none"/>
          <w:lang w:val="en-US" w:eastAsia="zh-CN"/>
        </w:rPr>
      </w:pPr>
      <w:r>
        <w:rPr>
          <w:rFonts w:hint="eastAsia"/>
          <w:highlight w:val="none"/>
          <w:lang w:val="en-US" w:eastAsia="zh-CN"/>
        </w:rPr>
        <w:t>绝压变送器：绝压变送器直接测量管道内气体的绝对压力值。</w:t>
      </w:r>
    </w:p>
    <w:p>
      <w:pPr>
        <w:numPr>
          <w:ilvl w:val="0"/>
          <w:numId w:val="2"/>
        </w:numPr>
        <w:bidi w:val="0"/>
        <w:rPr>
          <w:rFonts w:hint="default"/>
          <w:highlight w:val="none"/>
          <w:lang w:val="en-US" w:eastAsia="zh-CN"/>
        </w:rPr>
      </w:pPr>
      <w:r>
        <w:rPr>
          <w:rFonts w:hint="eastAsia"/>
          <w:highlight w:val="none"/>
          <w:lang w:val="en-US" w:eastAsia="zh-CN"/>
        </w:rPr>
        <w:t>差压变送器：将预设的大气压力值和差压变送器测得管道内气体的相对压力值相加，得到管道内气体的绝对压力值。</w:t>
      </w:r>
    </w:p>
    <w:p>
      <w:pPr>
        <w:bidi w:val="0"/>
        <w:rPr>
          <w:rFonts w:hint="eastAsia"/>
          <w:highlight w:val="none"/>
          <w:lang w:val="en-US" w:eastAsia="zh-CN"/>
        </w:rPr>
      </w:pPr>
      <w:r>
        <w:rPr>
          <w:rFonts w:hint="eastAsia"/>
          <w:highlight w:val="none"/>
          <w:lang w:val="en-US" w:eastAsia="zh-CN"/>
        </w:rPr>
        <w:t>当流量计的压力技术方案为差压变送器方案时，原始记录和证书应注明预设的大气压力值。</w:t>
      </w:r>
    </w:p>
    <w:p>
      <w:pPr>
        <w:pStyle w:val="5"/>
        <w:bidi w:val="0"/>
        <w:rPr>
          <w:rFonts w:hint="default"/>
          <w:lang w:val="en-US"/>
        </w:rPr>
      </w:pPr>
      <w:r>
        <w:rPr>
          <w:rFonts w:hint="eastAsia"/>
          <w:lang w:val="en-US" w:eastAsia="zh-CN"/>
        </w:rPr>
        <w:t>8.2.4</w:t>
      </w:r>
      <w:r>
        <w:rPr>
          <w:rFonts w:hint="eastAsia"/>
        </w:rPr>
        <w:t>.</w:t>
      </w:r>
      <w:r>
        <w:rPr>
          <w:rFonts w:hint="eastAsia"/>
          <w:lang w:val="en-US" w:eastAsia="zh-CN"/>
        </w:rPr>
        <w:t>2</w:t>
      </w:r>
      <w:r>
        <w:rPr>
          <w:rFonts w:hint="eastAsia"/>
        </w:rPr>
        <w:t xml:space="preserve"> </w:t>
      </w:r>
      <w:r>
        <w:rPr>
          <w:rFonts w:hint="eastAsia"/>
          <w:lang w:eastAsia="zh-CN"/>
        </w:rPr>
        <w:t>校准</w:t>
      </w:r>
      <w:r>
        <w:rPr>
          <w:rFonts w:hint="eastAsia"/>
          <w:lang w:val="en-US" w:eastAsia="zh-CN"/>
        </w:rPr>
        <w:t>前准备</w:t>
      </w:r>
    </w:p>
    <w:p>
      <w:pPr>
        <w:bidi w:val="0"/>
        <w:rPr>
          <w:rFonts w:hint="default"/>
          <w:lang w:val="en-US" w:eastAsia="zh-CN"/>
        </w:rPr>
      </w:pPr>
      <w:r>
        <w:rPr>
          <w:rFonts w:hint="eastAsia"/>
          <w:lang w:val="en-US" w:eastAsia="zh-CN"/>
        </w:rPr>
        <w:t>压力元件校准前应做1</w:t>
      </w:r>
      <w:r>
        <w:rPr>
          <w:rFonts w:hint="default"/>
        </w:rPr>
        <w:t>～</w:t>
      </w:r>
      <w:r>
        <w:rPr>
          <w:rFonts w:hint="eastAsia"/>
          <w:lang w:val="en-US" w:eastAsia="zh-CN"/>
        </w:rPr>
        <w:t>2次升压（或疏空）试验。</w:t>
      </w:r>
    </w:p>
    <w:p>
      <w:pPr>
        <w:pStyle w:val="5"/>
        <w:bidi w:val="0"/>
        <w:rPr>
          <w:rFonts w:hint="default"/>
          <w:lang w:val="en-US"/>
        </w:rPr>
      </w:pPr>
      <w:r>
        <w:rPr>
          <w:rFonts w:hint="eastAsia"/>
          <w:lang w:val="en-US" w:eastAsia="zh-CN"/>
        </w:rPr>
        <w:t>8.2.4</w:t>
      </w:r>
      <w:r>
        <w:rPr>
          <w:rFonts w:hint="eastAsia"/>
        </w:rPr>
        <w:t>.</w:t>
      </w:r>
      <w:r>
        <w:rPr>
          <w:rFonts w:hint="eastAsia"/>
          <w:lang w:val="en-US" w:eastAsia="zh-CN"/>
        </w:rPr>
        <w:t>3</w:t>
      </w:r>
      <w:r>
        <w:rPr>
          <w:rFonts w:hint="eastAsia"/>
        </w:rPr>
        <w:t xml:space="preserve"> </w:t>
      </w:r>
      <w:r>
        <w:rPr>
          <w:rFonts w:hint="eastAsia"/>
          <w:lang w:val="en-US" w:eastAsia="zh-CN"/>
        </w:rPr>
        <w:t>压力</w:t>
      </w:r>
      <w:r>
        <w:rPr>
          <w:rFonts w:hint="eastAsia"/>
          <w:lang w:eastAsia="zh-CN"/>
        </w:rPr>
        <w:t>校准</w:t>
      </w:r>
      <w:r>
        <w:rPr>
          <w:rFonts w:hint="eastAsia"/>
        </w:rPr>
        <w:t>点和</w:t>
      </w:r>
      <w:r>
        <w:rPr>
          <w:rFonts w:hint="eastAsia"/>
          <w:lang w:val="en-US" w:eastAsia="zh-CN"/>
        </w:rPr>
        <w:t>校准循环</w:t>
      </w:r>
      <w:r>
        <w:rPr>
          <w:rFonts w:hint="eastAsia"/>
        </w:rPr>
        <w:t>次数</w:t>
      </w:r>
    </w:p>
    <w:p>
      <w:pPr>
        <w:bidi w:val="0"/>
        <w:rPr>
          <w:rFonts w:hint="default"/>
          <w:lang w:val="en-US" w:eastAsia="zh-CN"/>
        </w:rPr>
      </w:pPr>
      <w:r>
        <w:rPr>
          <w:rFonts w:hint="eastAsia"/>
          <w:lang w:val="en-US" w:eastAsia="zh-CN"/>
        </w:rPr>
        <w:t>压力校准点</w:t>
      </w:r>
      <w:r>
        <w:rPr>
          <w:rFonts w:hint="eastAsia" w:ascii="宋体" w:hAnsi="宋体"/>
          <w:sz w:val="24"/>
          <w:highlight w:val="none"/>
          <w:lang w:eastAsia="zh-CN"/>
        </w:rPr>
        <w:t>（</w:t>
      </w:r>
      <w:r>
        <w:rPr>
          <w:rFonts w:hint="eastAsia" w:ascii="宋体" w:hAnsi="宋体"/>
          <w:sz w:val="24"/>
          <w:highlight w:val="none"/>
          <w:lang w:val="en-US" w:eastAsia="zh-CN"/>
        </w:rPr>
        <w:t>以下简称压力点</w:t>
      </w:r>
      <w:r>
        <w:rPr>
          <w:rFonts w:hint="eastAsia" w:ascii="宋体" w:hAnsi="宋体"/>
          <w:sz w:val="24"/>
          <w:highlight w:val="none"/>
          <w:lang w:eastAsia="zh-CN"/>
        </w:rPr>
        <w:t>）</w:t>
      </w:r>
      <w:r>
        <w:rPr>
          <w:rFonts w:hint="eastAsia"/>
          <w:lang w:val="en-US" w:eastAsia="zh-CN"/>
        </w:rPr>
        <w:t>的选取应均匀地分布在全量程范围内，点数不少于5点（含零点）。</w:t>
      </w:r>
      <w:r>
        <w:rPr>
          <w:rFonts w:hint="eastAsia" w:ascii="宋体" w:hAnsi="宋体"/>
          <w:sz w:val="24"/>
          <w:highlight w:val="none"/>
          <w:lang w:val="en-US" w:eastAsia="zh-CN"/>
        </w:rPr>
        <w:t>若用户有对指定压力点的校准需求，也可在满足上述要求的同时增加指定压力点。</w:t>
      </w:r>
      <w:r>
        <w:rPr>
          <w:rFonts w:hint="eastAsia"/>
          <w:lang w:val="en-US" w:eastAsia="zh-CN"/>
        </w:rPr>
        <w:t>升压、降压校准循环次数为一次。</w:t>
      </w:r>
    </w:p>
    <w:p>
      <w:pPr>
        <w:pStyle w:val="5"/>
        <w:bidi w:val="0"/>
        <w:rPr>
          <w:rFonts w:hint="eastAsia"/>
          <w:lang w:val="en-US" w:eastAsia="zh-CN"/>
        </w:rPr>
      </w:pPr>
      <w:r>
        <w:rPr>
          <w:rFonts w:hint="eastAsia"/>
          <w:lang w:val="en-US" w:eastAsia="zh-CN"/>
        </w:rPr>
        <w:t>8.2.4</w:t>
      </w:r>
      <w:r>
        <w:rPr>
          <w:rFonts w:hint="eastAsia"/>
        </w:rPr>
        <w:t>.</w:t>
      </w:r>
      <w:r>
        <w:rPr>
          <w:rFonts w:hint="eastAsia"/>
          <w:lang w:val="en-US" w:eastAsia="zh-CN"/>
        </w:rPr>
        <w:t>4</w:t>
      </w:r>
      <w:r>
        <w:rPr>
          <w:rFonts w:hint="eastAsia"/>
        </w:rPr>
        <w:t xml:space="preserve"> </w:t>
      </w:r>
      <w:r>
        <w:rPr>
          <w:rFonts w:hint="eastAsia"/>
          <w:lang w:eastAsia="zh-CN"/>
        </w:rPr>
        <w:t>校准</w:t>
      </w:r>
      <w:r>
        <w:rPr>
          <w:rFonts w:hint="eastAsia"/>
          <w:lang w:val="en-US" w:eastAsia="zh-CN"/>
        </w:rPr>
        <w:t>程序</w:t>
      </w:r>
    </w:p>
    <w:p>
      <w:pPr>
        <w:bidi w:val="0"/>
        <w:rPr>
          <w:rFonts w:hint="eastAsia"/>
          <w:lang w:val="en-US" w:eastAsia="zh-CN"/>
        </w:rPr>
      </w:pPr>
      <w:r>
        <w:rPr>
          <w:rFonts w:hint="eastAsia"/>
          <w:lang w:val="en-US" w:eastAsia="zh-CN"/>
        </w:rPr>
        <w:t>从下限开始平稳地输入压力信号到各校准点，并读取并记录输出值至测量上限，然后反方向平稳改变压力信号到各个校准点，读取并记录输出值至测量下限，此为一个循环。</w:t>
      </w:r>
    </w:p>
    <w:p>
      <w:pPr>
        <w:pStyle w:val="5"/>
        <w:bidi w:val="0"/>
        <w:rPr>
          <w:rFonts w:hint="eastAsia" w:eastAsia="宋体"/>
          <w:lang w:val="en-US" w:eastAsia="zh-CN"/>
        </w:rPr>
      </w:pPr>
      <w:r>
        <w:rPr>
          <w:rFonts w:hint="eastAsia"/>
          <w:lang w:val="en-US" w:eastAsia="zh-CN"/>
        </w:rPr>
        <w:t>8.2.4</w:t>
      </w:r>
      <w:r>
        <w:rPr>
          <w:rFonts w:hint="eastAsia"/>
        </w:rPr>
        <w:t>.</w:t>
      </w:r>
      <w:r>
        <w:rPr>
          <w:rFonts w:hint="eastAsia"/>
          <w:lang w:val="en-US" w:eastAsia="zh-CN"/>
        </w:rPr>
        <w:t>5</w:t>
      </w:r>
      <w:r>
        <w:rPr>
          <w:rFonts w:hint="eastAsia"/>
        </w:rPr>
        <w:t xml:space="preserve"> 压力元件示值误差</w:t>
      </w:r>
      <w:r>
        <w:rPr>
          <w:rFonts w:hint="eastAsia"/>
          <w:lang w:val="en-US" w:eastAsia="zh-CN"/>
        </w:rPr>
        <w:t>计算</w:t>
      </w:r>
    </w:p>
    <w:p>
      <w:pPr>
        <w:rPr>
          <w:rFonts w:hint="eastAsia"/>
          <w:highlight w:val="none"/>
          <w:lang w:val="en-US" w:eastAsia="zh-CN"/>
        </w:rPr>
      </w:pPr>
      <w:r>
        <w:rPr>
          <w:rFonts w:hint="eastAsia"/>
          <w:highlight w:val="none"/>
          <w:lang w:val="en-US" w:eastAsia="zh-CN"/>
        </w:rPr>
        <w:t>实验室条件允许时，可将流量计的压力元件和体积修正仪进行组装，体积修正仪作为压力元件的压力指示器进行整体校准。此法无需对体积修正仪上对应的压力信号通道进行另外校准。</w:t>
      </w:r>
    </w:p>
    <w:p>
      <w:pPr>
        <w:rPr>
          <w:rFonts w:hint="eastAsia"/>
          <w:highlight w:val="none"/>
          <w:lang w:val="en-US" w:eastAsia="zh-CN"/>
        </w:rPr>
      </w:pPr>
      <w:r>
        <w:rPr>
          <w:rFonts w:hint="eastAsia"/>
          <w:highlight w:val="none"/>
          <w:lang w:val="en-US" w:eastAsia="zh-CN"/>
        </w:rPr>
        <w:t>压力元件单独校准时，应依据</w:t>
      </w:r>
      <w:r>
        <w:rPr>
          <w:rFonts w:hint="eastAsia"/>
          <w:sz w:val="24"/>
          <w:szCs w:val="24"/>
          <w:highlight w:val="none"/>
        </w:rPr>
        <w:t>JJG 1003《</w:t>
      </w:r>
      <w:r>
        <w:rPr>
          <w:rFonts w:hint="eastAsia"/>
          <w:sz w:val="24"/>
          <w:szCs w:val="24"/>
          <w:highlight w:val="none"/>
          <w:lang w:val="en-US" w:eastAsia="zh-CN"/>
        </w:rPr>
        <w:t>流量积算仪</w:t>
      </w:r>
      <w:r>
        <w:rPr>
          <w:rFonts w:hint="eastAsia"/>
          <w:sz w:val="24"/>
          <w:szCs w:val="24"/>
          <w:highlight w:val="none"/>
        </w:rPr>
        <w:t>》</w:t>
      </w:r>
      <w:r>
        <w:rPr>
          <w:rFonts w:hint="eastAsia"/>
          <w:highlight w:val="none"/>
          <w:lang w:val="en-US" w:eastAsia="zh-CN"/>
        </w:rPr>
        <w:t>对体积修正仪上对应的压力信号通道进行校准。</w:t>
      </w:r>
    </w:p>
    <w:p>
      <w:pPr>
        <w:rPr>
          <w:rFonts w:hint="eastAsia" w:eastAsia="宋体"/>
          <w:lang w:eastAsia="zh-CN"/>
        </w:rPr>
      </w:pPr>
      <w:r>
        <w:rPr>
          <w:rFonts w:hint="eastAsia"/>
          <w:lang w:val="en-US" w:eastAsia="zh-CN"/>
        </w:rPr>
        <w:t>压力元件</w:t>
      </w:r>
      <w:r>
        <w:rPr>
          <w:rFonts w:hint="eastAsia"/>
          <w:lang w:eastAsia="zh-CN"/>
        </w:rPr>
        <w:t>示值误差，按</w:t>
      </w:r>
      <w:r>
        <w:rPr>
          <w:rFonts w:hint="eastAsia" w:ascii="宋体" w:hAnsi="宋体"/>
          <w:sz w:val="24"/>
          <w:lang w:eastAsia="zh-CN"/>
        </w:rPr>
        <w:t>式</w:t>
      </w:r>
      <w:r>
        <w:rPr>
          <w:rFonts w:hint="default" w:ascii="Times New Roman" w:hAnsi="Times New Roman" w:cs="Times New Roman"/>
          <w:sz w:val="24"/>
        </w:rPr>
        <w:t>（</w:t>
      </w:r>
      <w:r>
        <w:rPr>
          <w:rFonts w:hint="eastAsia" w:cs="Times New Roman"/>
          <w:sz w:val="24"/>
          <w:lang w:val="en-US" w:eastAsia="zh-CN"/>
        </w:rPr>
        <w:t>12</w:t>
      </w:r>
      <w:r>
        <w:rPr>
          <w:rFonts w:hint="default" w:ascii="Times New Roman" w:hAnsi="Times New Roman" w:cs="Times New Roman"/>
          <w:sz w:val="24"/>
        </w:rPr>
        <w:t>）</w:t>
      </w:r>
      <w:r>
        <w:rPr>
          <w:rFonts w:hint="eastAsia"/>
          <w:lang w:eastAsia="zh-CN"/>
        </w:rPr>
        <w:t>计算：</w:t>
      </w:r>
    </w:p>
    <w:p>
      <w:pPr>
        <w:spacing w:line="360" w:lineRule="auto"/>
        <w:ind w:firstLine="480" w:firstLineChars="200"/>
        <w:jc w:val="right"/>
        <w:rPr>
          <w:rFonts w:hint="eastAsia" w:ascii="宋体" w:hAnsi="宋体"/>
          <w:sz w:val="24"/>
        </w:rPr>
      </w:pPr>
      <w:r>
        <w:rPr>
          <w:rFonts w:ascii="宋体" w:hAnsi="宋体"/>
          <w:position w:val="-30"/>
          <w:sz w:val="24"/>
          <w:highlight w:val="none"/>
        </w:rPr>
        <w:object>
          <v:shape id="_x0000_i1101" o:spt="75" type="#_x0000_t75" style="height:34pt;width:105pt;" o:ole="t" filled="f" o:preferrelative="t" stroked="f" coordsize="21600,21600">
            <v:path/>
            <v:fill on="f" focussize="0,0"/>
            <v:stroke on="f"/>
            <v:imagedata r:id="rId153" o:title=""/>
            <o:lock v:ext="edit" aspectratio="t"/>
            <w10:wrap type="none"/>
            <w10:anchorlock/>
          </v:shape>
          <o:OLEObject Type="Embed" ProgID="Equation.KSEE3" ShapeID="_x0000_i1101" DrawAspect="Content" ObjectID="_1468075801" r:id="rId152">
            <o:LockedField>false</o:LockedField>
          </o:OLEObject>
        </w:object>
      </w:r>
      <w:r>
        <w:rPr>
          <w:rFonts w:hint="eastAsia" w:ascii="宋体" w:hAnsi="宋体"/>
          <w:sz w:val="24"/>
          <w:highlight w:val="none"/>
        </w:rPr>
        <w:t xml:space="preserve">  </w:t>
      </w:r>
      <w:r>
        <w:rPr>
          <w:rFonts w:hint="eastAsia" w:ascii="宋体" w:hAnsi="宋体"/>
          <w:sz w:val="24"/>
        </w:rPr>
        <w:t xml:space="preserve">  </w:t>
      </w:r>
      <w:r>
        <w:rPr>
          <w:rFonts w:hint="eastAsia" w:ascii="宋体" w:hAnsi="宋体"/>
          <w:sz w:val="24"/>
          <w:lang w:val="en-US" w:eastAsia="zh-CN"/>
        </w:rPr>
        <w:t xml:space="preserve">           </w:t>
      </w:r>
      <w:r>
        <w:rPr>
          <w:rFonts w:hint="eastAsia" w:ascii="宋体" w:hAnsi="宋体"/>
          <w:sz w:val="24"/>
        </w:rPr>
        <w:t xml:space="preserve">    </w:t>
      </w:r>
      <w:r>
        <w:rPr>
          <w:rFonts w:hint="default" w:ascii="Times New Roman" w:hAnsi="Times New Roman" w:cs="Times New Roman"/>
          <w:sz w:val="24"/>
        </w:rPr>
        <w:t>（</w:t>
      </w:r>
      <w:r>
        <w:rPr>
          <w:rFonts w:hint="eastAsia" w:cs="Times New Roman"/>
          <w:sz w:val="24"/>
          <w:lang w:val="en-US" w:eastAsia="zh-CN"/>
        </w:rPr>
        <w:t>12</w:t>
      </w:r>
      <w:r>
        <w:rPr>
          <w:rFonts w:hint="default" w:ascii="Times New Roman" w:hAnsi="Times New Roman" w:cs="Times New Roman"/>
          <w:sz w:val="24"/>
        </w:rPr>
        <w:t>）</w:t>
      </w:r>
    </w:p>
    <w:p>
      <w:pPr>
        <w:bidi w:val="0"/>
        <w:ind w:left="0" w:leftChars="0" w:firstLine="0" w:firstLineChars="0"/>
        <w:rPr>
          <w:rFonts w:hint="default" w:ascii="Times New Roman" w:hAnsi="Times New Roman" w:cs="Times New Roman"/>
        </w:rPr>
      </w:pPr>
      <w:r>
        <w:rPr>
          <w:rFonts w:hint="eastAsia" w:ascii="宋体" w:hAnsi="宋体"/>
          <w:sz w:val="24"/>
        </w:rPr>
        <w:t>式中：</w:t>
      </w:r>
      <w:r>
        <w:rPr>
          <w:rFonts w:hint="default" w:ascii="Times New Roman" w:hAnsi="Times New Roman" w:cs="Times New Roman"/>
          <w:position w:val="-14"/>
        </w:rPr>
        <w:object>
          <v:shape id="_x0000_i1102" o:spt="75" type="#_x0000_t75" style="height:19pt;width:16pt;" o:ole="t" filled="f" o:preferrelative="t" stroked="f" coordsize="21600,21600">
            <v:path/>
            <v:fill on="f" focussize="0,0"/>
            <v:stroke on="f"/>
            <v:imagedata r:id="rId155" o:title=""/>
            <o:lock v:ext="edit" aspectratio="t"/>
            <w10:wrap type="none"/>
            <w10:anchorlock/>
          </v:shape>
          <o:OLEObject Type="Embed" ProgID="Equation.KSEE3" ShapeID="_x0000_i1102" DrawAspect="Content" ObjectID="_1468075802" r:id="rId154">
            <o:LockedField>false</o:LockedField>
          </o:OLEObject>
        </w:object>
      </w:r>
      <w:r>
        <w:rPr>
          <w:rFonts w:hint="default" w:ascii="Times New Roman" w:hAnsi="Times New Roman" w:cs="Times New Roman"/>
          <w:lang w:eastAsia="zh-CN"/>
        </w:rPr>
        <w:t>——</w:t>
      </w:r>
      <w:r>
        <w:rPr>
          <w:rFonts w:hint="eastAsia" w:cs="Times New Roman"/>
          <w:lang w:val="en-US" w:eastAsia="zh-CN"/>
        </w:rPr>
        <w:t>各</w:t>
      </w:r>
      <w:r>
        <w:rPr>
          <w:rFonts w:hint="eastAsia" w:cs="Times New Roman"/>
          <w:lang w:eastAsia="zh-CN"/>
        </w:rPr>
        <w:t>校准</w:t>
      </w:r>
      <w:r>
        <w:rPr>
          <w:rFonts w:hint="eastAsia" w:cs="Times New Roman"/>
          <w:lang w:val="en-US" w:eastAsia="zh-CN"/>
        </w:rPr>
        <w:t>点正、反行程压力元件</w:t>
      </w:r>
      <w:r>
        <w:rPr>
          <w:rFonts w:hint="default" w:ascii="Times New Roman" w:hAnsi="Times New Roman" w:cs="Times New Roman"/>
        </w:rPr>
        <w:t>的相对示值误差，%；</w:t>
      </w:r>
    </w:p>
    <w:p>
      <w:pPr>
        <w:bidi w:val="0"/>
        <w:ind w:firstLine="720" w:firstLineChars="300"/>
        <w:rPr>
          <w:rFonts w:hint="default" w:ascii="Times New Roman" w:hAnsi="Times New Roman" w:cs="Times New Roman"/>
        </w:rPr>
      </w:pPr>
      <w:r>
        <w:rPr>
          <w:rFonts w:hint="default" w:ascii="Times New Roman" w:hAnsi="Times New Roman" w:cs="Times New Roman"/>
          <w:position w:val="-10"/>
        </w:rPr>
        <w:object>
          <v:shape id="_x0000_i1103" o:spt="75" type="#_x0000_t75" style="height:17pt;width:17pt;" o:ole="t" filled="f" o:preferrelative="t" stroked="f" coordsize="21600,21600">
            <v:path/>
            <v:fill on="f" focussize="0,0"/>
            <v:stroke on="f"/>
            <v:imagedata r:id="rId157" o:title=""/>
            <o:lock v:ext="edit" aspectratio="t"/>
            <w10:wrap type="none"/>
            <w10:anchorlock/>
          </v:shape>
          <o:OLEObject Type="Embed" ProgID="Equation.KSEE3" ShapeID="_x0000_i1103" DrawAspect="Content" ObjectID="_1468075803" r:id="rId156">
            <o:LockedField>false</o:LockedField>
          </o:OLEObject>
        </w:object>
      </w:r>
      <w:r>
        <w:rPr>
          <w:rFonts w:hint="default" w:ascii="Times New Roman" w:hAnsi="Times New Roman" w:cs="Times New Roman"/>
        </w:rPr>
        <w:t>——</w:t>
      </w:r>
      <w:r>
        <w:rPr>
          <w:rFonts w:hint="eastAsia" w:cs="Times New Roman"/>
          <w:lang w:val="en-US" w:eastAsia="zh-CN"/>
        </w:rPr>
        <w:t>各</w:t>
      </w:r>
      <w:r>
        <w:rPr>
          <w:rFonts w:hint="eastAsia" w:cs="Times New Roman"/>
          <w:lang w:eastAsia="zh-CN"/>
        </w:rPr>
        <w:t>校准</w:t>
      </w:r>
      <w:r>
        <w:rPr>
          <w:rFonts w:hint="eastAsia" w:cs="Times New Roman"/>
          <w:lang w:val="en-US" w:eastAsia="zh-CN"/>
        </w:rPr>
        <w:t>点正、反行程压力元件</w:t>
      </w:r>
      <w:r>
        <w:rPr>
          <w:rFonts w:hint="default" w:ascii="Times New Roman" w:hAnsi="Times New Roman" w:cs="Times New Roman"/>
        </w:rPr>
        <w:t>的</w:t>
      </w:r>
      <w:r>
        <w:rPr>
          <w:rFonts w:hint="eastAsia" w:cs="Times New Roman"/>
          <w:lang w:val="en-US" w:eastAsia="zh-CN"/>
        </w:rPr>
        <w:t>压力示值</w:t>
      </w:r>
      <w:r>
        <w:rPr>
          <w:rFonts w:hint="default" w:ascii="Times New Roman" w:hAnsi="Times New Roman" w:cs="Times New Roman"/>
        </w:rPr>
        <w:t>，</w:t>
      </w:r>
      <w:r>
        <w:rPr>
          <w:rFonts w:hint="eastAsia" w:cs="Times New Roman"/>
          <w:lang w:val="en-US" w:eastAsia="zh-CN"/>
        </w:rPr>
        <w:t>Pa</w:t>
      </w:r>
      <w:r>
        <w:rPr>
          <w:rFonts w:hint="eastAsia" w:cs="Times New Roman"/>
          <w:vertAlign w:val="baseline"/>
          <w:lang w:val="en-US" w:eastAsia="zh-CN"/>
        </w:rPr>
        <w:t>，k</w:t>
      </w:r>
      <w:r>
        <w:rPr>
          <w:rFonts w:hint="eastAsia" w:cs="Times New Roman"/>
          <w:lang w:val="en-US" w:eastAsia="zh-CN"/>
        </w:rPr>
        <w:t>Pa，MPa</w:t>
      </w:r>
      <w:r>
        <w:rPr>
          <w:rFonts w:hint="default" w:ascii="Times New Roman" w:hAnsi="Times New Roman" w:cs="Times New Roman"/>
        </w:rPr>
        <w:t>；</w:t>
      </w:r>
    </w:p>
    <w:p>
      <w:pPr>
        <w:keepNext w:val="0"/>
        <w:keepLines w:val="0"/>
        <w:pageBreakBefore w:val="0"/>
        <w:widowControl w:val="0"/>
        <w:kinsoku/>
        <w:wordWrap/>
        <w:overflowPunct/>
        <w:topLinePunct w:val="0"/>
        <w:autoSpaceDE/>
        <w:autoSpaceDN/>
        <w:bidi w:val="0"/>
        <w:adjustRightInd/>
        <w:snapToGrid/>
        <w:spacing w:line="240" w:lineRule="auto"/>
        <w:ind w:left="0" w:leftChars="0" w:firstLine="720" w:firstLineChars="300"/>
        <w:textAlignment w:val="auto"/>
        <w:outlineLvl w:val="9"/>
        <w:rPr>
          <w:rFonts w:hint="eastAsia" w:cs="Times New Roman"/>
          <w:highlight w:val="yellow"/>
          <w:lang w:val="en-US" w:eastAsia="zh-CN"/>
        </w:rPr>
      </w:pPr>
      <w:bookmarkStart w:id="292" w:name="_Toc25187"/>
      <w:r>
        <w:rPr>
          <w:rFonts w:hint="default" w:ascii="Times New Roman" w:hAnsi="Times New Roman" w:cs="Times New Roman"/>
          <w:position w:val="-12"/>
        </w:rPr>
        <w:object>
          <v:shape id="_x0000_i1104" o:spt="75" type="#_x0000_t75" style="height:18pt;width:15pt;" o:ole="t" filled="f" o:preferrelative="t" stroked="f" coordsize="21600,21600">
            <v:path/>
            <v:fill on="f" focussize="0,0"/>
            <v:stroke on="f"/>
            <v:imagedata r:id="rId159" o:title=""/>
            <o:lock v:ext="edit" aspectratio="t"/>
            <w10:wrap type="none"/>
            <w10:anchorlock/>
          </v:shape>
          <o:OLEObject Type="Embed" ProgID="Equation.KSEE3" ShapeID="_x0000_i1104" DrawAspect="Content" ObjectID="_1468075804" r:id="rId158">
            <o:LockedField>false</o:LockedField>
          </o:OLEObject>
        </w:object>
      </w:r>
      <w:r>
        <w:rPr>
          <w:rFonts w:hint="default" w:ascii="Times New Roman" w:hAnsi="Times New Roman" w:cs="Times New Roman"/>
        </w:rPr>
        <w:t>——</w:t>
      </w:r>
      <w:r>
        <w:rPr>
          <w:rFonts w:hint="eastAsia" w:cs="Times New Roman"/>
          <w:lang w:val="en-US" w:eastAsia="zh-CN"/>
        </w:rPr>
        <w:t>各</w:t>
      </w:r>
      <w:r>
        <w:rPr>
          <w:rFonts w:hint="eastAsia" w:cs="Times New Roman"/>
          <w:lang w:eastAsia="zh-CN"/>
        </w:rPr>
        <w:t>校准</w:t>
      </w:r>
      <w:r>
        <w:rPr>
          <w:rFonts w:hint="eastAsia" w:cs="Times New Roman"/>
          <w:lang w:val="en-US" w:eastAsia="zh-CN"/>
        </w:rPr>
        <w:t>点正、反行程压力标准器</w:t>
      </w:r>
      <w:r>
        <w:rPr>
          <w:rFonts w:hint="default" w:ascii="Times New Roman" w:hAnsi="Times New Roman" w:cs="Times New Roman"/>
        </w:rPr>
        <w:t>的</w:t>
      </w:r>
      <w:r>
        <w:rPr>
          <w:rFonts w:hint="eastAsia" w:cs="Times New Roman"/>
          <w:lang w:val="en-US" w:eastAsia="zh-CN"/>
        </w:rPr>
        <w:t>标准压力示值</w:t>
      </w:r>
      <w:r>
        <w:rPr>
          <w:rFonts w:hint="default" w:ascii="Times New Roman" w:hAnsi="Times New Roman" w:cs="Times New Roman"/>
        </w:rPr>
        <w:t>，</w:t>
      </w:r>
      <w:r>
        <w:rPr>
          <w:rFonts w:hint="eastAsia" w:cs="Times New Roman"/>
          <w:lang w:val="en-US" w:eastAsia="zh-CN"/>
        </w:rPr>
        <w:t>Pa</w:t>
      </w:r>
      <w:r>
        <w:rPr>
          <w:rFonts w:hint="eastAsia" w:cs="Times New Roman"/>
          <w:vertAlign w:val="baseline"/>
          <w:lang w:val="en-US" w:eastAsia="zh-CN"/>
        </w:rPr>
        <w:t>，k</w:t>
      </w:r>
      <w:r>
        <w:rPr>
          <w:rFonts w:hint="eastAsia" w:cs="Times New Roman"/>
          <w:lang w:val="en-US" w:eastAsia="zh-CN"/>
        </w:rPr>
        <w:t>Pa，MPa</w:t>
      </w:r>
      <w:bookmarkEnd w:id="292"/>
      <w:r>
        <w:rPr>
          <w:rFonts w:hint="eastAsia" w:cs="Times New Roman"/>
          <w:highlight w:val="none"/>
          <w:lang w:val="en-US" w:eastAsia="zh-CN"/>
        </w:rPr>
        <w:t>。</w:t>
      </w:r>
    </w:p>
    <w:p>
      <w:pPr>
        <w:pStyle w:val="4"/>
        <w:bidi w:val="0"/>
        <w:rPr>
          <w:rFonts w:hint="default" w:eastAsia="宋体"/>
          <w:lang w:val="en-US" w:eastAsia="zh-CN"/>
        </w:rPr>
      </w:pPr>
      <w:bookmarkStart w:id="293" w:name="_Toc2602"/>
      <w:bookmarkStart w:id="294" w:name="_Toc1343"/>
      <w:r>
        <w:rPr>
          <w:rFonts w:hint="eastAsia"/>
          <w:lang w:val="en-US" w:eastAsia="zh-CN"/>
        </w:rPr>
        <w:t>8</w:t>
      </w:r>
      <w:r>
        <w:rPr>
          <w:rFonts w:hint="eastAsia"/>
        </w:rPr>
        <w:t>.2.</w:t>
      </w:r>
      <w:r>
        <w:rPr>
          <w:rFonts w:hint="eastAsia"/>
          <w:lang w:val="en-US" w:eastAsia="zh-CN"/>
        </w:rPr>
        <w:t>5</w:t>
      </w:r>
      <w:r>
        <w:rPr>
          <w:rFonts w:hint="eastAsia"/>
        </w:rPr>
        <w:t xml:space="preserve"> </w:t>
      </w:r>
      <w:r>
        <w:rPr>
          <w:rFonts w:hint="eastAsia"/>
          <w:lang w:val="en-US" w:eastAsia="zh-CN"/>
        </w:rPr>
        <w:t>温度</w:t>
      </w:r>
      <w:r>
        <w:rPr>
          <w:rFonts w:hint="eastAsia"/>
          <w:lang w:eastAsia="zh-CN"/>
        </w:rPr>
        <w:t>元件</w:t>
      </w:r>
      <w:r>
        <w:rPr>
          <w:rFonts w:hint="eastAsia"/>
        </w:rPr>
        <w:t>示值误差</w:t>
      </w:r>
      <w:bookmarkEnd w:id="293"/>
      <w:bookmarkEnd w:id="294"/>
    </w:p>
    <w:p>
      <w:pPr>
        <w:pStyle w:val="5"/>
        <w:bidi w:val="0"/>
        <w:rPr>
          <w:rFonts w:hint="default"/>
          <w:lang w:val="en-US"/>
        </w:rPr>
      </w:pPr>
      <w:r>
        <w:rPr>
          <w:rFonts w:hint="eastAsia"/>
          <w:lang w:val="en-US" w:eastAsia="zh-CN"/>
        </w:rPr>
        <w:t>8.2.5</w:t>
      </w:r>
      <w:r>
        <w:rPr>
          <w:rFonts w:hint="eastAsia"/>
        </w:rPr>
        <w:t>.</w:t>
      </w:r>
      <w:r>
        <w:rPr>
          <w:rFonts w:hint="eastAsia"/>
          <w:lang w:val="en-US" w:eastAsia="zh-CN"/>
        </w:rPr>
        <w:t>1</w:t>
      </w:r>
      <w:r>
        <w:rPr>
          <w:rFonts w:hint="eastAsia"/>
        </w:rPr>
        <w:t xml:space="preserve"> </w:t>
      </w:r>
      <w:r>
        <w:rPr>
          <w:rFonts w:hint="eastAsia"/>
          <w:lang w:val="en-US" w:eastAsia="zh-CN"/>
        </w:rPr>
        <w:t>温度</w:t>
      </w:r>
      <w:r>
        <w:rPr>
          <w:rFonts w:hint="eastAsia"/>
          <w:lang w:eastAsia="zh-CN"/>
        </w:rPr>
        <w:t>校准</w:t>
      </w:r>
      <w:r>
        <w:rPr>
          <w:rFonts w:hint="eastAsia"/>
        </w:rPr>
        <w:t>点</w:t>
      </w:r>
    </w:p>
    <w:p>
      <w:pPr>
        <w:bidi w:val="0"/>
        <w:rPr>
          <w:rFonts w:hint="default"/>
          <w:lang w:val="en-US" w:eastAsia="zh-CN"/>
        </w:rPr>
      </w:pPr>
      <w:r>
        <w:rPr>
          <w:rFonts w:hint="eastAsia"/>
          <w:lang w:val="en-US" w:eastAsia="zh-CN"/>
        </w:rPr>
        <w:t>温度</w:t>
      </w:r>
      <w:r>
        <w:rPr>
          <w:rFonts w:hint="eastAsia"/>
          <w:lang w:eastAsia="zh-CN"/>
        </w:rPr>
        <w:t>校准</w:t>
      </w:r>
      <w:r>
        <w:rPr>
          <w:rFonts w:hint="eastAsia"/>
        </w:rPr>
        <w:t>点</w:t>
      </w:r>
      <w:r>
        <w:rPr>
          <w:rFonts w:hint="eastAsia" w:ascii="宋体" w:hAnsi="宋体"/>
          <w:sz w:val="24"/>
          <w:highlight w:val="none"/>
          <w:lang w:eastAsia="zh-CN"/>
        </w:rPr>
        <w:t>（</w:t>
      </w:r>
      <w:r>
        <w:rPr>
          <w:rFonts w:hint="eastAsia" w:ascii="宋体" w:hAnsi="宋体"/>
          <w:sz w:val="24"/>
          <w:highlight w:val="none"/>
          <w:lang w:val="en-US" w:eastAsia="zh-CN"/>
        </w:rPr>
        <w:t>以下简称温度点</w:t>
      </w:r>
      <w:r>
        <w:rPr>
          <w:rFonts w:hint="eastAsia" w:ascii="宋体" w:hAnsi="宋体"/>
          <w:sz w:val="24"/>
          <w:highlight w:val="none"/>
          <w:lang w:eastAsia="zh-CN"/>
        </w:rPr>
        <w:t>）</w:t>
      </w:r>
      <w:r>
        <w:rPr>
          <w:rFonts w:hint="eastAsia"/>
          <w:lang w:val="en-US" w:eastAsia="zh-CN"/>
        </w:rPr>
        <w:t>一般不少于3点，一般选取测量范围的上、下限值及中间点。</w:t>
      </w:r>
      <w:r>
        <w:rPr>
          <w:rFonts w:hint="eastAsia" w:ascii="宋体" w:hAnsi="宋体"/>
          <w:sz w:val="24"/>
          <w:highlight w:val="none"/>
          <w:lang w:val="en-US" w:eastAsia="zh-CN"/>
        </w:rPr>
        <w:t>若用户有对指定温度点的校准需求，也可在满足上述要求的同时增加指定温度点。</w:t>
      </w:r>
    </w:p>
    <w:p>
      <w:pPr>
        <w:pStyle w:val="5"/>
        <w:bidi w:val="0"/>
        <w:rPr>
          <w:rFonts w:hint="eastAsia"/>
          <w:lang w:val="en-US" w:eastAsia="zh-CN"/>
        </w:rPr>
      </w:pPr>
      <w:r>
        <w:rPr>
          <w:rFonts w:hint="eastAsia"/>
          <w:lang w:val="en-US" w:eastAsia="zh-CN"/>
        </w:rPr>
        <w:t>8.2.5.2</w:t>
      </w:r>
      <w:r>
        <w:rPr>
          <w:rFonts w:hint="eastAsia"/>
        </w:rPr>
        <w:t xml:space="preserve"> </w:t>
      </w:r>
      <w:r>
        <w:rPr>
          <w:rFonts w:hint="eastAsia"/>
          <w:lang w:eastAsia="zh-CN"/>
        </w:rPr>
        <w:t>校准</w:t>
      </w:r>
      <w:r>
        <w:rPr>
          <w:rFonts w:hint="eastAsia"/>
          <w:lang w:val="en-US" w:eastAsia="zh-CN"/>
        </w:rPr>
        <w:t>程序</w:t>
      </w:r>
    </w:p>
    <w:p>
      <w:pPr>
        <w:bidi w:val="0"/>
        <w:rPr>
          <w:rFonts w:hint="default"/>
          <w:lang w:val="en-US" w:eastAsia="zh-CN"/>
        </w:rPr>
      </w:pPr>
      <w:r>
        <w:rPr>
          <w:rFonts w:hint="eastAsia"/>
          <w:lang w:val="en-US" w:eastAsia="zh-CN"/>
        </w:rPr>
        <w:t>选择与校准温度点相对应的温度源，当温度源的温度达到并稳定在校准温度点上时，插入被测温度元件和标准温度计，并尽可能使两者接近。恒温至少20min后，轮流读取标准温度计和被测温度元件的温度示值，反复读取6次。</w:t>
      </w:r>
    </w:p>
    <w:p>
      <w:pPr>
        <w:pStyle w:val="5"/>
        <w:bidi w:val="0"/>
        <w:rPr>
          <w:rFonts w:hint="eastAsia" w:eastAsia="宋体"/>
          <w:lang w:val="en-US" w:eastAsia="zh-CN"/>
        </w:rPr>
      </w:pPr>
      <w:r>
        <w:rPr>
          <w:rFonts w:hint="eastAsia"/>
          <w:lang w:val="en-US" w:eastAsia="zh-CN"/>
        </w:rPr>
        <w:t>8.2.5.3</w:t>
      </w:r>
      <w:r>
        <w:rPr>
          <w:rFonts w:hint="eastAsia"/>
        </w:rPr>
        <w:t xml:space="preserve"> </w:t>
      </w:r>
      <w:r>
        <w:rPr>
          <w:rFonts w:hint="eastAsia"/>
          <w:lang w:val="en-US" w:eastAsia="zh-CN"/>
        </w:rPr>
        <w:t>温度</w:t>
      </w:r>
      <w:r>
        <w:rPr>
          <w:rFonts w:hint="eastAsia"/>
        </w:rPr>
        <w:t>元件示值误差</w:t>
      </w:r>
      <w:r>
        <w:rPr>
          <w:rFonts w:hint="eastAsia"/>
          <w:lang w:val="en-US" w:eastAsia="zh-CN"/>
        </w:rPr>
        <w:t>计算</w:t>
      </w:r>
    </w:p>
    <w:p>
      <w:pPr>
        <w:rPr>
          <w:rFonts w:hint="eastAsia"/>
          <w:lang w:val="en-US" w:eastAsia="zh-CN"/>
        </w:rPr>
      </w:pPr>
      <w:r>
        <w:rPr>
          <w:rFonts w:hint="eastAsia"/>
          <w:lang w:val="en-US" w:eastAsia="zh-CN"/>
        </w:rPr>
        <w:t>实验室条件允许时，可将流量计的温度元件和体积修正仪进行组装，体积修正仪作为温度元件的温度指示器进行整体校准。此法无需对体积修正仪上对应的温度信号通道进行另外校准。</w:t>
      </w:r>
    </w:p>
    <w:p>
      <w:pPr>
        <w:rPr>
          <w:rFonts w:hint="eastAsia"/>
          <w:lang w:val="en-US" w:eastAsia="zh-CN"/>
        </w:rPr>
      </w:pPr>
      <w:r>
        <w:rPr>
          <w:rFonts w:hint="eastAsia"/>
          <w:lang w:val="en-US" w:eastAsia="zh-CN"/>
        </w:rPr>
        <w:t>温度元件单独校准时，应依据</w:t>
      </w:r>
      <w:r>
        <w:rPr>
          <w:rFonts w:hint="eastAsia"/>
          <w:sz w:val="24"/>
          <w:szCs w:val="24"/>
        </w:rPr>
        <w:t>JJG 1003《</w:t>
      </w:r>
      <w:r>
        <w:rPr>
          <w:rFonts w:hint="eastAsia"/>
          <w:sz w:val="24"/>
          <w:szCs w:val="24"/>
          <w:lang w:val="en-US" w:eastAsia="zh-CN"/>
        </w:rPr>
        <w:t>流量积算仪</w:t>
      </w:r>
      <w:r>
        <w:rPr>
          <w:rFonts w:hint="eastAsia"/>
          <w:sz w:val="24"/>
          <w:szCs w:val="24"/>
        </w:rPr>
        <w:t>》</w:t>
      </w:r>
      <w:r>
        <w:rPr>
          <w:rFonts w:hint="eastAsia"/>
          <w:lang w:val="en-US" w:eastAsia="zh-CN"/>
        </w:rPr>
        <w:t>对体积修正仪上对应的温度信号通道进行校准。</w:t>
      </w:r>
    </w:p>
    <w:p>
      <w:pPr>
        <w:rPr>
          <w:rFonts w:hint="eastAsia" w:eastAsia="宋体"/>
          <w:lang w:eastAsia="zh-CN"/>
        </w:rPr>
      </w:pPr>
      <w:r>
        <w:rPr>
          <w:rFonts w:hint="eastAsia"/>
          <w:lang w:val="en-US" w:eastAsia="zh-CN"/>
        </w:rPr>
        <w:t>温度元件</w:t>
      </w:r>
      <w:r>
        <w:rPr>
          <w:rFonts w:hint="eastAsia"/>
          <w:lang w:eastAsia="zh-CN"/>
        </w:rPr>
        <w:t>示值误差，按</w:t>
      </w:r>
      <w:r>
        <w:rPr>
          <w:rFonts w:hint="eastAsia" w:ascii="宋体" w:hAnsi="宋体"/>
          <w:sz w:val="24"/>
          <w:lang w:eastAsia="zh-CN"/>
        </w:rPr>
        <w:t>式</w:t>
      </w:r>
      <w:r>
        <w:rPr>
          <w:rFonts w:hint="default" w:ascii="Times New Roman" w:hAnsi="Times New Roman" w:cs="Times New Roman"/>
          <w:sz w:val="24"/>
        </w:rPr>
        <w:t>（</w:t>
      </w:r>
      <w:r>
        <w:rPr>
          <w:rFonts w:hint="eastAsia" w:cs="Times New Roman"/>
          <w:sz w:val="24"/>
          <w:lang w:val="en-US" w:eastAsia="zh-CN"/>
        </w:rPr>
        <w:t>13</w:t>
      </w:r>
      <w:r>
        <w:rPr>
          <w:rFonts w:hint="default" w:ascii="Times New Roman" w:hAnsi="Times New Roman" w:cs="Times New Roman"/>
          <w:sz w:val="24"/>
        </w:rPr>
        <w:t>）</w:t>
      </w:r>
      <w:r>
        <w:rPr>
          <w:rFonts w:hint="eastAsia"/>
          <w:lang w:eastAsia="zh-CN"/>
        </w:rPr>
        <w:t>计算：</w:t>
      </w:r>
    </w:p>
    <w:p>
      <w:pPr>
        <w:spacing w:line="360" w:lineRule="auto"/>
        <w:ind w:firstLine="480" w:firstLineChars="200"/>
        <w:jc w:val="right"/>
        <w:rPr>
          <w:rFonts w:hint="eastAsia" w:ascii="宋体" w:hAnsi="宋体"/>
          <w:sz w:val="24"/>
        </w:rPr>
      </w:pPr>
      <w:r>
        <w:rPr>
          <w:rFonts w:ascii="宋体" w:hAnsi="宋体"/>
          <w:position w:val="-12"/>
          <w:sz w:val="24"/>
        </w:rPr>
        <w:object>
          <v:shape id="_x0000_i1105" o:spt="75" type="#_x0000_t75" style="height:20pt;width:115.85pt;" o:ole="t" filled="f" o:preferrelative="t" stroked="f" coordsize="21600,21600">
            <v:path/>
            <v:fill on="f" focussize="0,0"/>
            <v:stroke on="f"/>
            <v:imagedata r:id="rId161" o:title=""/>
            <o:lock v:ext="edit" aspectratio="t"/>
            <w10:wrap type="none"/>
            <w10:anchorlock/>
          </v:shape>
          <o:OLEObject Type="Embed" ProgID="Equation.KSEE3" ShapeID="_x0000_i1105" DrawAspect="Content" ObjectID="_1468075805" r:id="rId160">
            <o:LockedField>false</o:LockedField>
          </o:OLEObject>
        </w:object>
      </w:r>
      <w:r>
        <w:rPr>
          <w:rFonts w:hint="eastAsia" w:ascii="宋体" w:hAnsi="宋体"/>
          <w:sz w:val="24"/>
        </w:rPr>
        <w:t xml:space="preserve">    </w:t>
      </w:r>
      <w:r>
        <w:rPr>
          <w:rFonts w:hint="eastAsia" w:ascii="宋体" w:hAnsi="宋体"/>
          <w:sz w:val="24"/>
          <w:lang w:val="en-US" w:eastAsia="zh-CN"/>
        </w:rPr>
        <w:t xml:space="preserve">           </w:t>
      </w:r>
      <w:r>
        <w:rPr>
          <w:rFonts w:hint="eastAsia" w:ascii="宋体" w:hAnsi="宋体"/>
          <w:sz w:val="24"/>
        </w:rPr>
        <w:t xml:space="preserve">    </w:t>
      </w:r>
      <w:r>
        <w:rPr>
          <w:rFonts w:hint="default" w:ascii="Times New Roman" w:hAnsi="Times New Roman" w:cs="Times New Roman"/>
          <w:sz w:val="24"/>
        </w:rPr>
        <w:t>（</w:t>
      </w:r>
      <w:r>
        <w:rPr>
          <w:rFonts w:hint="eastAsia" w:cs="Times New Roman"/>
          <w:sz w:val="24"/>
          <w:lang w:val="en-US" w:eastAsia="zh-CN"/>
        </w:rPr>
        <w:t>13</w:t>
      </w:r>
      <w:r>
        <w:rPr>
          <w:rFonts w:hint="default" w:ascii="Times New Roman" w:hAnsi="Times New Roman" w:cs="Times New Roman"/>
          <w:sz w:val="24"/>
        </w:rPr>
        <w:t>）</w:t>
      </w:r>
    </w:p>
    <w:p>
      <w:pPr>
        <w:bidi w:val="0"/>
        <w:ind w:left="0" w:leftChars="0" w:firstLine="0" w:firstLineChars="0"/>
        <w:rPr>
          <w:rFonts w:hint="default" w:ascii="Times New Roman" w:hAnsi="Times New Roman" w:cs="Times New Roman"/>
        </w:rPr>
      </w:pPr>
      <w:r>
        <w:rPr>
          <w:rFonts w:hint="eastAsia" w:ascii="宋体" w:hAnsi="宋体"/>
          <w:sz w:val="24"/>
        </w:rPr>
        <w:t>式中：</w:t>
      </w:r>
      <w:r>
        <w:rPr>
          <w:rFonts w:hint="default" w:ascii="Times New Roman" w:hAnsi="Times New Roman" w:cs="Times New Roman"/>
          <w:position w:val="-12"/>
        </w:rPr>
        <w:object>
          <v:shape id="_x0000_i1106" o:spt="75" type="#_x0000_t75" style="height:18pt;width:13.95pt;" o:ole="t" filled="f" o:preferrelative="t" stroked="f" coordsize="21600,21600">
            <v:path/>
            <v:fill on="f" focussize="0,0"/>
            <v:stroke on="f"/>
            <v:imagedata r:id="rId163" o:title=""/>
            <o:lock v:ext="edit" aspectratio="t"/>
            <w10:wrap type="none"/>
            <w10:anchorlock/>
          </v:shape>
          <o:OLEObject Type="Embed" ProgID="Equation.KSEE3" ShapeID="_x0000_i1106" DrawAspect="Content" ObjectID="_1468075806" r:id="rId162">
            <o:LockedField>false</o:LockedField>
          </o:OLEObject>
        </w:object>
      </w:r>
      <w:r>
        <w:rPr>
          <w:rFonts w:hint="default" w:ascii="Times New Roman" w:hAnsi="Times New Roman" w:cs="Times New Roman"/>
          <w:lang w:eastAsia="zh-CN"/>
        </w:rPr>
        <w:t>——</w:t>
      </w:r>
      <w:r>
        <w:rPr>
          <w:rFonts w:hint="eastAsia" w:cs="Times New Roman"/>
          <w:lang w:val="en-US" w:eastAsia="zh-CN"/>
        </w:rPr>
        <w:t>各温度点温度元件的</w:t>
      </w:r>
      <w:r>
        <w:rPr>
          <w:rFonts w:hint="default" w:ascii="Times New Roman" w:hAnsi="Times New Roman" w:cs="Times New Roman"/>
        </w:rPr>
        <w:t>示值误差，</w:t>
      </w:r>
      <w:r>
        <w:rPr>
          <w:rFonts w:hint="eastAsia" w:cs="Times New Roman"/>
          <w:lang w:val="en-US" w:eastAsia="zh-CN"/>
        </w:rPr>
        <w:t>℃</w:t>
      </w:r>
      <w:r>
        <w:rPr>
          <w:rFonts w:hint="default" w:ascii="Times New Roman" w:hAnsi="Times New Roman" w:cs="Times New Roman"/>
        </w:rPr>
        <w:t>；</w:t>
      </w:r>
    </w:p>
    <w:p>
      <w:pPr>
        <w:bidi w:val="0"/>
        <w:ind w:firstLine="720" w:firstLineChars="300"/>
        <w:rPr>
          <w:rFonts w:hint="default" w:ascii="Times New Roman" w:hAnsi="Times New Roman" w:cs="Times New Roman"/>
        </w:rPr>
      </w:pPr>
      <w:r>
        <w:rPr>
          <w:rFonts w:hint="default" w:ascii="Times New Roman" w:hAnsi="Times New Roman" w:cs="Times New Roman"/>
          <w:position w:val="-6"/>
        </w:rPr>
        <w:object>
          <v:shape id="_x0000_i1107" o:spt="75" type="#_x0000_t75" style="height:17pt;width:10pt;" o:ole="t" filled="f" o:preferrelative="t" stroked="f" coordsize="21600,21600">
            <v:path/>
            <v:fill on="f" focussize="0,0"/>
            <v:stroke on="f"/>
            <v:imagedata r:id="rId165" o:title=""/>
            <o:lock v:ext="edit" aspectratio="t"/>
            <w10:wrap type="none"/>
            <w10:anchorlock/>
          </v:shape>
          <o:OLEObject Type="Embed" ProgID="Equation.KSEE3" ShapeID="_x0000_i1107" DrawAspect="Content" ObjectID="_1468075807" r:id="rId164">
            <o:LockedField>false</o:LockedField>
          </o:OLEObject>
        </w:object>
      </w:r>
      <w:r>
        <w:rPr>
          <w:rFonts w:hint="default" w:ascii="Times New Roman" w:hAnsi="Times New Roman" w:cs="Times New Roman"/>
        </w:rPr>
        <w:t>——</w:t>
      </w:r>
      <w:r>
        <w:rPr>
          <w:rFonts w:hint="eastAsia" w:cs="Times New Roman"/>
          <w:lang w:val="en-US" w:eastAsia="zh-CN"/>
        </w:rPr>
        <w:t>各温度点温度元件显示温度值的平均值</w:t>
      </w:r>
      <w:r>
        <w:rPr>
          <w:rFonts w:hint="default" w:ascii="Times New Roman" w:hAnsi="Times New Roman" w:cs="Times New Roman"/>
        </w:rPr>
        <w:t>，</w:t>
      </w:r>
      <w:r>
        <w:rPr>
          <w:rFonts w:hint="eastAsia" w:cs="Times New Roman"/>
          <w:lang w:val="en-US" w:eastAsia="zh-CN"/>
        </w:rPr>
        <w:t>℃</w:t>
      </w:r>
      <w:r>
        <w:rPr>
          <w:rFonts w:hint="default" w:ascii="Times New Roman" w:hAnsi="Times New Roman" w:cs="Times New Roman"/>
        </w:rPr>
        <w:t>；</w:t>
      </w:r>
    </w:p>
    <w:p>
      <w:pPr>
        <w:keepNext w:val="0"/>
        <w:keepLines w:val="0"/>
        <w:pageBreakBefore w:val="0"/>
        <w:widowControl w:val="0"/>
        <w:kinsoku/>
        <w:wordWrap/>
        <w:overflowPunct/>
        <w:topLinePunct w:val="0"/>
        <w:autoSpaceDE/>
        <w:autoSpaceDN/>
        <w:bidi w:val="0"/>
        <w:adjustRightInd/>
        <w:snapToGrid/>
        <w:spacing w:line="240" w:lineRule="auto"/>
        <w:ind w:left="0" w:leftChars="0" w:firstLine="720" w:firstLineChars="300"/>
        <w:textAlignment w:val="auto"/>
        <w:outlineLvl w:val="9"/>
        <w:rPr>
          <w:rFonts w:hint="eastAsia" w:cs="Times New Roman"/>
          <w:lang w:val="en-US" w:eastAsia="zh-CN"/>
        </w:rPr>
      </w:pPr>
      <w:bookmarkStart w:id="295" w:name="_Toc21541"/>
      <w:r>
        <w:rPr>
          <w:rFonts w:hint="default" w:ascii="Times New Roman" w:hAnsi="Times New Roman" w:cs="Times New Roman"/>
          <w:position w:val="-6"/>
        </w:rPr>
        <w:object>
          <v:shape id="_x0000_i1108" o:spt="75" type="#_x0000_t75" style="height:17pt;width:12pt;" o:ole="t" filled="f" o:preferrelative="t" stroked="f" coordsize="21600,21600">
            <v:path/>
            <v:fill on="f" focussize="0,0"/>
            <v:stroke on="f"/>
            <v:imagedata r:id="rId167" o:title=""/>
            <o:lock v:ext="edit" aspectratio="t"/>
            <w10:wrap type="none"/>
            <w10:anchorlock/>
          </v:shape>
          <o:OLEObject Type="Embed" ProgID="Equation.KSEE3" ShapeID="_x0000_i1108" DrawAspect="Content" ObjectID="_1468075808" r:id="rId166">
            <o:LockedField>false</o:LockedField>
          </o:OLEObject>
        </w:object>
      </w:r>
      <w:r>
        <w:rPr>
          <w:rFonts w:hint="default" w:ascii="Times New Roman" w:hAnsi="Times New Roman" w:cs="Times New Roman"/>
        </w:rPr>
        <w:t>——</w:t>
      </w:r>
      <w:r>
        <w:rPr>
          <w:rFonts w:hint="eastAsia" w:cs="Times New Roman"/>
          <w:lang w:val="en-US" w:eastAsia="zh-CN"/>
        </w:rPr>
        <w:t>各温度点标准温度计显示温度值的平均值</w:t>
      </w:r>
      <w:r>
        <w:rPr>
          <w:rFonts w:hint="default" w:ascii="Times New Roman" w:hAnsi="Times New Roman" w:cs="Times New Roman"/>
        </w:rPr>
        <w:t>，</w:t>
      </w:r>
      <w:r>
        <w:rPr>
          <w:rFonts w:hint="eastAsia" w:cs="Times New Roman"/>
          <w:lang w:val="en-US" w:eastAsia="zh-CN"/>
        </w:rPr>
        <w:t>℃；</w:t>
      </w:r>
      <w:bookmarkEnd w:id="295"/>
    </w:p>
    <w:p>
      <w:pPr>
        <w:ind w:firstLine="720" w:firstLineChars="300"/>
        <w:rPr>
          <w:rFonts w:hint="eastAsia" w:cs="Times New Roman"/>
          <w:lang w:val="en-US" w:eastAsia="zh-CN"/>
        </w:rPr>
      </w:pPr>
      <w:r>
        <w:rPr>
          <w:rFonts w:hint="default" w:ascii="Times New Roman" w:hAnsi="Times New Roman" w:cs="Times New Roman"/>
          <w:position w:val="-12"/>
        </w:rPr>
        <w:object>
          <v:shape id="_x0000_i1109" o:spt="75" type="#_x0000_t75" style="height:18pt;width:12pt;" o:ole="t" filled="f" o:preferrelative="t" stroked="f" coordsize="21600,21600">
            <v:path/>
            <v:fill on="f" focussize="0,0"/>
            <v:stroke on="f"/>
            <v:imagedata r:id="rId169" o:title=""/>
            <o:lock v:ext="edit" aspectratio="t"/>
            <w10:wrap type="none"/>
            <w10:anchorlock/>
          </v:shape>
          <o:OLEObject Type="Embed" ProgID="Equation.KSEE3" ShapeID="_x0000_i1109" DrawAspect="Content" ObjectID="_1468075809" r:id="rId168">
            <o:LockedField>false</o:LockedField>
          </o:OLEObject>
        </w:object>
      </w:r>
      <w:r>
        <w:rPr>
          <w:rFonts w:hint="default" w:ascii="Times New Roman" w:hAnsi="Times New Roman" w:cs="Times New Roman"/>
        </w:rPr>
        <w:t>——</w:t>
      </w:r>
      <w:r>
        <w:rPr>
          <w:rFonts w:hint="eastAsia" w:cs="Times New Roman"/>
          <w:lang w:val="en-US" w:eastAsia="zh-CN"/>
        </w:rPr>
        <w:t>各温度点标准温度计显示温度值的修正值</w:t>
      </w:r>
      <w:r>
        <w:rPr>
          <w:rFonts w:hint="default" w:ascii="Times New Roman" w:hAnsi="Times New Roman" w:cs="Times New Roman"/>
        </w:rPr>
        <w:t>，</w:t>
      </w:r>
      <w:r>
        <w:rPr>
          <w:rFonts w:hint="eastAsia" w:cs="Times New Roman"/>
          <w:lang w:val="en-US" w:eastAsia="zh-CN"/>
        </w:rPr>
        <w:t>℃；</w:t>
      </w:r>
    </w:p>
    <w:p>
      <w:pPr>
        <w:ind w:firstLine="720" w:firstLineChars="300"/>
        <w:rPr>
          <w:rFonts w:hint="eastAsia" w:cs="Times New Roman"/>
          <w:lang w:val="en-US" w:eastAsia="zh-CN"/>
        </w:rPr>
      </w:pPr>
      <w:r>
        <w:rPr>
          <w:rFonts w:hint="default" w:ascii="Times New Roman" w:hAnsi="Times New Roman" w:cs="Times New Roman"/>
          <w:position w:val="-12"/>
        </w:rPr>
        <w:object>
          <v:shape id="_x0000_i1110" o:spt="75" type="#_x0000_t75" style="height:18pt;width:22.65pt;" o:ole="t" filled="f" o:preferrelative="t" stroked="f" coordsize="21600,21600">
            <v:path/>
            <v:fill on="f" focussize="0,0"/>
            <v:stroke on="f"/>
            <v:imagedata r:id="rId171" o:title=""/>
            <o:lock v:ext="edit" aspectratio="t"/>
            <w10:wrap type="none"/>
            <w10:anchorlock/>
          </v:shape>
          <o:OLEObject Type="Embed" ProgID="Equation.KSEE3" ShapeID="_x0000_i1110" DrawAspect="Content" ObjectID="_1468075810" r:id="rId170">
            <o:LockedField>false</o:LockedField>
          </o:OLEObject>
        </w:object>
      </w:r>
      <w:r>
        <w:rPr>
          <w:rFonts w:hint="default" w:ascii="Times New Roman" w:hAnsi="Times New Roman" w:cs="Times New Roman"/>
        </w:rPr>
        <w:t>——</w:t>
      </w:r>
      <w:r>
        <w:rPr>
          <w:rFonts w:hint="eastAsia" w:cs="Times New Roman"/>
          <w:lang w:val="en-US" w:eastAsia="zh-CN"/>
        </w:rPr>
        <w:t>用标准水银温度计作为标准仪器时，在每次校准后</w:t>
      </w:r>
      <w:r>
        <w:rPr>
          <w:rFonts w:hint="default" w:ascii="Times New Roman" w:hAnsi="Times New Roman" w:cs="Times New Roman"/>
        </w:rPr>
        <w:t>，</w:t>
      </w:r>
      <w:r>
        <w:rPr>
          <w:rFonts w:hint="eastAsia" w:cs="Times New Roman"/>
          <w:lang w:val="en-US" w:eastAsia="zh-CN"/>
        </w:rPr>
        <w:t>标准温度计零位的变化值。不以标准水银温度计作为标准仪器时，该项为零。</w:t>
      </w:r>
    </w:p>
    <w:p>
      <w:pPr>
        <w:pStyle w:val="4"/>
        <w:bidi w:val="0"/>
        <w:rPr>
          <w:rFonts w:hint="eastAsia"/>
        </w:rPr>
      </w:pPr>
      <w:bookmarkStart w:id="296" w:name="_Toc18157"/>
      <w:bookmarkStart w:id="297" w:name="_Toc13308"/>
      <w:r>
        <w:rPr>
          <w:rFonts w:hint="eastAsia"/>
          <w:lang w:val="en-US" w:eastAsia="zh-CN"/>
        </w:rPr>
        <w:t>8</w:t>
      </w:r>
      <w:r>
        <w:rPr>
          <w:rFonts w:hint="eastAsia"/>
        </w:rPr>
        <w:t>.2.</w:t>
      </w:r>
      <w:r>
        <w:rPr>
          <w:rFonts w:hint="eastAsia"/>
          <w:lang w:val="en-US" w:eastAsia="zh-CN"/>
        </w:rPr>
        <w:t>6</w:t>
      </w:r>
      <w:r>
        <w:rPr>
          <w:rFonts w:hint="eastAsia"/>
        </w:rPr>
        <w:t xml:space="preserve"> 体积修正仪示值误差</w:t>
      </w:r>
      <w:bookmarkEnd w:id="296"/>
      <w:bookmarkEnd w:id="297"/>
    </w:p>
    <w:p>
      <w:pPr>
        <w:pStyle w:val="5"/>
        <w:bidi w:val="0"/>
        <w:rPr>
          <w:rFonts w:hint="eastAsia"/>
          <w:lang w:val="en-US" w:eastAsia="zh-CN"/>
        </w:rPr>
      </w:pPr>
      <w:r>
        <w:rPr>
          <w:rFonts w:hint="eastAsia"/>
          <w:lang w:val="en-US" w:eastAsia="zh-CN"/>
        </w:rPr>
        <w:t>8.2.6.1 信号通道校准</w:t>
      </w:r>
    </w:p>
    <w:p>
      <w:pPr>
        <w:rPr>
          <w:rFonts w:hint="eastAsia"/>
          <w:sz w:val="24"/>
          <w:szCs w:val="24"/>
          <w:lang w:val="en-US" w:eastAsia="zh-CN"/>
        </w:rPr>
      </w:pPr>
      <w:r>
        <w:rPr>
          <w:rFonts w:hint="eastAsia"/>
          <w:lang w:val="en-US" w:eastAsia="zh-CN"/>
        </w:rPr>
        <w:t>流量计日常工作中使用到的标准信号通道应依据</w:t>
      </w:r>
      <w:r>
        <w:rPr>
          <w:rFonts w:hint="eastAsia"/>
          <w:sz w:val="24"/>
          <w:szCs w:val="24"/>
        </w:rPr>
        <w:t>JJG 1003《</w:t>
      </w:r>
      <w:r>
        <w:rPr>
          <w:rFonts w:hint="eastAsia"/>
          <w:sz w:val="24"/>
          <w:szCs w:val="24"/>
          <w:lang w:val="en-US" w:eastAsia="zh-CN"/>
        </w:rPr>
        <w:t>流量积算仪</w:t>
      </w:r>
      <w:r>
        <w:rPr>
          <w:rFonts w:hint="eastAsia"/>
          <w:sz w:val="24"/>
          <w:szCs w:val="24"/>
        </w:rPr>
        <w:t>》</w:t>
      </w:r>
      <w:r>
        <w:rPr>
          <w:rFonts w:hint="eastAsia"/>
          <w:sz w:val="24"/>
          <w:szCs w:val="24"/>
          <w:lang w:val="en-US" w:eastAsia="zh-CN"/>
        </w:rPr>
        <w:t>进行校准。</w:t>
      </w:r>
    </w:p>
    <w:p>
      <w:pPr>
        <w:pStyle w:val="5"/>
        <w:bidi w:val="0"/>
        <w:rPr>
          <w:rFonts w:hint="eastAsia"/>
          <w:lang w:val="en-US" w:eastAsia="zh-CN"/>
        </w:rPr>
      </w:pPr>
      <w:r>
        <w:rPr>
          <w:rFonts w:hint="eastAsia"/>
          <w:lang w:val="en-US" w:eastAsia="zh-CN"/>
        </w:rPr>
        <w:t xml:space="preserve">8.2.6.2 </w:t>
      </w:r>
      <w:r>
        <w:rPr>
          <w:rFonts w:hint="eastAsia"/>
        </w:rPr>
        <w:t>体积修正仪</w:t>
      </w:r>
      <w:r>
        <w:rPr>
          <w:rFonts w:hint="eastAsia"/>
          <w:lang w:val="en-US" w:eastAsia="zh-CN"/>
        </w:rPr>
        <w:t>示值误差校准点</w:t>
      </w:r>
    </w:p>
    <w:p>
      <w:pPr>
        <w:rPr>
          <w:rFonts w:hint="eastAsia"/>
          <w:lang w:val="en-US" w:eastAsia="zh-CN"/>
        </w:rPr>
      </w:pPr>
      <w:r>
        <w:rPr>
          <w:rFonts w:hint="eastAsia"/>
        </w:rPr>
        <w:t>体积修正仪</w:t>
      </w:r>
      <w:r>
        <w:rPr>
          <w:rFonts w:hint="eastAsia"/>
          <w:lang w:val="en-US" w:eastAsia="zh-CN"/>
        </w:rPr>
        <w:t>示值误差校准点按表7选取。</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sz w:val="24"/>
        </w:rPr>
      </w:pPr>
      <w:r>
        <w:rPr>
          <w:rFonts w:hint="eastAsia" w:ascii="黑体" w:hAnsi="黑体" w:eastAsia="黑体" w:cs="黑体"/>
          <w:sz w:val="24"/>
        </w:rPr>
        <w:t>表</w:t>
      </w:r>
      <w:r>
        <w:rPr>
          <w:rFonts w:hint="eastAsia" w:ascii="黑体" w:hAnsi="黑体" w:eastAsia="黑体" w:cs="黑体"/>
          <w:sz w:val="24"/>
          <w:lang w:val="en-US" w:eastAsia="zh-CN"/>
        </w:rPr>
        <w:t>7</w:t>
      </w:r>
      <w:r>
        <w:rPr>
          <w:rFonts w:hint="eastAsia" w:ascii="黑体" w:hAnsi="黑体" w:eastAsia="黑体" w:cs="黑体"/>
          <w:sz w:val="24"/>
        </w:rPr>
        <w:t xml:space="preserve"> 体积修正仪示值误差校准点</w:t>
      </w:r>
    </w:p>
    <w:tbl>
      <w:tblPr>
        <w:tblStyle w:val="19"/>
        <w:tblW w:w="79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94"/>
        <w:gridCol w:w="2700"/>
        <w:gridCol w:w="26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18" w:hRule="atLeast"/>
          <w:jc w:val="center"/>
        </w:trPr>
        <w:tc>
          <w:tcPr>
            <w:tcW w:w="259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sz w:val="21"/>
                <w:szCs w:val="21"/>
                <w:lang w:val="en-US" w:eastAsia="zh-CN"/>
              </w:rPr>
              <w:t>工况瞬时流量（</w:t>
            </w:r>
            <w:r>
              <w:rPr>
                <w:rFonts w:hint="eastAsia"/>
                <w:i/>
                <w:iCs/>
                <w:sz w:val="21"/>
                <w:szCs w:val="21"/>
                <w:lang w:val="en-US" w:eastAsia="zh-CN"/>
              </w:rPr>
              <w:t>q</w:t>
            </w:r>
            <w:r>
              <w:rPr>
                <w:rFonts w:hint="eastAsia"/>
                <w:sz w:val="21"/>
                <w:szCs w:val="21"/>
                <w:lang w:val="en-US" w:eastAsia="zh-CN"/>
              </w:rPr>
              <w:t>）</w:t>
            </w:r>
          </w:p>
        </w:tc>
        <w:tc>
          <w:tcPr>
            <w:tcW w:w="27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sz w:val="21"/>
                <w:szCs w:val="21"/>
                <w:lang w:val="en-US" w:eastAsia="zh-CN"/>
              </w:rPr>
              <w:t>工作压力（</w:t>
            </w:r>
            <w:r>
              <w:rPr>
                <w:rFonts w:hint="eastAsia"/>
                <w:i/>
                <w:iCs/>
                <w:sz w:val="21"/>
                <w:szCs w:val="21"/>
                <w:lang w:val="en-US" w:eastAsia="zh-CN"/>
              </w:rPr>
              <w:t>p</w:t>
            </w:r>
            <w:r>
              <w:rPr>
                <w:rFonts w:hint="eastAsia"/>
                <w:sz w:val="21"/>
                <w:szCs w:val="21"/>
                <w:lang w:val="en-US" w:eastAsia="zh-CN"/>
              </w:rPr>
              <w:t>）</w:t>
            </w:r>
          </w:p>
        </w:tc>
        <w:tc>
          <w:tcPr>
            <w:tcW w:w="264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lang w:eastAsia="zh-CN"/>
              </w:rPr>
            </w:pPr>
            <w:r>
              <w:rPr>
                <w:rFonts w:hint="eastAsia"/>
                <w:sz w:val="21"/>
                <w:szCs w:val="21"/>
                <w:lang w:val="en-US" w:eastAsia="zh-CN"/>
              </w:rPr>
              <w:t>工作温度（</w:t>
            </w:r>
            <w:r>
              <w:rPr>
                <w:rFonts w:hint="eastAsia"/>
                <w:i/>
                <w:iCs/>
                <w:sz w:val="21"/>
                <w:szCs w:val="21"/>
                <w:lang w:val="en-US" w:eastAsia="zh-CN"/>
              </w:rPr>
              <w:t>t</w:t>
            </w:r>
            <w:r>
              <w:rPr>
                <w:rFonts w:hint="eastAsia"/>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259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i/>
                <w:iCs/>
                <w:sz w:val="21"/>
                <w:szCs w:val="21"/>
                <w:lang w:val="en-US" w:eastAsia="zh-CN"/>
              </w:rPr>
              <w:t>q</w:t>
            </w:r>
            <w:r>
              <w:rPr>
                <w:rFonts w:hint="eastAsia"/>
                <w:sz w:val="21"/>
                <w:szCs w:val="21"/>
                <w:vertAlign w:val="subscript"/>
                <w:lang w:val="en-US" w:eastAsia="zh-CN"/>
              </w:rPr>
              <w:t>max</w:t>
            </w:r>
          </w:p>
        </w:tc>
        <w:tc>
          <w:tcPr>
            <w:tcW w:w="27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eastAsia="宋体"/>
                <w:sz w:val="21"/>
                <w:szCs w:val="21"/>
                <w:lang w:val="en-US" w:eastAsia="zh-CN"/>
              </w:rPr>
            </w:pPr>
            <w:r>
              <w:rPr>
                <w:rFonts w:hint="eastAsia"/>
                <w:i/>
                <w:iCs/>
                <w:sz w:val="21"/>
                <w:szCs w:val="21"/>
                <w:lang w:val="en-US" w:eastAsia="zh-CN"/>
              </w:rPr>
              <w:t>p</w:t>
            </w:r>
            <w:r>
              <w:rPr>
                <w:rFonts w:hint="eastAsia"/>
                <w:sz w:val="21"/>
                <w:szCs w:val="21"/>
                <w:vertAlign w:val="subscript"/>
                <w:lang w:val="en-US" w:eastAsia="zh-CN"/>
              </w:rPr>
              <w:t>max</w:t>
            </w:r>
          </w:p>
        </w:tc>
        <w:tc>
          <w:tcPr>
            <w:tcW w:w="264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b w:val="0"/>
                <w:bCs w:val="0"/>
                <w:sz w:val="21"/>
                <w:szCs w:val="21"/>
              </w:rPr>
            </w:pPr>
            <w:r>
              <w:rPr>
                <w:rFonts w:hint="eastAsia"/>
                <w:i/>
                <w:iCs/>
                <w:sz w:val="21"/>
                <w:szCs w:val="21"/>
                <w:lang w:val="en-US" w:eastAsia="zh-CN"/>
              </w:rPr>
              <w:t>t</w:t>
            </w:r>
            <w:r>
              <w:rPr>
                <w:rFonts w:hint="eastAsia"/>
                <w:sz w:val="21"/>
                <w:szCs w:val="21"/>
                <w:vertAlign w:val="subscript"/>
                <w:lang w:val="en-US" w:eastAsia="zh-CN"/>
              </w:rPr>
              <w:t>max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2594"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i w:val="0"/>
                <w:iCs w:val="0"/>
                <w:sz w:val="21"/>
                <w:szCs w:val="21"/>
                <w:lang w:val="en-US" w:eastAsia="zh-CN"/>
              </w:rPr>
              <w:t>0.5</w:t>
            </w:r>
            <w:r>
              <w:rPr>
                <w:rFonts w:hint="eastAsia"/>
                <w:i/>
                <w:iCs/>
                <w:sz w:val="21"/>
                <w:szCs w:val="21"/>
                <w:lang w:val="en-US" w:eastAsia="zh-CN"/>
              </w:rPr>
              <w:t>q</w:t>
            </w:r>
            <w:r>
              <w:rPr>
                <w:rFonts w:hint="eastAsia"/>
                <w:sz w:val="21"/>
                <w:szCs w:val="21"/>
                <w:vertAlign w:val="subscript"/>
                <w:lang w:val="en-US" w:eastAsia="zh-CN"/>
              </w:rPr>
              <w:t>max</w:t>
            </w:r>
          </w:p>
        </w:tc>
        <w:tc>
          <w:tcPr>
            <w:tcW w:w="270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rPr>
            </w:pPr>
            <w:r>
              <w:rPr>
                <w:rFonts w:hint="eastAsia"/>
                <w:i w:val="0"/>
                <w:iCs w:val="0"/>
                <w:sz w:val="21"/>
                <w:szCs w:val="21"/>
                <w:lang w:val="en-US" w:eastAsia="zh-CN"/>
              </w:rPr>
              <w:t>0.5</w:t>
            </w:r>
            <w:r>
              <w:rPr>
                <w:rFonts w:hint="eastAsia"/>
                <w:i/>
                <w:iCs/>
                <w:sz w:val="21"/>
                <w:szCs w:val="21"/>
                <w:lang w:val="en-US" w:eastAsia="zh-CN"/>
              </w:rPr>
              <w:t>p</w:t>
            </w:r>
            <w:r>
              <w:rPr>
                <w:rFonts w:hint="eastAsia"/>
                <w:sz w:val="21"/>
                <w:szCs w:val="21"/>
                <w:vertAlign w:val="subscript"/>
                <w:lang w:val="en-US" w:eastAsia="zh-CN"/>
              </w:rPr>
              <w:t>max</w:t>
            </w:r>
          </w:p>
        </w:tc>
        <w:tc>
          <w:tcPr>
            <w:tcW w:w="2640"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b w:val="0"/>
                <w:bCs w:val="0"/>
                <w:sz w:val="21"/>
                <w:szCs w:val="21"/>
              </w:rPr>
            </w:pPr>
            <w:r>
              <w:rPr>
                <w:rFonts w:hint="eastAsia"/>
                <w:i w:val="0"/>
                <w:iCs w:val="0"/>
                <w:sz w:val="21"/>
                <w:szCs w:val="21"/>
                <w:lang w:val="en-US" w:eastAsia="zh-CN"/>
              </w:rPr>
              <w:t>0.5</w:t>
            </w:r>
            <w:r>
              <w:rPr>
                <w:rFonts w:hint="eastAsia"/>
                <w:i/>
                <w:iCs/>
                <w:sz w:val="21"/>
                <w:szCs w:val="21"/>
                <w:lang w:val="en-US" w:eastAsia="zh-CN"/>
              </w:rPr>
              <w:t>t</w:t>
            </w:r>
            <w:r>
              <w:rPr>
                <w:rFonts w:hint="eastAsia"/>
                <w:sz w:val="21"/>
                <w:szCs w:val="21"/>
                <w:vertAlign w:val="subscript"/>
                <w:lang w:val="en-US" w:eastAsia="zh-CN"/>
              </w:rPr>
              <w:t>max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jc w:val="center"/>
        </w:trPr>
        <w:tc>
          <w:tcPr>
            <w:tcW w:w="7934" w:type="dxa"/>
            <w:gridSpan w:val="3"/>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both"/>
              <w:textAlignment w:val="auto"/>
              <w:rPr>
                <w:rFonts w:hint="eastAsia" w:ascii="仿宋" w:hAnsi="仿宋" w:eastAsia="仿宋" w:cs="仿宋"/>
                <w:color w:val="auto"/>
                <w:sz w:val="21"/>
                <w:szCs w:val="21"/>
              </w:rPr>
            </w:pPr>
            <w:r>
              <w:rPr>
                <w:rFonts w:hint="eastAsia" w:ascii="仿宋" w:hAnsi="仿宋" w:eastAsia="仿宋" w:cs="仿宋"/>
                <w:color w:val="auto"/>
                <w:sz w:val="21"/>
                <w:szCs w:val="21"/>
              </w:rPr>
              <w:t>注：</w:t>
            </w:r>
            <w:r>
              <w:rPr>
                <w:rFonts w:hint="eastAsia" w:ascii="仿宋" w:hAnsi="仿宋" w:eastAsia="仿宋" w:cs="仿宋"/>
                <w:color w:val="auto"/>
                <w:sz w:val="21"/>
                <w:szCs w:val="21"/>
                <w:lang w:val="en-US" w:eastAsia="zh-CN"/>
              </w:rPr>
              <w:t>1.</w:t>
            </w:r>
            <w:r>
              <w:rPr>
                <w:rFonts w:hint="default" w:ascii="Times New Roman" w:hAnsi="Times New Roman" w:eastAsia="仿宋" w:cs="Times New Roman"/>
                <w:i/>
                <w:iCs/>
                <w:color w:val="auto"/>
                <w:sz w:val="21"/>
                <w:szCs w:val="21"/>
                <w:lang w:val="en-US" w:eastAsia="zh-CN"/>
              </w:rPr>
              <w:t>q</w:t>
            </w:r>
            <w:r>
              <w:rPr>
                <w:rFonts w:hint="eastAsia" w:ascii="仿宋" w:hAnsi="仿宋" w:eastAsia="仿宋" w:cs="仿宋"/>
                <w:i/>
                <w:iCs/>
                <w:color w:val="auto"/>
                <w:sz w:val="21"/>
                <w:szCs w:val="21"/>
                <w:lang w:val="en-US" w:eastAsia="zh-CN"/>
              </w:rPr>
              <w:t>、</w:t>
            </w:r>
            <w:r>
              <w:rPr>
                <w:rFonts w:hint="default" w:ascii="Times New Roman" w:hAnsi="Times New Roman" w:eastAsia="仿宋" w:cs="Times New Roman"/>
                <w:i/>
                <w:iCs/>
                <w:color w:val="auto"/>
                <w:sz w:val="21"/>
                <w:szCs w:val="21"/>
                <w:lang w:val="en-US" w:eastAsia="zh-CN"/>
              </w:rPr>
              <w:t>t</w:t>
            </w:r>
            <w:r>
              <w:rPr>
                <w:rFonts w:hint="eastAsia" w:ascii="仿宋" w:hAnsi="仿宋" w:eastAsia="仿宋" w:cs="仿宋"/>
                <w:i/>
                <w:iCs/>
                <w:color w:val="auto"/>
                <w:sz w:val="21"/>
                <w:szCs w:val="21"/>
                <w:lang w:val="en-US" w:eastAsia="zh-CN"/>
              </w:rPr>
              <w:t>、</w:t>
            </w:r>
            <w:r>
              <w:rPr>
                <w:rFonts w:hint="default" w:ascii="Times New Roman" w:hAnsi="Times New Roman" w:eastAsia="仿宋" w:cs="Times New Roman"/>
                <w:i/>
                <w:iCs/>
                <w:color w:val="auto"/>
                <w:sz w:val="21"/>
                <w:szCs w:val="21"/>
                <w:lang w:val="en-US" w:eastAsia="zh-CN"/>
              </w:rPr>
              <w:t>p</w:t>
            </w:r>
            <w:r>
              <w:rPr>
                <w:rFonts w:hint="eastAsia" w:ascii="仿宋" w:hAnsi="仿宋" w:eastAsia="仿宋" w:cs="仿宋"/>
                <w:i w:val="0"/>
                <w:iCs w:val="0"/>
                <w:color w:val="auto"/>
                <w:sz w:val="21"/>
                <w:szCs w:val="21"/>
                <w:lang w:val="en-US" w:eastAsia="zh-CN"/>
              </w:rPr>
              <w:t>可由流量计配套的流量、压力、温度元件提供，也</w:t>
            </w:r>
            <w:r>
              <w:rPr>
                <w:rFonts w:hint="eastAsia" w:ascii="仿宋" w:hAnsi="仿宋" w:eastAsia="仿宋" w:cs="仿宋"/>
                <w:color w:val="auto"/>
                <w:sz w:val="21"/>
                <w:szCs w:val="21"/>
                <w:lang w:val="en-US" w:eastAsia="zh-CN"/>
              </w:rPr>
              <w:t>可采用标准信号源输入，标准信号源的不确定度应不大于体积修正仪最大允许误差绝对值的1/5</w:t>
            </w:r>
            <w:r>
              <w:rPr>
                <w:rFonts w:hint="eastAsia" w:ascii="仿宋" w:hAnsi="仿宋" w:eastAsia="仿宋" w:cs="仿宋"/>
                <w:color w:val="auto"/>
                <w:sz w:val="21"/>
                <w:szCs w:val="21"/>
              </w:rPr>
              <w:t>。</w:t>
            </w:r>
          </w:p>
          <w:p>
            <w:pPr>
              <w:keepNext w:val="0"/>
              <w:keepLines w:val="0"/>
              <w:pageBreakBefore w:val="0"/>
              <w:widowControl w:val="0"/>
              <w:kinsoku/>
              <w:wordWrap/>
              <w:overflowPunct/>
              <w:topLinePunct w:val="0"/>
              <w:autoSpaceDE/>
              <w:autoSpaceDN/>
              <w:bidi w:val="0"/>
              <w:adjustRightInd/>
              <w:snapToGrid/>
              <w:ind w:firstLine="420" w:firstLineChars="200"/>
              <w:jc w:val="both"/>
              <w:textAlignment w:val="auto"/>
              <w:rPr>
                <w:rFonts w:hint="default" w:eastAsia="宋体"/>
                <w:sz w:val="21"/>
                <w:szCs w:val="21"/>
                <w:lang w:val="en-US" w:eastAsia="zh-CN"/>
              </w:rPr>
            </w:pPr>
            <w:r>
              <w:rPr>
                <w:rFonts w:hint="eastAsia" w:ascii="仿宋" w:hAnsi="仿宋" w:eastAsia="仿宋" w:cs="仿宋"/>
                <w:color w:val="auto"/>
                <w:sz w:val="21"/>
                <w:szCs w:val="21"/>
                <w:lang w:val="en-US" w:eastAsia="zh-CN"/>
              </w:rPr>
              <w:t>2.若用户有对指定流量、压力、温度有校准需求，也可在不超出流量计工作范围的情况下依照用户要求进行试验</w:t>
            </w:r>
            <w:r>
              <w:rPr>
                <w:rFonts w:hint="eastAsia" w:ascii="仿宋" w:hAnsi="仿宋" w:eastAsia="仿宋" w:cs="仿宋"/>
                <w:color w:val="0070C0"/>
                <w:sz w:val="21"/>
                <w:szCs w:val="21"/>
                <w:lang w:val="en-US" w:eastAsia="zh-CN"/>
              </w:rPr>
              <w:t>。</w:t>
            </w:r>
          </w:p>
        </w:tc>
      </w:tr>
    </w:tbl>
    <w:p>
      <w:pPr>
        <w:pStyle w:val="5"/>
        <w:bidi w:val="0"/>
        <w:rPr>
          <w:rFonts w:hint="eastAsia"/>
          <w:lang w:val="en-US" w:eastAsia="zh-CN"/>
        </w:rPr>
      </w:pPr>
      <w:r>
        <w:rPr>
          <w:rFonts w:hint="eastAsia"/>
          <w:lang w:val="en-US" w:eastAsia="zh-CN"/>
        </w:rPr>
        <w:t>8.2.6.3 校准程序</w:t>
      </w:r>
    </w:p>
    <w:p>
      <w:pPr>
        <w:rPr>
          <w:rFonts w:hint="default"/>
          <w:lang w:val="en-US" w:eastAsia="zh-CN"/>
        </w:rPr>
      </w:pPr>
      <w:r>
        <w:rPr>
          <w:rFonts w:hint="eastAsia"/>
          <w:lang w:val="en-US" w:eastAsia="zh-CN"/>
        </w:rPr>
        <w:t>选择需要的工况瞬时流量、压力、温度，调整设备使体积修正仪三个参数的示值达到预设值，待三个参数的示值稳定后，读取一段时间（一般不少于10min）的标况流量累积量，并计算</w:t>
      </w:r>
      <w:r>
        <w:rPr>
          <w:rFonts w:hint="eastAsia"/>
        </w:rPr>
        <w:t>体积修正仪</w:t>
      </w:r>
      <w:r>
        <w:rPr>
          <w:rFonts w:hint="eastAsia"/>
          <w:lang w:val="en-US" w:eastAsia="zh-CN"/>
        </w:rPr>
        <w:t>示值误差。</w:t>
      </w:r>
    </w:p>
    <w:p>
      <w:pPr>
        <w:pStyle w:val="5"/>
        <w:bidi w:val="0"/>
        <w:rPr>
          <w:rFonts w:hint="eastAsia" w:eastAsia="宋体"/>
          <w:lang w:val="en-US" w:eastAsia="zh-CN"/>
        </w:rPr>
      </w:pPr>
      <w:r>
        <w:rPr>
          <w:rFonts w:hint="eastAsia"/>
          <w:lang w:val="en-US" w:eastAsia="zh-CN"/>
        </w:rPr>
        <w:t xml:space="preserve">8.2.6.4 </w:t>
      </w:r>
      <w:r>
        <w:rPr>
          <w:rFonts w:hint="eastAsia"/>
        </w:rPr>
        <w:t>体积修正仪示值误差</w:t>
      </w:r>
      <w:r>
        <w:rPr>
          <w:rFonts w:hint="eastAsia"/>
          <w:lang w:val="en-US" w:eastAsia="zh-CN"/>
        </w:rPr>
        <w:t>计算</w:t>
      </w:r>
    </w:p>
    <w:p>
      <w:pPr>
        <w:rPr>
          <w:rFonts w:hint="default"/>
          <w:lang w:val="en-US" w:eastAsia="zh-CN"/>
        </w:rPr>
      </w:pPr>
      <w:r>
        <w:rPr>
          <w:rFonts w:hint="eastAsia"/>
        </w:rPr>
        <w:t>体积修正仪</w:t>
      </w:r>
      <w:r>
        <w:rPr>
          <w:rFonts w:hint="eastAsia"/>
          <w:lang w:val="en-US" w:eastAsia="zh-CN"/>
        </w:rPr>
        <w:t>示值误差，按式（14）计算：</w:t>
      </w:r>
    </w:p>
    <w:p>
      <w:pPr>
        <w:spacing w:line="360" w:lineRule="auto"/>
        <w:ind w:firstLine="480" w:firstLineChars="200"/>
        <w:jc w:val="right"/>
        <w:rPr>
          <w:rFonts w:hint="eastAsia" w:ascii="宋体" w:hAnsi="宋体"/>
          <w:sz w:val="24"/>
        </w:rPr>
      </w:pPr>
      <w:r>
        <w:rPr>
          <w:rFonts w:ascii="宋体" w:hAnsi="宋体"/>
          <w:position w:val="-30"/>
          <w:sz w:val="24"/>
        </w:rPr>
        <w:object>
          <v:shape id="_x0000_i1111" o:spt="75" type="#_x0000_t75" style="height:34pt;width:106.2pt;" o:ole="t" filled="f" o:preferrelative="t" stroked="f" coordsize="21600,21600">
            <v:path/>
            <v:fill on="f" focussize="0,0"/>
            <v:stroke on="f"/>
            <v:imagedata r:id="rId173" o:title=""/>
            <o:lock v:ext="edit" aspectratio="t"/>
            <w10:wrap type="none"/>
            <w10:anchorlock/>
          </v:shape>
          <o:OLEObject Type="Embed" ProgID="Equation.KSEE3" ShapeID="_x0000_i1111" DrawAspect="Content" ObjectID="_1468075811" r:id="rId172">
            <o:LockedField>false</o:LockedField>
          </o:OLEObject>
        </w:object>
      </w:r>
      <w:r>
        <w:rPr>
          <w:rFonts w:hint="eastAsia" w:ascii="宋体" w:hAnsi="宋体"/>
          <w:sz w:val="24"/>
        </w:rPr>
        <w:t xml:space="preserve">    </w:t>
      </w:r>
      <w:r>
        <w:rPr>
          <w:rFonts w:hint="eastAsia" w:ascii="宋体" w:hAnsi="宋体"/>
          <w:sz w:val="24"/>
          <w:lang w:val="en-US" w:eastAsia="zh-CN"/>
        </w:rPr>
        <w:t xml:space="preserve">          </w:t>
      </w:r>
      <w:r>
        <w:rPr>
          <w:rFonts w:hint="eastAsia" w:ascii="宋体" w:hAnsi="宋体"/>
          <w:sz w:val="24"/>
        </w:rPr>
        <w:t xml:space="preserve">    </w:t>
      </w:r>
      <w:r>
        <w:rPr>
          <w:rFonts w:hint="default" w:ascii="Times New Roman" w:hAnsi="Times New Roman" w:cs="Times New Roman"/>
          <w:sz w:val="24"/>
        </w:rPr>
        <w:t>（</w:t>
      </w:r>
      <w:r>
        <w:rPr>
          <w:rFonts w:hint="eastAsia" w:cs="Times New Roman"/>
          <w:sz w:val="24"/>
          <w:lang w:val="en-US" w:eastAsia="zh-CN"/>
        </w:rPr>
        <w:t>14</w:t>
      </w:r>
      <w:r>
        <w:rPr>
          <w:rFonts w:hint="default" w:ascii="Times New Roman" w:hAnsi="Times New Roman" w:cs="Times New Roman"/>
          <w:sz w:val="24"/>
        </w:rPr>
        <w:t>）</w:t>
      </w:r>
    </w:p>
    <w:p>
      <w:pPr>
        <w:bidi w:val="0"/>
        <w:ind w:left="0" w:leftChars="0" w:firstLine="0" w:firstLineChars="0"/>
        <w:rPr>
          <w:rFonts w:hint="default" w:ascii="Times New Roman" w:hAnsi="Times New Roman" w:cs="Times New Roman"/>
        </w:rPr>
      </w:pPr>
      <w:r>
        <w:rPr>
          <w:rFonts w:hint="eastAsia" w:ascii="宋体" w:hAnsi="宋体"/>
          <w:sz w:val="24"/>
        </w:rPr>
        <w:t>式中：</w:t>
      </w:r>
      <w:r>
        <w:rPr>
          <w:rFonts w:ascii="宋体" w:hAnsi="宋体"/>
          <w:position w:val="-12"/>
          <w:sz w:val="24"/>
        </w:rPr>
        <w:object>
          <v:shape id="_x0000_i1112" o:spt="75" type="#_x0000_t75" style="height:18pt;width:16.4pt;" o:ole="t" filled="f" o:preferrelative="t" stroked="f" coordsize="21600,21600">
            <v:path/>
            <v:fill on="f" focussize="0,0"/>
            <v:stroke on="f"/>
            <v:imagedata r:id="rId175" o:title=""/>
            <o:lock v:ext="edit" aspectratio="t"/>
            <w10:wrap type="none"/>
            <w10:anchorlock/>
          </v:shape>
          <o:OLEObject Type="Embed" ProgID="Equation.KSEE3" ShapeID="_x0000_i1112" DrawAspect="Content" ObjectID="_1468075812" r:id="rId174">
            <o:LockedField>false</o:LockedField>
          </o:OLEObject>
        </w:object>
      </w:r>
      <w:r>
        <w:rPr>
          <w:rFonts w:hint="default" w:ascii="Times New Roman" w:hAnsi="Times New Roman" w:cs="Times New Roman"/>
          <w:lang w:eastAsia="zh-CN"/>
        </w:rPr>
        <w:t>——</w:t>
      </w:r>
      <w:r>
        <w:rPr>
          <w:rFonts w:hint="eastAsia" w:cs="Times New Roman"/>
          <w:lang w:val="en-US" w:eastAsia="zh-CN"/>
        </w:rPr>
        <w:t>体积修正仪</w:t>
      </w:r>
      <w:r>
        <w:rPr>
          <w:rFonts w:hint="default" w:ascii="Times New Roman" w:hAnsi="Times New Roman" w:cs="Times New Roman"/>
        </w:rPr>
        <w:t>的相对示值误差，%；</w:t>
      </w:r>
    </w:p>
    <w:p>
      <w:pPr>
        <w:bidi w:val="0"/>
        <w:ind w:firstLine="720" w:firstLineChars="300"/>
        <w:rPr>
          <w:rFonts w:hint="default" w:ascii="Times New Roman" w:hAnsi="Times New Roman" w:cs="Times New Roman"/>
        </w:rPr>
      </w:pPr>
      <w:r>
        <w:rPr>
          <w:rFonts w:hint="default" w:ascii="Times New Roman" w:hAnsi="Times New Roman" w:cs="Times New Roman"/>
          <w:position w:val="-10"/>
        </w:rPr>
        <w:object>
          <v:shape id="_x0000_i1113" o:spt="75" type="#_x0000_t75" style="height:16.1pt;width:17.2pt;" o:ole="t" filled="f" o:preferrelative="t" stroked="f" coordsize="21600,21600">
            <v:path/>
            <v:fill on="f" focussize="0,0"/>
            <v:stroke on="f"/>
            <v:imagedata r:id="rId177" o:title=""/>
            <o:lock v:ext="edit" aspectratio="t"/>
            <w10:wrap type="none"/>
            <w10:anchorlock/>
          </v:shape>
          <o:OLEObject Type="Embed" ProgID="Equation.KSEE3" ShapeID="_x0000_i1113" DrawAspect="Content" ObjectID="_1468075813" r:id="rId176">
            <o:LockedField>false</o:LockedField>
          </o:OLEObject>
        </w:object>
      </w:r>
      <w:r>
        <w:rPr>
          <w:rFonts w:hint="default" w:ascii="Times New Roman" w:hAnsi="Times New Roman" w:cs="Times New Roman"/>
        </w:rPr>
        <w:t>——</w:t>
      </w:r>
      <w:r>
        <w:rPr>
          <w:rFonts w:hint="eastAsia" w:cs="Times New Roman"/>
          <w:lang w:val="en-US" w:eastAsia="zh-CN"/>
        </w:rPr>
        <w:t>体积修正仪显示</w:t>
      </w:r>
      <w:r>
        <w:rPr>
          <w:rFonts w:hint="default" w:ascii="Times New Roman" w:hAnsi="Times New Roman" w:cs="Times New Roman"/>
        </w:rPr>
        <w:t>的</w:t>
      </w:r>
      <w:r>
        <w:rPr>
          <w:rFonts w:hint="eastAsia" w:cs="Times New Roman"/>
          <w:lang w:val="en-US" w:eastAsia="zh-CN"/>
        </w:rPr>
        <w:t>标况</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值</w:t>
      </w:r>
      <w:r>
        <w:rPr>
          <w:rFonts w:hint="default" w:ascii="Times New Roman" w:hAnsi="Times New Roman" w:cs="Times New Roman"/>
        </w:rPr>
        <w:t>，m</w:t>
      </w:r>
      <w:r>
        <w:rPr>
          <w:rFonts w:hint="default" w:ascii="Times New Roman" w:hAnsi="Times New Roman" w:cs="Times New Roman"/>
          <w:vertAlign w:val="superscript"/>
        </w:rPr>
        <w:t>3</w:t>
      </w:r>
      <w:r>
        <w:rPr>
          <w:rFonts w:hint="eastAsia" w:cs="Times New Roman"/>
          <w:vertAlign w:val="baseline"/>
          <w:lang w:val="en-US" w:eastAsia="zh-CN"/>
        </w:rPr>
        <w:t>或L</w:t>
      </w:r>
      <w:r>
        <w:rPr>
          <w:rFonts w:hint="default" w:ascii="Times New Roman" w:hAnsi="Times New Roman" w:cs="Times New Roman"/>
        </w:rPr>
        <w:t>；</w:t>
      </w:r>
    </w:p>
    <w:p>
      <w:pPr>
        <w:bidi w:val="0"/>
        <w:ind w:firstLine="720" w:firstLineChars="300"/>
        <w:rPr>
          <w:rFonts w:hint="default" w:ascii="Times New Roman" w:hAnsi="Times New Roman" w:cs="Times New Roman"/>
        </w:rPr>
      </w:pPr>
      <w:r>
        <w:rPr>
          <w:rFonts w:hint="default" w:ascii="Times New Roman" w:hAnsi="Times New Roman" w:cs="Times New Roman"/>
          <w:position w:val="-10"/>
        </w:rPr>
        <w:object>
          <v:shape id="_x0000_i1114" o:spt="75" type="#_x0000_t75" style="height:17pt;width:15pt;" o:ole="t" filled="f" o:preferrelative="t" stroked="f" coordsize="21600,21600">
            <v:path/>
            <v:fill on="f" focussize="0,0"/>
            <v:stroke on="f"/>
            <v:imagedata r:id="rId179" o:title=""/>
            <o:lock v:ext="edit" aspectratio="t"/>
            <w10:wrap type="none"/>
            <w10:anchorlock/>
          </v:shape>
          <o:OLEObject Type="Embed" ProgID="Equation.KSEE3" ShapeID="_x0000_i1114" DrawAspect="Content" ObjectID="_1468075814" r:id="rId178">
            <o:LockedField>false</o:LockedField>
          </o:OLEObject>
        </w:object>
      </w:r>
      <w:r>
        <w:rPr>
          <w:rFonts w:hint="default" w:ascii="Times New Roman" w:hAnsi="Times New Roman" w:cs="Times New Roman"/>
        </w:rPr>
        <w:t>——</w:t>
      </w:r>
      <w:r>
        <w:rPr>
          <w:rFonts w:hint="eastAsia" w:cs="Times New Roman"/>
          <w:lang w:val="en-US" w:eastAsia="zh-CN"/>
        </w:rPr>
        <w:t>体积修正仪显示</w:t>
      </w:r>
      <w:r>
        <w:rPr>
          <w:rFonts w:hint="default" w:ascii="Times New Roman" w:hAnsi="Times New Roman" w:cs="Times New Roman"/>
        </w:rPr>
        <w:t>的</w:t>
      </w:r>
      <w:r>
        <w:rPr>
          <w:rFonts w:hint="eastAsia" w:cs="Times New Roman"/>
          <w:lang w:val="en-US" w:eastAsia="zh-CN"/>
        </w:rPr>
        <w:t>标况</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理论计算值</w:t>
      </w:r>
      <w:r>
        <w:rPr>
          <w:rFonts w:hint="default" w:ascii="Times New Roman" w:hAnsi="Times New Roman" w:cs="Times New Roman"/>
        </w:rPr>
        <w:t>，m</w:t>
      </w:r>
      <w:r>
        <w:rPr>
          <w:rFonts w:hint="default" w:ascii="Times New Roman" w:hAnsi="Times New Roman" w:cs="Times New Roman"/>
          <w:vertAlign w:val="superscript"/>
        </w:rPr>
        <w:t>3</w:t>
      </w:r>
      <w:r>
        <w:rPr>
          <w:rFonts w:hint="eastAsia" w:cs="Times New Roman"/>
          <w:vertAlign w:val="baseline"/>
          <w:lang w:val="en-US" w:eastAsia="zh-CN"/>
        </w:rPr>
        <w:t>或L</w:t>
      </w:r>
      <w:r>
        <w:rPr>
          <w:rFonts w:hint="default" w:ascii="Times New Roman" w:hAnsi="Times New Roman" w:cs="Times New Roman"/>
        </w:rPr>
        <w:t>。</w:t>
      </w:r>
    </w:p>
    <w:p>
      <w:pPr>
        <w:rPr>
          <w:rFonts w:hint="eastAsia"/>
          <w:lang w:val="en-US" w:eastAsia="zh-CN"/>
        </w:rPr>
      </w:pPr>
      <w:r>
        <w:rPr>
          <w:rFonts w:hint="eastAsia"/>
          <w:lang w:val="en-US" w:eastAsia="zh-CN"/>
        </w:rPr>
        <w:t>其中：</w:t>
      </w:r>
    </w:p>
    <w:p>
      <w:pPr>
        <w:spacing w:line="360" w:lineRule="auto"/>
        <w:ind w:firstLine="480" w:firstLineChars="200"/>
        <w:jc w:val="right"/>
        <w:rPr>
          <w:rFonts w:hint="default" w:ascii="Times New Roman" w:hAnsi="Times New Roman" w:cs="Times New Roman"/>
          <w:color w:val="auto"/>
          <w:sz w:val="24"/>
        </w:rPr>
      </w:pPr>
      <w:r>
        <w:rPr>
          <w:rFonts w:ascii="宋体" w:hAnsi="宋体"/>
          <w:position w:val="-30"/>
          <w:sz w:val="24"/>
        </w:rPr>
        <w:object>
          <v:shape id="_x0000_i1115" o:spt="75" type="#_x0000_t75" style="height:34pt;width:186pt;" o:ole="t" filled="f" o:preferrelative="t" stroked="f" coordsize="21600,21600">
            <v:path/>
            <v:fill on="f" focussize="0,0"/>
            <v:stroke on="f"/>
            <v:imagedata r:id="rId181" o:title=""/>
            <o:lock v:ext="edit" aspectratio="t"/>
            <w10:wrap type="none"/>
            <w10:anchorlock/>
          </v:shape>
          <o:OLEObject Type="Embed" ProgID="Equation.KSEE3" ShapeID="_x0000_i1115" DrawAspect="Content" ObjectID="_1468075815" r:id="rId180">
            <o:LockedField>false</o:LockedField>
          </o:OLEObject>
        </w:object>
      </w:r>
      <w:r>
        <w:rPr>
          <w:rFonts w:hint="eastAsia" w:ascii="宋体" w:hAnsi="宋体"/>
          <w:sz w:val="24"/>
        </w:rPr>
        <w:t xml:space="preserve">       </w:t>
      </w:r>
      <w:r>
        <w:rPr>
          <w:rFonts w:hint="eastAsia" w:ascii="宋体" w:hAnsi="宋体"/>
          <w:color w:val="auto"/>
          <w:sz w:val="24"/>
        </w:rPr>
        <w:t xml:space="preserve"> </w:t>
      </w:r>
      <w:r>
        <w:rPr>
          <w:rFonts w:hint="default" w:ascii="Times New Roman" w:hAnsi="Times New Roman" w:cs="Times New Roman"/>
          <w:color w:val="auto"/>
          <w:sz w:val="24"/>
        </w:rPr>
        <w:t>（</w:t>
      </w:r>
      <w:r>
        <w:rPr>
          <w:rFonts w:hint="eastAsia" w:cs="Times New Roman"/>
          <w:color w:val="auto"/>
          <w:sz w:val="24"/>
          <w:lang w:val="en-US" w:eastAsia="zh-CN"/>
        </w:rPr>
        <w:t>15</w:t>
      </w:r>
      <w:r>
        <w:rPr>
          <w:rFonts w:hint="default" w:ascii="Times New Roman" w:hAnsi="Times New Roman" w:cs="Times New Roman"/>
          <w:color w:val="auto"/>
          <w:sz w:val="24"/>
        </w:rPr>
        <w:t>）</w:t>
      </w:r>
    </w:p>
    <w:p>
      <w:pPr>
        <w:spacing w:line="360" w:lineRule="auto"/>
        <w:ind w:left="0" w:leftChars="0" w:firstLine="0" w:firstLineChars="0"/>
        <w:rPr>
          <w:rFonts w:hint="default" w:ascii="Times New Roman" w:hAnsi="Times New Roman" w:cs="Times New Roman"/>
          <w:sz w:val="24"/>
        </w:rPr>
      </w:pPr>
      <w:r>
        <w:rPr>
          <w:rFonts w:hint="eastAsia" w:ascii="宋体" w:hAnsi="宋体"/>
          <w:sz w:val="24"/>
        </w:rPr>
        <w:t>式中：</w:t>
      </w:r>
      <w:r>
        <w:rPr>
          <w:rFonts w:hint="eastAsia" w:ascii="宋体" w:hAnsi="宋体"/>
          <w:position w:val="-12"/>
          <w:sz w:val="24"/>
        </w:rPr>
        <w:object>
          <v:shape id="_x0000_i1116" o:spt="75" type="#_x0000_t75" style="height:18pt;width:15pt;" o:ole="t" filled="f" o:preferrelative="t" stroked="f" coordsize="21600,21600">
            <v:path/>
            <v:fill on="f" focussize="0,0"/>
            <v:stroke on="f"/>
            <v:imagedata r:id="rId183" o:title=""/>
            <o:lock v:ext="edit" aspectratio="t"/>
            <w10:wrap type="none"/>
            <w10:anchorlock/>
          </v:shape>
          <o:OLEObject Type="Embed" ProgID="Equation.KSEE3" ShapeID="_x0000_i1116" DrawAspect="Content" ObjectID="_1468075816" r:id="rId182">
            <o:LockedField>false</o:LockedField>
          </o:OLEObject>
        </w:object>
      </w:r>
      <w:r>
        <w:rPr>
          <w:rFonts w:hint="default" w:ascii="Times New Roman" w:hAnsi="Times New Roman" w:cs="Times New Roman"/>
          <w:sz w:val="24"/>
        </w:rPr>
        <w:t>——</w:t>
      </w:r>
      <w:r>
        <w:rPr>
          <w:rFonts w:hint="eastAsia" w:cs="Times New Roman"/>
          <w:lang w:val="en-US" w:eastAsia="zh-CN"/>
        </w:rPr>
        <w:t>体积修正仪显示</w:t>
      </w:r>
      <w:r>
        <w:rPr>
          <w:rFonts w:hint="default" w:ascii="Times New Roman" w:hAnsi="Times New Roman" w:cs="Times New Roman"/>
        </w:rPr>
        <w:t>的</w:t>
      </w:r>
      <w:r>
        <w:rPr>
          <w:rFonts w:hint="eastAsia" w:cs="Times New Roman"/>
          <w:lang w:val="en-US" w:eastAsia="zh-CN"/>
        </w:rPr>
        <w:t>工况</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值</w:t>
      </w:r>
      <w:r>
        <w:rPr>
          <w:rFonts w:hint="default" w:ascii="Times New Roman" w:hAnsi="Times New Roman" w:cs="Times New Roman"/>
          <w:sz w:val="24"/>
        </w:rPr>
        <w:t>，m</w:t>
      </w:r>
      <w:r>
        <w:rPr>
          <w:rFonts w:hint="default" w:ascii="Times New Roman" w:hAnsi="Times New Roman" w:cs="Times New Roman"/>
          <w:sz w:val="24"/>
          <w:vertAlign w:val="superscript"/>
        </w:rPr>
        <w:t>3</w:t>
      </w:r>
      <w:r>
        <w:rPr>
          <w:rFonts w:hint="eastAsia" w:cs="Times New Roman"/>
          <w:vertAlign w:val="baseline"/>
          <w:lang w:val="en-US" w:eastAsia="zh-CN"/>
        </w:rPr>
        <w:t>或L</w:t>
      </w:r>
      <w:r>
        <w:rPr>
          <w:rFonts w:hint="default" w:ascii="Times New Roman" w:hAnsi="Times New Roman" w:cs="Times New Roman"/>
          <w:sz w:val="24"/>
        </w:rPr>
        <w:t>；</w:t>
      </w:r>
    </w:p>
    <w:p>
      <w:pPr>
        <w:spacing w:line="360" w:lineRule="auto"/>
        <w:ind w:firstLine="720" w:firstLineChars="300"/>
        <w:rPr>
          <w:rFonts w:hint="default" w:ascii="Times New Roman" w:hAnsi="Times New Roman" w:cs="Times New Roman"/>
          <w:sz w:val="24"/>
        </w:rPr>
      </w:pPr>
      <w:r>
        <w:rPr>
          <w:rFonts w:hint="default" w:ascii="Times New Roman" w:hAnsi="Times New Roman" w:cs="Times New Roman"/>
          <w:position w:val="-12"/>
          <w:sz w:val="24"/>
        </w:rPr>
        <w:object>
          <v:shape id="_x0000_i1117" o:spt="75" type="#_x0000_t75" style="height:18pt;width:17pt;" o:ole="t" filled="f" o:preferrelative="t" stroked="f" coordsize="21600,21600">
            <v:path/>
            <v:fill on="f" focussize="0,0"/>
            <v:stroke on="f"/>
            <v:imagedata r:id="rId185" o:title=""/>
            <o:lock v:ext="edit" aspectratio="t"/>
            <w10:wrap type="none"/>
            <w10:anchorlock/>
          </v:shape>
          <o:OLEObject Type="Embed" ProgID="Equation.KSEE3" ShapeID="_x0000_i1117" DrawAspect="Content" ObjectID="_1468075817" r:id="rId184">
            <o:LockedField>false</o:LockedField>
          </o:OLEObject>
        </w:object>
      </w:r>
      <w:r>
        <w:rPr>
          <w:rFonts w:hint="default" w:ascii="Times New Roman" w:hAnsi="Times New Roman" w:cs="Times New Roman"/>
          <w:sz w:val="24"/>
        </w:rPr>
        <w:t>——</w:t>
      </w:r>
      <w:r>
        <w:rPr>
          <w:rFonts w:hint="eastAsia" w:cs="Times New Roman"/>
          <w:lang w:val="en-US" w:eastAsia="zh-CN"/>
        </w:rPr>
        <w:t>体积修正仪显示</w:t>
      </w:r>
      <w:r>
        <w:rPr>
          <w:rFonts w:hint="default" w:ascii="Times New Roman" w:hAnsi="Times New Roman" w:cs="Times New Roman"/>
        </w:rPr>
        <w:t>的</w:t>
      </w:r>
      <w:r>
        <w:rPr>
          <w:rFonts w:hint="eastAsia" w:cs="Times New Roman"/>
          <w:sz w:val="24"/>
          <w:lang w:val="en-US" w:eastAsia="zh-CN"/>
        </w:rPr>
        <w:t>绝对</w:t>
      </w:r>
      <w:r>
        <w:rPr>
          <w:rFonts w:hint="default" w:ascii="Times New Roman" w:hAnsi="Times New Roman" w:cs="Times New Roman"/>
          <w:sz w:val="24"/>
        </w:rPr>
        <w:t>压力</w:t>
      </w:r>
      <w:r>
        <w:rPr>
          <w:rFonts w:hint="eastAsia" w:cs="Times New Roman"/>
          <w:sz w:val="24"/>
          <w:lang w:val="en-US" w:eastAsia="zh-CN"/>
        </w:rPr>
        <w:t>值</w:t>
      </w:r>
      <w:r>
        <w:rPr>
          <w:rFonts w:hint="default" w:ascii="Times New Roman" w:hAnsi="Times New Roman" w:cs="Times New Roman"/>
          <w:sz w:val="24"/>
        </w:rPr>
        <w:t>，Pa；</w:t>
      </w:r>
    </w:p>
    <w:p>
      <w:pPr>
        <w:spacing w:line="360" w:lineRule="auto"/>
        <w:ind w:firstLine="720" w:firstLineChars="300"/>
        <w:rPr>
          <w:rFonts w:hint="default" w:ascii="Times New Roman" w:hAnsi="Times New Roman" w:cs="Times New Roman"/>
          <w:sz w:val="24"/>
        </w:rPr>
      </w:pPr>
      <w:r>
        <w:rPr>
          <w:rFonts w:hint="default" w:ascii="Times New Roman" w:hAnsi="Times New Roman" w:cs="Times New Roman"/>
          <w:position w:val="-12"/>
          <w:sz w:val="24"/>
        </w:rPr>
        <w:object>
          <v:shape id="_x0000_i1118" o:spt="75" type="#_x0000_t75" style="height:18pt;width:13pt;" o:ole="t" filled="f" o:preferrelative="t" stroked="f" coordsize="21600,21600">
            <v:path/>
            <v:fill on="f" focussize="0,0"/>
            <v:stroke on="f"/>
            <v:imagedata r:id="rId187" o:title=""/>
            <o:lock v:ext="edit" aspectratio="t"/>
            <w10:wrap type="none"/>
            <w10:anchorlock/>
          </v:shape>
          <o:OLEObject Type="Embed" ProgID="Equation.KSEE3" ShapeID="_x0000_i1118" DrawAspect="Content" ObjectID="_1468075818" r:id="rId186">
            <o:LockedField>false</o:LockedField>
          </o:OLEObject>
        </w:object>
      </w:r>
      <w:r>
        <w:rPr>
          <w:rFonts w:hint="default" w:ascii="Times New Roman" w:hAnsi="Times New Roman" w:cs="Times New Roman"/>
          <w:sz w:val="24"/>
        </w:rPr>
        <w:t>——</w:t>
      </w:r>
      <w:r>
        <w:rPr>
          <w:rFonts w:hint="eastAsia" w:cs="Times New Roman"/>
          <w:lang w:val="en-US" w:eastAsia="zh-CN"/>
        </w:rPr>
        <w:t>体积修正仪显示</w:t>
      </w:r>
      <w:r>
        <w:rPr>
          <w:rFonts w:hint="default" w:ascii="Times New Roman" w:hAnsi="Times New Roman" w:cs="Times New Roman"/>
          <w:sz w:val="24"/>
        </w:rPr>
        <w:t>的温度</w:t>
      </w:r>
      <w:r>
        <w:rPr>
          <w:rFonts w:hint="eastAsia" w:cs="Times New Roman"/>
          <w:sz w:val="24"/>
          <w:lang w:val="en-US" w:eastAsia="zh-CN"/>
        </w:rPr>
        <w:t>值</w:t>
      </w:r>
      <w:r>
        <w:rPr>
          <w:rFonts w:hint="default" w:ascii="Times New Roman" w:hAnsi="Times New Roman" w:cs="Times New Roman"/>
          <w:sz w:val="24"/>
        </w:rPr>
        <w:t>，</w:t>
      </w:r>
      <w:r>
        <w:rPr>
          <w:rFonts w:hint="eastAsia" w:cs="Times New Roman"/>
          <w:sz w:val="24"/>
          <w:lang w:val="en-US" w:eastAsia="zh-CN"/>
        </w:rPr>
        <w:t>℃</w:t>
      </w:r>
      <w:r>
        <w:rPr>
          <w:rFonts w:hint="default" w:ascii="Times New Roman" w:hAnsi="Times New Roman" w:cs="Times New Roman"/>
          <w:sz w:val="24"/>
        </w:rPr>
        <w:t>；</w:t>
      </w:r>
    </w:p>
    <w:p>
      <w:pPr>
        <w:spacing w:line="360" w:lineRule="auto"/>
        <w:ind w:firstLine="720" w:firstLineChars="300"/>
        <w:rPr>
          <w:rFonts w:hint="default" w:ascii="Times New Roman" w:hAnsi="Times New Roman" w:cs="Times New Roman"/>
          <w:sz w:val="24"/>
        </w:rPr>
      </w:pPr>
      <w:r>
        <w:rPr>
          <w:rFonts w:hint="default" w:ascii="Times New Roman" w:hAnsi="Times New Roman" w:cs="Times New Roman"/>
          <w:position w:val="-10"/>
          <w:sz w:val="24"/>
        </w:rPr>
        <w:object>
          <v:shape id="_x0000_i1119" o:spt="75" type="#_x0000_t75" style="height:17pt;width:16pt;" o:ole="t" filled="f" o:preferrelative="t" stroked="f" coordsize="21600,21600">
            <v:path/>
            <v:fill on="f" focussize="0,0"/>
            <v:stroke on="f"/>
            <v:imagedata r:id="rId189" o:title=""/>
            <o:lock v:ext="edit" aspectratio="t"/>
            <w10:wrap type="none"/>
            <w10:anchorlock/>
          </v:shape>
          <o:OLEObject Type="Embed" ProgID="Equation.KSEE3" ShapeID="_x0000_i1119" DrawAspect="Content" ObjectID="_1468075819" r:id="rId188">
            <o:LockedField>false</o:LockedField>
          </o:OLEObject>
        </w:object>
      </w:r>
      <w:r>
        <w:rPr>
          <w:rFonts w:hint="default" w:ascii="Times New Roman" w:hAnsi="Times New Roman" w:cs="Times New Roman"/>
          <w:sz w:val="24"/>
        </w:rPr>
        <w:t>——</w:t>
      </w:r>
      <w:r>
        <w:rPr>
          <w:rFonts w:hint="eastAsia" w:cs="Times New Roman"/>
          <w:sz w:val="24"/>
          <w:lang w:val="en-US" w:eastAsia="zh-CN"/>
        </w:rPr>
        <w:t>气体在标准状态（标况）下</w:t>
      </w:r>
      <w:r>
        <w:rPr>
          <w:rFonts w:hint="default" w:ascii="Times New Roman" w:hAnsi="Times New Roman" w:cs="Times New Roman"/>
          <w:sz w:val="24"/>
        </w:rPr>
        <w:t>的气体压缩</w:t>
      </w:r>
      <w:r>
        <w:rPr>
          <w:rFonts w:hint="eastAsia" w:cs="Times New Roman"/>
          <w:sz w:val="24"/>
          <w:lang w:val="en-US" w:eastAsia="zh-CN"/>
        </w:rPr>
        <w:t>系数</w:t>
      </w:r>
      <w:r>
        <w:rPr>
          <w:rFonts w:hint="default" w:ascii="Times New Roman" w:hAnsi="Times New Roman" w:cs="Times New Roman"/>
          <w:sz w:val="24"/>
        </w:rPr>
        <w:t>；</w:t>
      </w:r>
    </w:p>
    <w:p>
      <w:pPr>
        <w:spacing w:line="360" w:lineRule="auto"/>
        <w:ind w:firstLine="720" w:firstLineChars="300"/>
        <w:rPr>
          <w:rFonts w:hint="eastAsia" w:ascii="Times New Roman" w:hAnsi="Times New Roman" w:eastAsia="宋体" w:cs="Times New Roman"/>
          <w:sz w:val="24"/>
          <w:lang w:eastAsia="zh-CN"/>
        </w:rPr>
      </w:pPr>
      <w:r>
        <w:rPr>
          <w:rFonts w:hint="default" w:ascii="Times New Roman" w:hAnsi="Times New Roman" w:cs="Times New Roman"/>
          <w:position w:val="-12"/>
          <w:sz w:val="24"/>
        </w:rPr>
        <w:object>
          <v:shape id="_x0000_i1120" o:spt="75" type="#_x0000_t75" style="height:18pt;width:17pt;" o:ole="t" filled="f" o:preferrelative="t" stroked="f" coordsize="21600,21600">
            <v:path/>
            <v:fill on="f" focussize="0,0"/>
            <v:stroke on="f"/>
            <v:imagedata r:id="rId191" o:title=""/>
            <o:lock v:ext="edit" aspectratio="t"/>
            <w10:wrap type="none"/>
            <w10:anchorlock/>
          </v:shape>
          <o:OLEObject Type="Embed" ProgID="Equation.KSEE3" ShapeID="_x0000_i1120" DrawAspect="Content" ObjectID="_1468075820" r:id="rId190">
            <o:LockedField>false</o:LockedField>
          </o:OLEObject>
        </w:object>
      </w:r>
      <w:r>
        <w:rPr>
          <w:rFonts w:hint="default" w:ascii="Times New Roman" w:hAnsi="Times New Roman" w:cs="Times New Roman"/>
          <w:sz w:val="24"/>
        </w:rPr>
        <w:t>——</w:t>
      </w:r>
      <w:r>
        <w:rPr>
          <w:rFonts w:hint="eastAsia" w:cs="Times New Roman"/>
          <w:sz w:val="24"/>
          <w:lang w:val="en-US" w:eastAsia="zh-CN"/>
        </w:rPr>
        <w:t>气体在工作状态（工况）下</w:t>
      </w:r>
      <w:r>
        <w:rPr>
          <w:rFonts w:hint="default" w:ascii="Times New Roman" w:hAnsi="Times New Roman" w:cs="Times New Roman"/>
          <w:sz w:val="24"/>
        </w:rPr>
        <w:t>的气体压缩</w:t>
      </w:r>
      <w:r>
        <w:rPr>
          <w:rFonts w:hint="eastAsia" w:cs="Times New Roman"/>
          <w:sz w:val="24"/>
          <w:lang w:val="en-US" w:eastAsia="zh-CN"/>
        </w:rPr>
        <w:t>系数</w:t>
      </w:r>
      <w:r>
        <w:rPr>
          <w:rFonts w:hint="eastAsia" w:cs="Times New Roman"/>
          <w:sz w:val="24"/>
          <w:lang w:eastAsia="zh-CN"/>
        </w:rPr>
        <w:t>。</w:t>
      </w:r>
    </w:p>
    <w:p>
      <w:pPr>
        <w:spacing w:line="360" w:lineRule="auto"/>
        <w:ind w:firstLine="480"/>
        <w:rPr>
          <w:rFonts w:hint="default" w:ascii="仿宋" w:hAnsi="仿宋" w:eastAsia="仿宋" w:cs="仿宋"/>
          <w:sz w:val="21"/>
          <w:szCs w:val="21"/>
          <w:lang w:val="en-US" w:eastAsia="zh-CN"/>
        </w:rPr>
      </w:pPr>
      <w:r>
        <w:rPr>
          <w:rFonts w:hint="eastAsia" w:ascii="仿宋" w:hAnsi="仿宋" w:eastAsia="仿宋" w:cs="仿宋"/>
          <w:sz w:val="21"/>
          <w:szCs w:val="21"/>
          <w:lang w:val="en-US" w:eastAsia="zh-CN"/>
        </w:rPr>
        <w:t>注：对于天然气，压缩系数应符合GB/T 17747的要求，对于其他介质的气体，应符合相应的压缩系数模型。</w:t>
      </w:r>
    </w:p>
    <w:p>
      <w:pPr>
        <w:pStyle w:val="2"/>
        <w:bidi w:val="0"/>
        <w:rPr>
          <w:rFonts w:hint="eastAsia"/>
        </w:rPr>
      </w:pPr>
      <w:bookmarkStart w:id="298" w:name="_Toc3740"/>
      <w:bookmarkStart w:id="299" w:name="_Toc11196"/>
      <w:r>
        <w:rPr>
          <w:rFonts w:hint="eastAsia"/>
          <w:lang w:val="en-US" w:eastAsia="zh-CN"/>
        </w:rPr>
        <w:t>9</w:t>
      </w:r>
      <w:r>
        <w:rPr>
          <w:rFonts w:hint="eastAsia"/>
        </w:rPr>
        <w:t xml:space="preserve">  校准结果表达</w:t>
      </w:r>
      <w:bookmarkEnd w:id="298"/>
      <w:bookmarkEnd w:id="299"/>
    </w:p>
    <w:p>
      <w:pPr>
        <w:bidi w:val="0"/>
      </w:pPr>
      <w:r>
        <w:rPr>
          <w:rFonts w:hint="eastAsia"/>
          <w:lang w:val="en-US" w:eastAsia="zh-CN"/>
        </w:rPr>
        <w:t>经</w:t>
      </w:r>
      <w:r>
        <w:rPr>
          <w:rFonts w:hint="eastAsia"/>
        </w:rPr>
        <w:t>校准的流量计</w:t>
      </w:r>
      <w:r>
        <w:t>出具校准证书</w:t>
      </w:r>
      <w:r>
        <w:rPr>
          <w:rFonts w:hint="eastAsia"/>
          <w:lang w:eastAsia="zh-CN"/>
        </w:rPr>
        <w:t>，</w:t>
      </w:r>
      <w:r>
        <w:rPr>
          <w:rFonts w:hint="eastAsia"/>
        </w:rPr>
        <w:t>校准结果</w:t>
      </w:r>
      <w:r>
        <w:rPr>
          <w:rFonts w:hint="eastAsia"/>
          <w:lang w:val="en-US" w:eastAsia="zh-CN"/>
        </w:rPr>
        <w:t>应</w:t>
      </w:r>
      <w:r>
        <w:rPr>
          <w:rFonts w:hint="eastAsia"/>
        </w:rPr>
        <w:t>校准证书</w:t>
      </w:r>
      <w:r>
        <w:rPr>
          <w:rFonts w:hint="eastAsia"/>
          <w:lang w:val="en-US" w:eastAsia="zh-CN"/>
        </w:rPr>
        <w:t>上反映</w:t>
      </w:r>
      <w:r>
        <w:rPr>
          <w:rFonts w:hint="eastAsia"/>
        </w:rPr>
        <w:t>。校准</w:t>
      </w:r>
      <w:r>
        <w:t>证书至少应</w:t>
      </w:r>
      <w:r>
        <w:rPr>
          <w:rFonts w:hint="eastAsia"/>
        </w:rPr>
        <w:t>包含</w:t>
      </w:r>
      <w:r>
        <w:t>以下信息：</w:t>
      </w:r>
    </w:p>
    <w:p>
      <w:pPr>
        <w:bidi w:val="0"/>
      </w:pPr>
      <w:r>
        <w:rPr>
          <w:rFonts w:hint="eastAsia"/>
          <w:lang w:val="en-US" w:eastAsia="zh-CN"/>
        </w:rPr>
        <w:t>a）</w:t>
      </w:r>
      <w:r>
        <w:rPr>
          <w:rFonts w:hint="eastAsia"/>
        </w:rPr>
        <w:t>标题：</w:t>
      </w:r>
      <w:r>
        <w:t>“</w:t>
      </w:r>
      <w:r>
        <w:rPr>
          <w:rFonts w:hint="eastAsia"/>
        </w:rPr>
        <w:t>校准证书</w:t>
      </w:r>
      <w:r>
        <w:t>”</w:t>
      </w:r>
      <w:r>
        <w:rPr>
          <w:rFonts w:hint="eastAsia"/>
        </w:rPr>
        <w:t>；</w:t>
      </w:r>
    </w:p>
    <w:p>
      <w:pPr>
        <w:bidi w:val="0"/>
      </w:pPr>
      <w:r>
        <w:rPr>
          <w:rFonts w:hint="eastAsia"/>
          <w:lang w:val="en-US" w:eastAsia="zh-CN"/>
        </w:rPr>
        <w:t>b</w:t>
      </w:r>
      <w:r>
        <w:rPr>
          <w:rFonts w:hint="eastAsia"/>
          <w:lang w:eastAsia="zh-CN"/>
        </w:rPr>
        <w:t>）</w:t>
      </w:r>
      <w:r>
        <w:rPr>
          <w:rFonts w:hint="eastAsia"/>
        </w:rPr>
        <w:t>实验室名称和地址</w:t>
      </w:r>
      <w:r>
        <w:t>；</w:t>
      </w:r>
    </w:p>
    <w:p>
      <w:pPr>
        <w:bidi w:val="0"/>
      </w:pPr>
      <w:r>
        <w:rPr>
          <w:rFonts w:hint="eastAsia"/>
          <w:lang w:val="en-US" w:eastAsia="zh-CN"/>
        </w:rPr>
        <w:t>c</w:t>
      </w:r>
      <w:r>
        <w:rPr>
          <w:rFonts w:hint="eastAsia"/>
          <w:lang w:eastAsia="zh-CN"/>
        </w:rPr>
        <w:t>）</w:t>
      </w:r>
      <w:r>
        <w:rPr>
          <w:rFonts w:hint="eastAsia"/>
        </w:rPr>
        <w:t>实施校准的地点</w:t>
      </w:r>
      <w:r>
        <w:t>（</w:t>
      </w:r>
      <w:r>
        <w:rPr>
          <w:rFonts w:hint="eastAsia"/>
        </w:rPr>
        <w:t>如果与实验室的地址不同</w:t>
      </w:r>
      <w:r>
        <w:t>）</w:t>
      </w:r>
      <w:r>
        <w:rPr>
          <w:rFonts w:hint="eastAsia"/>
        </w:rPr>
        <w:t>；</w:t>
      </w:r>
    </w:p>
    <w:p>
      <w:pPr>
        <w:bidi w:val="0"/>
      </w:pPr>
      <w:r>
        <w:rPr>
          <w:rFonts w:hint="eastAsia"/>
          <w:lang w:val="en-US" w:eastAsia="zh-CN"/>
        </w:rPr>
        <w:t>d</w:t>
      </w:r>
      <w:r>
        <w:rPr>
          <w:rFonts w:hint="eastAsia"/>
          <w:lang w:eastAsia="zh-CN"/>
        </w:rPr>
        <w:t>）</w:t>
      </w:r>
      <w:r>
        <w:rPr>
          <w:rFonts w:hint="eastAsia"/>
        </w:rPr>
        <w:t>证书</w:t>
      </w:r>
      <w:r>
        <w:t>或报告的唯一性标识（</w:t>
      </w:r>
      <w:r>
        <w:rPr>
          <w:rFonts w:hint="eastAsia"/>
        </w:rPr>
        <w:t>如编号</w:t>
      </w:r>
      <w:r>
        <w:t>）</w:t>
      </w:r>
      <w:r>
        <w:rPr>
          <w:rFonts w:hint="eastAsia"/>
        </w:rPr>
        <w:t>，</w:t>
      </w:r>
      <w:r>
        <w:t>每页及总页</w:t>
      </w:r>
      <w:r>
        <w:rPr>
          <w:rFonts w:hint="eastAsia"/>
        </w:rPr>
        <w:t>数</w:t>
      </w:r>
      <w:r>
        <w:t>的标识；</w:t>
      </w:r>
    </w:p>
    <w:p>
      <w:pPr>
        <w:bidi w:val="0"/>
      </w:pPr>
      <w:r>
        <w:rPr>
          <w:rFonts w:hint="eastAsia"/>
          <w:lang w:val="en-US" w:eastAsia="zh-CN"/>
        </w:rPr>
        <w:t>e</w:t>
      </w:r>
      <w:r>
        <w:rPr>
          <w:rFonts w:hint="eastAsia"/>
          <w:lang w:eastAsia="zh-CN"/>
        </w:rPr>
        <w:t>）</w:t>
      </w:r>
      <w:r>
        <w:rPr>
          <w:rFonts w:hint="eastAsia"/>
        </w:rPr>
        <w:t>送校单位的名称和地址</w:t>
      </w:r>
      <w:r>
        <w:t>；</w:t>
      </w:r>
    </w:p>
    <w:p>
      <w:pPr>
        <w:bidi w:val="0"/>
      </w:pPr>
      <w:r>
        <w:rPr>
          <w:rFonts w:hint="eastAsia"/>
          <w:lang w:val="en-US" w:eastAsia="zh-CN"/>
        </w:rPr>
        <w:t>f</w:t>
      </w:r>
      <w:r>
        <w:rPr>
          <w:rFonts w:hint="eastAsia"/>
          <w:lang w:eastAsia="zh-CN"/>
        </w:rPr>
        <w:t>）</w:t>
      </w:r>
      <w:r>
        <w:rPr>
          <w:rFonts w:hint="eastAsia"/>
        </w:rPr>
        <w:t>被校对象的描述</w:t>
      </w:r>
      <w:r>
        <w:t>和明确标识；</w:t>
      </w:r>
    </w:p>
    <w:p>
      <w:pPr>
        <w:bidi w:val="0"/>
      </w:pPr>
      <w:r>
        <w:rPr>
          <w:rFonts w:hint="eastAsia"/>
          <w:lang w:val="en-US" w:eastAsia="zh-CN"/>
        </w:rPr>
        <w:t>g</w:t>
      </w:r>
      <w:r>
        <w:rPr>
          <w:rFonts w:hint="eastAsia"/>
          <w:lang w:eastAsia="zh-CN"/>
        </w:rPr>
        <w:t>）</w:t>
      </w:r>
      <w:r>
        <w:rPr>
          <w:rFonts w:hint="eastAsia"/>
        </w:rPr>
        <w:t>进行校准的日期</w:t>
      </w:r>
      <w:r>
        <w:t>，如果与校准结果的有效性和应用有关时</w:t>
      </w:r>
      <w:r>
        <w:rPr>
          <w:rFonts w:hint="eastAsia"/>
        </w:rPr>
        <w:t>，</w:t>
      </w:r>
      <w:r>
        <w:t>应说明被校对象的接</w:t>
      </w:r>
      <w:r>
        <w:rPr>
          <w:rFonts w:hint="eastAsia"/>
        </w:rPr>
        <w:t>收</w:t>
      </w:r>
      <w:r>
        <w:t>日期</w:t>
      </w:r>
      <w:r>
        <w:rPr>
          <w:rFonts w:hint="eastAsia"/>
        </w:rPr>
        <w:t>；</w:t>
      </w:r>
    </w:p>
    <w:p>
      <w:pPr>
        <w:bidi w:val="0"/>
      </w:pPr>
      <w:r>
        <w:rPr>
          <w:rFonts w:hint="eastAsia"/>
          <w:lang w:val="en-US" w:eastAsia="zh-CN"/>
        </w:rPr>
        <w:t>h</w:t>
      </w:r>
      <w:r>
        <w:rPr>
          <w:rFonts w:hint="eastAsia"/>
          <w:lang w:eastAsia="zh-CN"/>
        </w:rPr>
        <w:t>）</w:t>
      </w:r>
      <w:r>
        <w:t>如果与校准结果的有效性和应用有关时</w:t>
      </w:r>
      <w:r>
        <w:rPr>
          <w:rFonts w:hint="eastAsia"/>
        </w:rPr>
        <w:t>，应对</w:t>
      </w:r>
      <w:r>
        <w:t>抽样程序进行说明；</w:t>
      </w:r>
    </w:p>
    <w:p>
      <w:pPr>
        <w:bidi w:val="0"/>
      </w:pPr>
      <w:r>
        <w:rPr>
          <w:rFonts w:hint="eastAsia"/>
          <w:lang w:val="en-US" w:eastAsia="zh-CN"/>
        </w:rPr>
        <w:t>i</w:t>
      </w:r>
      <w:r>
        <w:rPr>
          <w:rFonts w:hint="eastAsia"/>
          <w:lang w:eastAsia="zh-CN"/>
        </w:rPr>
        <w:t>）</w:t>
      </w:r>
      <w:r>
        <w:rPr>
          <w:rFonts w:hint="eastAsia"/>
        </w:rPr>
        <w:t>对</w:t>
      </w:r>
      <w:r>
        <w:t>校准所依据的技术规范的标识，包括名称及代号；</w:t>
      </w:r>
    </w:p>
    <w:p>
      <w:pPr>
        <w:bidi w:val="0"/>
      </w:pPr>
      <w:r>
        <w:rPr>
          <w:rFonts w:hint="eastAsia"/>
          <w:lang w:val="en-US" w:eastAsia="zh-CN"/>
        </w:rPr>
        <w:t>j</w:t>
      </w:r>
      <w:r>
        <w:rPr>
          <w:rFonts w:hint="eastAsia"/>
          <w:lang w:eastAsia="zh-CN"/>
        </w:rPr>
        <w:t>）</w:t>
      </w:r>
      <w:r>
        <w:rPr>
          <w:rFonts w:hint="eastAsia"/>
        </w:rPr>
        <w:t>本次校准</w:t>
      </w:r>
      <w:r>
        <w:t>所用测量标准的溯源性及有效性说明；</w:t>
      </w:r>
    </w:p>
    <w:p>
      <w:pPr>
        <w:bidi w:val="0"/>
      </w:pPr>
      <w:r>
        <w:rPr>
          <w:rFonts w:hint="eastAsia"/>
          <w:lang w:val="en-US" w:eastAsia="zh-CN"/>
        </w:rPr>
        <w:t>k</w:t>
      </w:r>
      <w:r>
        <w:rPr>
          <w:rFonts w:hint="eastAsia"/>
          <w:lang w:eastAsia="zh-CN"/>
        </w:rPr>
        <w:t>）</w:t>
      </w:r>
      <w:r>
        <w:rPr>
          <w:rFonts w:hint="eastAsia"/>
        </w:rPr>
        <w:t>校准环境的描述</w:t>
      </w:r>
      <w:r>
        <w:t>；</w:t>
      </w:r>
    </w:p>
    <w:p>
      <w:pPr>
        <w:bidi w:val="0"/>
      </w:pPr>
      <w:r>
        <w:rPr>
          <w:rFonts w:hint="eastAsia"/>
          <w:lang w:val="en-US" w:eastAsia="zh-CN"/>
        </w:rPr>
        <w:t>l</w:t>
      </w:r>
      <w:r>
        <w:rPr>
          <w:rFonts w:hint="eastAsia"/>
          <w:lang w:eastAsia="zh-CN"/>
        </w:rPr>
        <w:t>）</w:t>
      </w:r>
      <w:r>
        <w:rPr>
          <w:rFonts w:hint="eastAsia"/>
        </w:rPr>
        <w:t>校准结果</w:t>
      </w:r>
      <w:r>
        <w:t>及测量不确定度的说明；</w:t>
      </w:r>
    </w:p>
    <w:p>
      <w:pPr>
        <w:bidi w:val="0"/>
      </w:pPr>
      <w:r>
        <w:rPr>
          <w:rFonts w:hint="eastAsia"/>
          <w:lang w:val="en-US" w:eastAsia="zh-CN"/>
        </w:rPr>
        <w:t>m</w:t>
      </w:r>
      <w:r>
        <w:rPr>
          <w:rFonts w:hint="eastAsia"/>
          <w:lang w:eastAsia="zh-CN"/>
        </w:rPr>
        <w:t>）</w:t>
      </w:r>
      <w:r>
        <w:rPr>
          <w:rFonts w:hint="eastAsia"/>
        </w:rPr>
        <w:t>对校准规范的偏离</w:t>
      </w:r>
      <w:r>
        <w:t>的说明；</w:t>
      </w:r>
    </w:p>
    <w:p>
      <w:pPr>
        <w:bidi w:val="0"/>
      </w:pPr>
      <w:r>
        <w:rPr>
          <w:rFonts w:hint="eastAsia"/>
          <w:lang w:val="en-US" w:eastAsia="zh-CN"/>
        </w:rPr>
        <w:t>n</w:t>
      </w:r>
      <w:r>
        <w:rPr>
          <w:rFonts w:hint="eastAsia"/>
          <w:lang w:eastAsia="zh-CN"/>
        </w:rPr>
        <w:t>）</w:t>
      </w:r>
      <w:r>
        <w:rPr>
          <w:rFonts w:hint="eastAsia"/>
        </w:rPr>
        <w:t>校准证书</w:t>
      </w:r>
      <w:r>
        <w:t>报告签发人的签名、职务或等效标识以及签发日期；</w:t>
      </w:r>
    </w:p>
    <w:p>
      <w:pPr>
        <w:bidi w:val="0"/>
      </w:pPr>
      <w:r>
        <w:rPr>
          <w:rFonts w:hint="eastAsia"/>
          <w:lang w:val="en-US" w:eastAsia="zh-CN"/>
        </w:rPr>
        <w:t>o</w:t>
      </w:r>
      <w:r>
        <w:rPr>
          <w:rFonts w:hint="eastAsia"/>
          <w:lang w:eastAsia="zh-CN"/>
        </w:rPr>
        <w:t>）</w:t>
      </w:r>
      <w:r>
        <w:rPr>
          <w:rFonts w:hint="eastAsia"/>
        </w:rPr>
        <w:t>校准结果</w:t>
      </w:r>
      <w:r>
        <w:t>仅对被校对象有效的</w:t>
      </w:r>
      <w:r>
        <w:rPr>
          <w:rFonts w:hint="eastAsia"/>
        </w:rPr>
        <w:t>声明；</w:t>
      </w:r>
    </w:p>
    <w:p>
      <w:pPr>
        <w:bidi w:val="0"/>
      </w:pPr>
      <w:r>
        <w:rPr>
          <w:rFonts w:hint="eastAsia"/>
          <w:lang w:val="en-US" w:eastAsia="zh-CN"/>
        </w:rPr>
        <w:t>p</w:t>
      </w:r>
      <w:r>
        <w:rPr>
          <w:rFonts w:hint="eastAsia"/>
          <w:lang w:eastAsia="zh-CN"/>
        </w:rPr>
        <w:t>）</w:t>
      </w:r>
      <w:r>
        <w:rPr>
          <w:rFonts w:hint="eastAsia"/>
        </w:rPr>
        <w:t>未经实验室书面批准</w:t>
      </w:r>
      <w:r>
        <w:t>，不得部分复制证书的声明</w:t>
      </w:r>
      <w:r>
        <w:rPr>
          <w:rFonts w:hint="eastAsia"/>
        </w:rPr>
        <w:t>。</w:t>
      </w:r>
    </w:p>
    <w:p>
      <w:pPr>
        <w:bidi w:val="0"/>
        <w:rPr>
          <w:rFonts w:hint="eastAsia"/>
        </w:rPr>
      </w:pPr>
      <w:r>
        <w:rPr>
          <w:rFonts w:hint="eastAsia"/>
          <w:lang w:val="en-US" w:eastAsia="zh-CN"/>
        </w:rPr>
        <w:t>校准</w:t>
      </w:r>
      <w:r>
        <w:t>原始记录参考</w:t>
      </w:r>
      <w:r>
        <w:rPr>
          <w:rFonts w:hint="eastAsia"/>
        </w:rPr>
        <w:t>格式</w:t>
      </w:r>
      <w:r>
        <w:t>见附录</w:t>
      </w:r>
      <w:r>
        <w:rPr>
          <w:rFonts w:hint="eastAsia"/>
          <w:lang w:val="en-US" w:eastAsia="zh-CN"/>
        </w:rPr>
        <w:t>C</w:t>
      </w:r>
      <w:r>
        <w:rPr>
          <w:rFonts w:hint="eastAsia"/>
        </w:rPr>
        <w:t>，</w:t>
      </w:r>
      <w:r>
        <w:t>校准证书内页参考</w:t>
      </w:r>
      <w:r>
        <w:rPr>
          <w:rFonts w:hint="eastAsia"/>
        </w:rPr>
        <w:t>格式见</w:t>
      </w:r>
      <w:r>
        <w:t>附录</w:t>
      </w:r>
      <w:r>
        <w:rPr>
          <w:rFonts w:hint="eastAsia"/>
          <w:lang w:val="en-US" w:eastAsia="zh-CN"/>
        </w:rPr>
        <w:t>D</w:t>
      </w:r>
      <w:r>
        <w:rPr>
          <w:rFonts w:hint="eastAsia"/>
        </w:rPr>
        <w:t>，不确定度评定示例</w:t>
      </w:r>
      <w:r>
        <w:rPr>
          <w:rFonts w:hint="eastAsia"/>
          <w:lang w:val="en-US" w:eastAsia="zh-CN"/>
        </w:rPr>
        <w:t>可考</w:t>
      </w:r>
      <w:r>
        <w:rPr>
          <w:rFonts w:hint="eastAsia"/>
        </w:rPr>
        <w:t>附录</w:t>
      </w:r>
      <w:r>
        <w:rPr>
          <w:rFonts w:hint="eastAsia"/>
          <w:lang w:val="en-US" w:eastAsia="zh-CN"/>
        </w:rPr>
        <w:t>E</w:t>
      </w:r>
      <w:r>
        <w:rPr>
          <w:rFonts w:hint="default"/>
        </w:rPr>
        <w:t>～</w:t>
      </w:r>
      <w:r>
        <w:rPr>
          <w:rFonts w:hint="eastAsia"/>
        </w:rPr>
        <w:t>附录</w:t>
      </w:r>
      <w:r>
        <w:rPr>
          <w:rFonts w:hint="eastAsia"/>
          <w:lang w:val="en-US" w:eastAsia="zh-CN"/>
        </w:rPr>
        <w:t>H提供的示例</w:t>
      </w:r>
      <w:r>
        <w:rPr>
          <w:rFonts w:hint="eastAsia"/>
        </w:rPr>
        <w:t>。</w:t>
      </w:r>
    </w:p>
    <w:p>
      <w:pPr>
        <w:pStyle w:val="2"/>
        <w:bidi w:val="0"/>
        <w:rPr>
          <w:rFonts w:hint="default"/>
          <w:lang w:val="en-US" w:eastAsia="zh-CN"/>
        </w:rPr>
      </w:pPr>
      <w:bookmarkStart w:id="300" w:name="_Toc26064"/>
      <w:bookmarkStart w:id="301" w:name="_Toc724"/>
      <w:r>
        <w:rPr>
          <w:rFonts w:hint="eastAsia"/>
          <w:lang w:val="en-US" w:eastAsia="zh-CN"/>
        </w:rPr>
        <w:t>10</w:t>
      </w:r>
      <w:r>
        <w:rPr>
          <w:rFonts w:hint="eastAsia"/>
        </w:rPr>
        <w:t xml:space="preserve">  </w:t>
      </w:r>
      <w:r>
        <w:rPr>
          <w:rFonts w:hAnsi="黑体" w:cs="Times New Roman"/>
          <w:bCs/>
          <w:sz w:val="24"/>
          <w:szCs w:val="24"/>
        </w:rPr>
        <w:t>复校时间间隔</w:t>
      </w:r>
      <w:bookmarkEnd w:id="300"/>
      <w:bookmarkEnd w:id="301"/>
    </w:p>
    <w:p>
      <w:pPr>
        <w:bidi w:val="0"/>
        <w:rPr>
          <w:rFonts w:hint="default"/>
          <w:lang w:val="en-US" w:eastAsia="zh-CN"/>
        </w:rPr>
      </w:pPr>
      <w:r>
        <w:rPr>
          <w:rFonts w:hint="default"/>
          <w:lang w:val="en-US" w:eastAsia="zh-CN"/>
        </w:rPr>
        <w:t>复校时间间隔的长短由仪器的使用情况、使用者、仪器本身质量等因素决定。送校单位可根据实际使用情况自主决定复校时间间隔，建议不超过</w:t>
      </w:r>
      <w:r>
        <w:rPr>
          <w:rFonts w:hint="eastAsia"/>
          <w:lang w:val="en-US" w:eastAsia="zh-CN"/>
        </w:rPr>
        <w:t>2</w:t>
      </w:r>
      <w:r>
        <w:rPr>
          <w:rFonts w:hint="default"/>
          <w:lang w:val="en-US" w:eastAsia="zh-CN"/>
        </w:rPr>
        <w:t>年。更换重要部件、维修、重新安装或对仪器性能有怀疑时，应随时校准。</w:t>
      </w:r>
    </w:p>
    <w:p>
      <w:pPr>
        <w:rPr>
          <w:rStyle w:val="24"/>
        </w:rPr>
      </w:pPr>
      <w:r>
        <w:rPr>
          <w:rStyle w:val="24"/>
        </w:rPr>
        <w:br w:type="page"/>
      </w:r>
    </w:p>
    <w:p>
      <w:pPr>
        <w:ind w:left="0" w:leftChars="0" w:firstLine="0" w:firstLineChars="0"/>
        <w:outlineLvl w:val="0"/>
        <w:rPr>
          <w:rStyle w:val="24"/>
          <w:color w:val="auto"/>
          <w:sz w:val="28"/>
          <w:szCs w:val="28"/>
        </w:rPr>
      </w:pPr>
      <w:bookmarkStart w:id="302" w:name="_Toc15936"/>
      <w:bookmarkStart w:id="303" w:name="_Toc30553"/>
      <w:r>
        <w:rPr>
          <w:rStyle w:val="24"/>
          <w:color w:val="auto"/>
          <w:sz w:val="28"/>
          <w:szCs w:val="28"/>
        </w:rPr>
        <w:t>附录</w:t>
      </w:r>
      <w:r>
        <w:rPr>
          <w:rStyle w:val="24"/>
          <w:rFonts w:hint="eastAsia"/>
          <w:color w:val="auto"/>
          <w:sz w:val="28"/>
          <w:szCs w:val="28"/>
        </w:rPr>
        <w:t xml:space="preserve"> </w:t>
      </w:r>
      <w:r>
        <w:rPr>
          <w:rStyle w:val="24"/>
          <w:rFonts w:hint="eastAsia" w:eastAsia="黑体"/>
          <w:color w:val="auto"/>
          <w:sz w:val="28"/>
          <w:szCs w:val="28"/>
          <w:lang w:val="en-US" w:eastAsia="zh-CN"/>
        </w:rPr>
        <w:t>A</w:t>
      </w:r>
      <w:bookmarkEnd w:id="302"/>
      <w:bookmarkEnd w:id="303"/>
      <w:r>
        <w:rPr>
          <w:rStyle w:val="24"/>
          <w:color w:val="auto"/>
          <w:sz w:val="28"/>
          <w:szCs w:val="28"/>
        </w:rPr>
        <w:t xml:space="preserve"> </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0"/>
        <w:rPr>
          <w:rFonts w:hint="eastAsia" w:ascii="宋体" w:hAnsi="宋体" w:cs="宋体"/>
          <w:sz w:val="28"/>
          <w:szCs w:val="28"/>
          <w:lang w:val="en-US" w:eastAsia="zh-CN"/>
        </w:rPr>
      </w:pPr>
      <w:bookmarkStart w:id="304" w:name="_Toc30259"/>
      <w:bookmarkStart w:id="305" w:name="_Toc11454"/>
      <w:bookmarkStart w:id="306" w:name="_Toc3282"/>
      <w:r>
        <w:rPr>
          <w:rFonts w:hint="eastAsia" w:ascii="黑体" w:hAnsi="黑体" w:eastAsia="黑体" w:cs="黑体"/>
          <w:b w:val="0"/>
          <w:bCs w:val="0"/>
          <w:sz w:val="28"/>
          <w:szCs w:val="28"/>
          <w:lang w:val="en-US" w:eastAsia="zh-CN"/>
        </w:rPr>
        <w:t>水的饱和蒸气压</w:t>
      </w:r>
      <w:bookmarkEnd w:id="304"/>
      <w:bookmarkEnd w:id="305"/>
      <w:bookmarkEnd w:id="306"/>
    </w:p>
    <w:tbl>
      <w:tblPr>
        <w:tblStyle w:val="2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4"/>
        <w:gridCol w:w="2124"/>
        <w:gridCol w:w="2124"/>
        <w:gridCol w:w="21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default" w:eastAsia="宋体"/>
                <w:sz w:val="21"/>
                <w:szCs w:val="21"/>
                <w:vertAlign w:val="baseline"/>
                <w:lang w:val="en-US" w:eastAsia="zh-CN"/>
              </w:rPr>
            </w:pPr>
            <w:bookmarkStart w:id="307" w:name="_Toc62"/>
            <w:bookmarkStart w:id="308" w:name="_Toc5582"/>
            <w:bookmarkStart w:id="309" w:name="_Toc12117"/>
            <w:bookmarkStart w:id="310" w:name="_Toc138"/>
            <w:bookmarkStart w:id="311" w:name="_Toc31653"/>
            <w:bookmarkStart w:id="312" w:name="_Toc1365"/>
            <w:r>
              <w:rPr>
                <w:rFonts w:hint="eastAsia"/>
                <w:i/>
                <w:iCs/>
                <w:sz w:val="21"/>
                <w:szCs w:val="21"/>
                <w:vertAlign w:val="baseline"/>
                <w:lang w:val="en-US" w:eastAsia="zh-CN"/>
              </w:rPr>
              <w:t>t</w:t>
            </w:r>
            <w:r>
              <w:rPr>
                <w:rFonts w:hint="eastAsia"/>
                <w:sz w:val="21"/>
                <w:szCs w:val="21"/>
                <w:vertAlign w:val="baseline"/>
                <w:lang w:val="en-US" w:eastAsia="zh-CN"/>
              </w:rPr>
              <w:t>/℃</w:t>
            </w:r>
            <w:bookmarkEnd w:id="307"/>
            <w:bookmarkEnd w:id="308"/>
            <w:bookmarkEnd w:id="309"/>
            <w:bookmarkEnd w:id="310"/>
            <w:bookmarkEnd w:id="311"/>
            <w:bookmarkEnd w:id="312"/>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313" w:name="_Toc28086"/>
            <w:bookmarkStart w:id="314" w:name="_Toc12991"/>
            <w:bookmarkStart w:id="315" w:name="_Toc21925"/>
            <w:bookmarkStart w:id="316" w:name="_Toc28234"/>
            <w:bookmarkStart w:id="317" w:name="_Toc20873"/>
            <w:bookmarkStart w:id="318" w:name="_Toc30510"/>
            <w:r>
              <w:rPr>
                <w:rFonts w:hint="eastAsia"/>
                <w:i/>
                <w:iCs/>
                <w:sz w:val="21"/>
                <w:szCs w:val="21"/>
                <w:vertAlign w:val="baseline"/>
                <w:lang w:val="en-US" w:eastAsia="zh-CN"/>
              </w:rPr>
              <w:t>p</w:t>
            </w:r>
            <w:r>
              <w:rPr>
                <w:rFonts w:hint="eastAsia"/>
                <w:sz w:val="21"/>
                <w:szCs w:val="21"/>
                <w:vertAlign w:val="baseline"/>
                <w:lang w:val="en-US" w:eastAsia="zh-CN"/>
              </w:rPr>
              <w:t>/Pa</w:t>
            </w:r>
            <w:bookmarkEnd w:id="313"/>
            <w:bookmarkEnd w:id="314"/>
            <w:bookmarkEnd w:id="315"/>
            <w:bookmarkEnd w:id="316"/>
            <w:bookmarkEnd w:id="317"/>
            <w:bookmarkEnd w:id="318"/>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sz w:val="21"/>
                <w:szCs w:val="21"/>
                <w:vertAlign w:val="baseline"/>
              </w:rPr>
            </w:pPr>
            <w:bookmarkStart w:id="319" w:name="_Toc32763"/>
            <w:bookmarkStart w:id="320" w:name="_Toc3101"/>
            <w:bookmarkStart w:id="321" w:name="_Toc3778"/>
            <w:bookmarkStart w:id="322" w:name="_Toc2551"/>
            <w:bookmarkStart w:id="323" w:name="_Toc9454"/>
            <w:bookmarkStart w:id="324" w:name="_Toc7117"/>
            <w:r>
              <w:rPr>
                <w:rFonts w:hint="eastAsia"/>
                <w:i/>
                <w:iCs/>
                <w:sz w:val="21"/>
                <w:szCs w:val="21"/>
                <w:vertAlign w:val="baseline"/>
                <w:lang w:val="en-US" w:eastAsia="zh-CN"/>
              </w:rPr>
              <w:t>t</w:t>
            </w:r>
            <w:r>
              <w:rPr>
                <w:rFonts w:hint="eastAsia"/>
                <w:sz w:val="21"/>
                <w:szCs w:val="21"/>
                <w:vertAlign w:val="baseline"/>
                <w:lang w:val="en-US" w:eastAsia="zh-CN"/>
              </w:rPr>
              <w:t>/℃</w:t>
            </w:r>
            <w:bookmarkEnd w:id="319"/>
            <w:bookmarkEnd w:id="320"/>
            <w:bookmarkEnd w:id="321"/>
            <w:bookmarkEnd w:id="322"/>
            <w:bookmarkEnd w:id="323"/>
            <w:bookmarkEnd w:id="324"/>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sz w:val="21"/>
                <w:szCs w:val="21"/>
                <w:vertAlign w:val="baseline"/>
              </w:rPr>
            </w:pPr>
            <w:bookmarkStart w:id="325" w:name="_Toc6529"/>
            <w:bookmarkStart w:id="326" w:name="_Toc1122"/>
            <w:bookmarkStart w:id="327" w:name="_Toc25755"/>
            <w:bookmarkStart w:id="328" w:name="_Toc18305"/>
            <w:bookmarkStart w:id="329" w:name="_Toc19207"/>
            <w:bookmarkStart w:id="330" w:name="_Toc17117"/>
            <w:r>
              <w:rPr>
                <w:rFonts w:hint="eastAsia"/>
                <w:i/>
                <w:iCs/>
                <w:sz w:val="21"/>
                <w:szCs w:val="21"/>
                <w:vertAlign w:val="baseline"/>
                <w:lang w:val="en-US" w:eastAsia="zh-CN"/>
              </w:rPr>
              <w:t>p</w:t>
            </w:r>
            <w:r>
              <w:rPr>
                <w:rFonts w:hint="eastAsia"/>
                <w:sz w:val="21"/>
                <w:szCs w:val="21"/>
                <w:vertAlign w:val="baseline"/>
                <w:lang w:val="en-US" w:eastAsia="zh-CN"/>
              </w:rPr>
              <w:t>/Pa</w:t>
            </w:r>
            <w:bookmarkEnd w:id="325"/>
            <w:bookmarkEnd w:id="326"/>
            <w:bookmarkEnd w:id="327"/>
            <w:bookmarkEnd w:id="328"/>
            <w:bookmarkEnd w:id="329"/>
            <w:bookmarkEnd w:id="33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eastAsia="宋体"/>
                <w:sz w:val="21"/>
                <w:szCs w:val="21"/>
                <w:vertAlign w:val="baseline"/>
                <w:lang w:val="en-US" w:eastAsia="zh-CN"/>
              </w:rPr>
            </w:pPr>
            <w:bookmarkStart w:id="331" w:name="_Toc6654"/>
            <w:bookmarkStart w:id="332" w:name="_Toc11579"/>
            <w:bookmarkStart w:id="333" w:name="_Toc6126"/>
            <w:bookmarkStart w:id="334" w:name="_Toc30297"/>
            <w:bookmarkStart w:id="335" w:name="_Toc21897"/>
            <w:bookmarkStart w:id="336" w:name="_Toc27701"/>
            <w:r>
              <w:rPr>
                <w:rFonts w:hint="eastAsia"/>
                <w:sz w:val="21"/>
                <w:szCs w:val="21"/>
                <w:vertAlign w:val="baseline"/>
                <w:lang w:val="en-US" w:eastAsia="zh-CN"/>
              </w:rPr>
              <w:t>1</w:t>
            </w:r>
            <w:bookmarkEnd w:id="331"/>
            <w:bookmarkEnd w:id="332"/>
            <w:bookmarkEnd w:id="333"/>
            <w:bookmarkEnd w:id="334"/>
            <w:bookmarkEnd w:id="335"/>
            <w:bookmarkEnd w:id="336"/>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337" w:name="_Toc15522"/>
            <w:bookmarkStart w:id="338" w:name="_Toc22347"/>
            <w:bookmarkStart w:id="339" w:name="_Toc5073"/>
            <w:bookmarkStart w:id="340" w:name="_Toc21901"/>
            <w:bookmarkStart w:id="341" w:name="_Toc17193"/>
            <w:bookmarkStart w:id="342" w:name="_Toc6519"/>
            <w:r>
              <w:rPr>
                <w:rFonts w:hint="eastAsia"/>
                <w:sz w:val="21"/>
                <w:szCs w:val="21"/>
                <w:vertAlign w:val="baseline"/>
                <w:lang w:val="en-US" w:eastAsia="zh-CN"/>
              </w:rPr>
              <w:t>657.27</w:t>
            </w:r>
            <w:bookmarkEnd w:id="337"/>
            <w:bookmarkEnd w:id="338"/>
            <w:bookmarkEnd w:id="339"/>
            <w:bookmarkEnd w:id="340"/>
            <w:bookmarkEnd w:id="341"/>
            <w:bookmarkEnd w:id="342"/>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343" w:name="_Toc19881"/>
            <w:bookmarkStart w:id="344" w:name="_Toc17820"/>
            <w:bookmarkStart w:id="345" w:name="_Toc7669"/>
            <w:bookmarkStart w:id="346" w:name="_Toc29972"/>
            <w:bookmarkStart w:id="347" w:name="_Toc16752"/>
            <w:bookmarkStart w:id="348" w:name="_Toc23619"/>
            <w:r>
              <w:rPr>
                <w:rFonts w:hint="eastAsia"/>
                <w:sz w:val="21"/>
                <w:szCs w:val="21"/>
                <w:vertAlign w:val="baseline"/>
                <w:lang w:val="en-US" w:eastAsia="zh-CN"/>
              </w:rPr>
              <w:t>21</w:t>
            </w:r>
            <w:bookmarkEnd w:id="343"/>
            <w:bookmarkEnd w:id="344"/>
            <w:bookmarkEnd w:id="345"/>
            <w:bookmarkEnd w:id="346"/>
            <w:bookmarkEnd w:id="347"/>
            <w:bookmarkEnd w:id="348"/>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349" w:name="_Toc32057"/>
            <w:bookmarkStart w:id="350" w:name="_Toc23974"/>
            <w:bookmarkStart w:id="351" w:name="_Toc1591"/>
            <w:bookmarkStart w:id="352" w:name="_Toc7324"/>
            <w:bookmarkStart w:id="353" w:name="_Toc16146"/>
            <w:bookmarkStart w:id="354" w:name="_Toc5515"/>
            <w:r>
              <w:rPr>
                <w:rFonts w:hint="eastAsia"/>
                <w:sz w:val="21"/>
                <w:szCs w:val="21"/>
                <w:vertAlign w:val="baseline"/>
                <w:lang w:val="en-US" w:eastAsia="zh-CN"/>
              </w:rPr>
              <w:t>2486.42</w:t>
            </w:r>
            <w:bookmarkEnd w:id="349"/>
            <w:bookmarkEnd w:id="350"/>
            <w:bookmarkEnd w:id="351"/>
            <w:bookmarkEnd w:id="352"/>
            <w:bookmarkEnd w:id="353"/>
            <w:bookmarkEnd w:id="354"/>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eastAsia="宋体"/>
                <w:sz w:val="21"/>
                <w:szCs w:val="21"/>
                <w:vertAlign w:val="baseline"/>
                <w:lang w:val="en-US" w:eastAsia="zh-CN"/>
              </w:rPr>
            </w:pPr>
            <w:bookmarkStart w:id="355" w:name="_Toc10163"/>
            <w:bookmarkStart w:id="356" w:name="_Toc15794"/>
            <w:bookmarkStart w:id="357" w:name="_Toc4684"/>
            <w:bookmarkStart w:id="358" w:name="_Toc8271"/>
            <w:bookmarkStart w:id="359" w:name="_Toc20189"/>
            <w:bookmarkStart w:id="360" w:name="_Toc21387"/>
            <w:r>
              <w:rPr>
                <w:rFonts w:hint="eastAsia"/>
                <w:sz w:val="21"/>
                <w:szCs w:val="21"/>
                <w:vertAlign w:val="baseline"/>
                <w:lang w:val="en-US" w:eastAsia="zh-CN"/>
              </w:rPr>
              <w:t>2</w:t>
            </w:r>
            <w:bookmarkEnd w:id="355"/>
            <w:bookmarkEnd w:id="356"/>
            <w:bookmarkEnd w:id="357"/>
            <w:bookmarkEnd w:id="358"/>
            <w:bookmarkEnd w:id="359"/>
            <w:bookmarkEnd w:id="360"/>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361" w:name="_Toc17077"/>
            <w:bookmarkStart w:id="362" w:name="_Toc30055"/>
            <w:bookmarkStart w:id="363" w:name="_Toc16624"/>
            <w:bookmarkStart w:id="364" w:name="_Toc557"/>
            <w:bookmarkStart w:id="365" w:name="_Toc29093"/>
            <w:bookmarkStart w:id="366" w:name="_Toc11070"/>
            <w:r>
              <w:rPr>
                <w:rFonts w:hint="eastAsia"/>
                <w:sz w:val="21"/>
                <w:szCs w:val="21"/>
                <w:vertAlign w:val="baseline"/>
                <w:lang w:val="en-US" w:eastAsia="zh-CN"/>
              </w:rPr>
              <w:t>705.26</w:t>
            </w:r>
            <w:bookmarkEnd w:id="361"/>
            <w:bookmarkEnd w:id="362"/>
            <w:bookmarkEnd w:id="363"/>
            <w:bookmarkEnd w:id="364"/>
            <w:bookmarkEnd w:id="365"/>
            <w:bookmarkEnd w:id="366"/>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367" w:name="_Toc1333"/>
            <w:bookmarkStart w:id="368" w:name="_Toc2910"/>
            <w:bookmarkStart w:id="369" w:name="_Toc10306"/>
            <w:bookmarkStart w:id="370" w:name="_Toc8934"/>
            <w:bookmarkStart w:id="371" w:name="_Toc30352"/>
            <w:bookmarkStart w:id="372" w:name="_Toc14133"/>
            <w:r>
              <w:rPr>
                <w:rFonts w:hint="eastAsia"/>
                <w:sz w:val="21"/>
                <w:szCs w:val="21"/>
                <w:vertAlign w:val="baseline"/>
                <w:lang w:val="en-US" w:eastAsia="zh-CN"/>
              </w:rPr>
              <w:t>22</w:t>
            </w:r>
            <w:bookmarkEnd w:id="367"/>
            <w:bookmarkEnd w:id="368"/>
            <w:bookmarkEnd w:id="369"/>
            <w:bookmarkEnd w:id="370"/>
            <w:bookmarkEnd w:id="371"/>
            <w:bookmarkEnd w:id="372"/>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373" w:name="_Toc29111"/>
            <w:bookmarkStart w:id="374" w:name="_Toc7860"/>
            <w:bookmarkStart w:id="375" w:name="_Toc12480"/>
            <w:bookmarkStart w:id="376" w:name="_Toc31030"/>
            <w:bookmarkStart w:id="377" w:name="_Toc31891"/>
            <w:bookmarkStart w:id="378" w:name="_Toc24355"/>
            <w:r>
              <w:rPr>
                <w:rFonts w:hint="eastAsia"/>
                <w:sz w:val="21"/>
                <w:szCs w:val="21"/>
                <w:vertAlign w:val="baseline"/>
                <w:lang w:val="en-US" w:eastAsia="zh-CN"/>
              </w:rPr>
              <w:t>2646.40</w:t>
            </w:r>
            <w:bookmarkEnd w:id="373"/>
            <w:bookmarkEnd w:id="374"/>
            <w:bookmarkEnd w:id="375"/>
            <w:bookmarkEnd w:id="376"/>
            <w:bookmarkEnd w:id="377"/>
            <w:bookmarkEnd w:id="378"/>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eastAsia="宋体"/>
                <w:sz w:val="21"/>
                <w:szCs w:val="21"/>
                <w:vertAlign w:val="baseline"/>
                <w:lang w:val="en-US" w:eastAsia="zh-CN"/>
              </w:rPr>
            </w:pPr>
            <w:bookmarkStart w:id="379" w:name="_Toc10639"/>
            <w:bookmarkStart w:id="380" w:name="_Toc6739"/>
            <w:bookmarkStart w:id="381" w:name="_Toc17911"/>
            <w:bookmarkStart w:id="382" w:name="_Toc12166"/>
            <w:bookmarkStart w:id="383" w:name="_Toc19353"/>
            <w:bookmarkStart w:id="384" w:name="_Toc13210"/>
            <w:r>
              <w:rPr>
                <w:rFonts w:hint="eastAsia"/>
                <w:sz w:val="21"/>
                <w:szCs w:val="21"/>
                <w:vertAlign w:val="baseline"/>
                <w:lang w:val="en-US" w:eastAsia="zh-CN"/>
              </w:rPr>
              <w:t>3</w:t>
            </w:r>
            <w:bookmarkEnd w:id="379"/>
            <w:bookmarkEnd w:id="380"/>
            <w:bookmarkEnd w:id="381"/>
            <w:bookmarkEnd w:id="382"/>
            <w:bookmarkEnd w:id="383"/>
            <w:bookmarkEnd w:id="384"/>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385" w:name="_Toc16983"/>
            <w:bookmarkStart w:id="386" w:name="_Toc25618"/>
            <w:bookmarkStart w:id="387" w:name="_Toc29516"/>
            <w:bookmarkStart w:id="388" w:name="_Toc14916"/>
            <w:bookmarkStart w:id="389" w:name="_Toc28795"/>
            <w:bookmarkStart w:id="390" w:name="_Toc3918"/>
            <w:r>
              <w:rPr>
                <w:rFonts w:hint="eastAsia"/>
                <w:sz w:val="21"/>
                <w:szCs w:val="21"/>
                <w:vertAlign w:val="baseline"/>
                <w:lang w:val="en-US" w:eastAsia="zh-CN"/>
              </w:rPr>
              <w:t>758.59</w:t>
            </w:r>
            <w:bookmarkEnd w:id="385"/>
            <w:bookmarkEnd w:id="386"/>
            <w:bookmarkEnd w:id="387"/>
            <w:bookmarkEnd w:id="388"/>
            <w:bookmarkEnd w:id="389"/>
            <w:bookmarkEnd w:id="390"/>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391" w:name="_Toc31037"/>
            <w:bookmarkStart w:id="392" w:name="_Toc21061"/>
            <w:bookmarkStart w:id="393" w:name="_Toc7274"/>
            <w:bookmarkStart w:id="394" w:name="_Toc21590"/>
            <w:bookmarkStart w:id="395" w:name="_Toc3955"/>
            <w:bookmarkStart w:id="396" w:name="_Toc7288"/>
            <w:r>
              <w:rPr>
                <w:rFonts w:hint="eastAsia"/>
                <w:sz w:val="21"/>
                <w:szCs w:val="21"/>
                <w:vertAlign w:val="baseline"/>
                <w:lang w:val="en-US" w:eastAsia="zh-CN"/>
              </w:rPr>
              <w:t>23</w:t>
            </w:r>
            <w:bookmarkEnd w:id="391"/>
            <w:bookmarkEnd w:id="392"/>
            <w:bookmarkEnd w:id="393"/>
            <w:bookmarkEnd w:id="394"/>
            <w:bookmarkEnd w:id="395"/>
            <w:bookmarkEnd w:id="396"/>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397" w:name="_Toc8968"/>
            <w:bookmarkStart w:id="398" w:name="_Toc10242"/>
            <w:bookmarkStart w:id="399" w:name="_Toc1580"/>
            <w:bookmarkStart w:id="400" w:name="_Toc6098"/>
            <w:bookmarkStart w:id="401" w:name="_Toc27976"/>
            <w:bookmarkStart w:id="402" w:name="_Toc22795"/>
            <w:r>
              <w:rPr>
                <w:rFonts w:hint="eastAsia"/>
                <w:sz w:val="21"/>
                <w:szCs w:val="21"/>
                <w:vertAlign w:val="baseline"/>
                <w:lang w:val="en-US" w:eastAsia="zh-CN"/>
              </w:rPr>
              <w:t>2809.05</w:t>
            </w:r>
            <w:bookmarkEnd w:id="397"/>
            <w:bookmarkEnd w:id="398"/>
            <w:bookmarkEnd w:id="399"/>
            <w:bookmarkEnd w:id="400"/>
            <w:bookmarkEnd w:id="401"/>
            <w:bookmarkEnd w:id="402"/>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eastAsia="宋体"/>
                <w:sz w:val="21"/>
                <w:szCs w:val="21"/>
                <w:vertAlign w:val="baseline"/>
                <w:lang w:val="en-US" w:eastAsia="zh-CN"/>
              </w:rPr>
            </w:pPr>
            <w:bookmarkStart w:id="403" w:name="_Toc29251"/>
            <w:bookmarkStart w:id="404" w:name="_Toc21403"/>
            <w:bookmarkStart w:id="405" w:name="_Toc4689"/>
            <w:bookmarkStart w:id="406" w:name="_Toc29699"/>
            <w:bookmarkStart w:id="407" w:name="_Toc2745"/>
            <w:bookmarkStart w:id="408" w:name="_Toc21107"/>
            <w:r>
              <w:rPr>
                <w:rFonts w:hint="eastAsia"/>
                <w:sz w:val="21"/>
                <w:szCs w:val="21"/>
                <w:vertAlign w:val="baseline"/>
                <w:lang w:val="en-US" w:eastAsia="zh-CN"/>
              </w:rPr>
              <w:t>4</w:t>
            </w:r>
            <w:bookmarkEnd w:id="403"/>
            <w:bookmarkEnd w:id="404"/>
            <w:bookmarkEnd w:id="405"/>
            <w:bookmarkEnd w:id="406"/>
            <w:bookmarkEnd w:id="407"/>
            <w:bookmarkEnd w:id="408"/>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09" w:name="_Toc511"/>
            <w:bookmarkStart w:id="410" w:name="_Toc24095"/>
            <w:bookmarkStart w:id="411" w:name="_Toc29386"/>
            <w:bookmarkStart w:id="412" w:name="_Toc4792"/>
            <w:bookmarkStart w:id="413" w:name="_Toc23444"/>
            <w:bookmarkStart w:id="414" w:name="_Toc29919"/>
            <w:r>
              <w:rPr>
                <w:rFonts w:hint="eastAsia"/>
                <w:sz w:val="21"/>
                <w:szCs w:val="21"/>
                <w:vertAlign w:val="baseline"/>
                <w:lang w:val="en-US" w:eastAsia="zh-CN"/>
              </w:rPr>
              <w:t>813.25</w:t>
            </w:r>
            <w:bookmarkEnd w:id="409"/>
            <w:bookmarkEnd w:id="410"/>
            <w:bookmarkEnd w:id="411"/>
            <w:bookmarkEnd w:id="412"/>
            <w:bookmarkEnd w:id="413"/>
            <w:bookmarkEnd w:id="414"/>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15" w:name="_Toc10146"/>
            <w:bookmarkStart w:id="416" w:name="_Toc31847"/>
            <w:bookmarkStart w:id="417" w:name="_Toc2524"/>
            <w:bookmarkStart w:id="418" w:name="_Toc6371"/>
            <w:bookmarkStart w:id="419" w:name="_Toc21985"/>
            <w:bookmarkStart w:id="420" w:name="_Toc18161"/>
            <w:r>
              <w:rPr>
                <w:rFonts w:hint="eastAsia"/>
                <w:sz w:val="21"/>
                <w:szCs w:val="21"/>
                <w:vertAlign w:val="baseline"/>
                <w:lang w:val="en-US" w:eastAsia="zh-CN"/>
              </w:rPr>
              <w:t>24</w:t>
            </w:r>
            <w:bookmarkEnd w:id="415"/>
            <w:bookmarkEnd w:id="416"/>
            <w:bookmarkEnd w:id="417"/>
            <w:bookmarkEnd w:id="418"/>
            <w:bookmarkEnd w:id="419"/>
            <w:bookmarkEnd w:id="420"/>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21" w:name="_Toc28032"/>
            <w:bookmarkStart w:id="422" w:name="_Toc4496"/>
            <w:bookmarkStart w:id="423" w:name="_Toc5673"/>
            <w:bookmarkStart w:id="424" w:name="_Toc12063"/>
            <w:bookmarkStart w:id="425" w:name="_Toc4293"/>
            <w:bookmarkStart w:id="426" w:name="_Toc16227"/>
            <w:r>
              <w:rPr>
                <w:rFonts w:hint="eastAsia"/>
                <w:sz w:val="21"/>
                <w:szCs w:val="21"/>
                <w:vertAlign w:val="baseline"/>
                <w:lang w:val="en-US" w:eastAsia="zh-CN"/>
              </w:rPr>
              <w:t>2983.70</w:t>
            </w:r>
            <w:bookmarkEnd w:id="421"/>
            <w:bookmarkEnd w:id="422"/>
            <w:bookmarkEnd w:id="423"/>
            <w:bookmarkEnd w:id="424"/>
            <w:bookmarkEnd w:id="425"/>
            <w:bookmarkEnd w:id="426"/>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eastAsia="宋体"/>
                <w:sz w:val="21"/>
                <w:szCs w:val="21"/>
                <w:vertAlign w:val="baseline"/>
                <w:lang w:val="en-US" w:eastAsia="zh-CN"/>
              </w:rPr>
            </w:pPr>
            <w:bookmarkStart w:id="427" w:name="_Toc30113"/>
            <w:bookmarkStart w:id="428" w:name="_Toc26130"/>
            <w:bookmarkStart w:id="429" w:name="_Toc10718"/>
            <w:bookmarkStart w:id="430" w:name="_Toc30578"/>
            <w:bookmarkStart w:id="431" w:name="_Toc25653"/>
            <w:bookmarkStart w:id="432" w:name="_Toc22275"/>
            <w:r>
              <w:rPr>
                <w:rFonts w:hint="eastAsia"/>
                <w:sz w:val="21"/>
                <w:szCs w:val="21"/>
                <w:vertAlign w:val="baseline"/>
                <w:lang w:val="en-US" w:eastAsia="zh-CN"/>
              </w:rPr>
              <w:t>5</w:t>
            </w:r>
            <w:bookmarkEnd w:id="427"/>
            <w:bookmarkEnd w:id="428"/>
            <w:bookmarkEnd w:id="429"/>
            <w:bookmarkEnd w:id="430"/>
            <w:bookmarkEnd w:id="431"/>
            <w:bookmarkEnd w:id="432"/>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33" w:name="_Toc24199"/>
            <w:bookmarkStart w:id="434" w:name="_Toc28394"/>
            <w:bookmarkStart w:id="435" w:name="_Toc18648"/>
            <w:bookmarkStart w:id="436" w:name="_Toc27501"/>
            <w:bookmarkStart w:id="437" w:name="_Toc22687"/>
            <w:bookmarkStart w:id="438" w:name="_Toc9929"/>
            <w:r>
              <w:rPr>
                <w:rFonts w:hint="eastAsia"/>
                <w:sz w:val="21"/>
                <w:szCs w:val="21"/>
                <w:vertAlign w:val="baseline"/>
                <w:lang w:val="en-US" w:eastAsia="zh-CN"/>
              </w:rPr>
              <w:t>871.91</w:t>
            </w:r>
            <w:bookmarkEnd w:id="433"/>
            <w:bookmarkEnd w:id="434"/>
            <w:bookmarkEnd w:id="435"/>
            <w:bookmarkEnd w:id="436"/>
            <w:bookmarkEnd w:id="437"/>
            <w:bookmarkEnd w:id="438"/>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39" w:name="_Toc31212"/>
            <w:bookmarkStart w:id="440" w:name="_Toc25692"/>
            <w:bookmarkStart w:id="441" w:name="_Toc27317"/>
            <w:bookmarkStart w:id="442" w:name="_Toc16194"/>
            <w:bookmarkStart w:id="443" w:name="_Toc4286"/>
            <w:bookmarkStart w:id="444" w:name="_Toc27417"/>
            <w:r>
              <w:rPr>
                <w:rFonts w:hint="eastAsia"/>
                <w:sz w:val="21"/>
                <w:szCs w:val="21"/>
                <w:vertAlign w:val="baseline"/>
                <w:lang w:val="en-US" w:eastAsia="zh-CN"/>
              </w:rPr>
              <w:t>25</w:t>
            </w:r>
            <w:bookmarkEnd w:id="439"/>
            <w:bookmarkEnd w:id="440"/>
            <w:bookmarkEnd w:id="441"/>
            <w:bookmarkEnd w:id="442"/>
            <w:bookmarkEnd w:id="443"/>
            <w:bookmarkEnd w:id="444"/>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45" w:name="_Toc15453"/>
            <w:bookmarkStart w:id="446" w:name="_Toc15272"/>
            <w:bookmarkStart w:id="447" w:name="_Toc230"/>
            <w:bookmarkStart w:id="448" w:name="_Toc17400"/>
            <w:bookmarkStart w:id="449" w:name="_Toc1853"/>
            <w:bookmarkStart w:id="450" w:name="_Toc12426"/>
            <w:r>
              <w:rPr>
                <w:rFonts w:hint="eastAsia"/>
                <w:sz w:val="21"/>
                <w:szCs w:val="21"/>
                <w:vertAlign w:val="baseline"/>
                <w:lang w:val="en-US" w:eastAsia="zh-CN"/>
              </w:rPr>
              <w:t>3167.68</w:t>
            </w:r>
            <w:bookmarkEnd w:id="445"/>
            <w:bookmarkEnd w:id="446"/>
            <w:bookmarkEnd w:id="447"/>
            <w:bookmarkEnd w:id="448"/>
            <w:bookmarkEnd w:id="449"/>
            <w:bookmarkEnd w:id="45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eastAsia="宋体"/>
                <w:sz w:val="21"/>
                <w:szCs w:val="21"/>
                <w:vertAlign w:val="baseline"/>
                <w:lang w:val="en-US" w:eastAsia="zh-CN"/>
              </w:rPr>
            </w:pPr>
            <w:bookmarkStart w:id="451" w:name="_Toc16967"/>
            <w:bookmarkStart w:id="452" w:name="_Toc21378"/>
            <w:bookmarkStart w:id="453" w:name="_Toc12556"/>
            <w:bookmarkStart w:id="454" w:name="_Toc29599"/>
            <w:bookmarkStart w:id="455" w:name="_Toc3030"/>
            <w:bookmarkStart w:id="456" w:name="_Toc14605"/>
            <w:r>
              <w:rPr>
                <w:rFonts w:hint="eastAsia"/>
                <w:sz w:val="21"/>
                <w:szCs w:val="21"/>
                <w:vertAlign w:val="baseline"/>
                <w:lang w:val="en-US" w:eastAsia="zh-CN"/>
              </w:rPr>
              <w:t>6</w:t>
            </w:r>
            <w:bookmarkEnd w:id="451"/>
            <w:bookmarkEnd w:id="452"/>
            <w:bookmarkEnd w:id="453"/>
            <w:bookmarkEnd w:id="454"/>
            <w:bookmarkEnd w:id="455"/>
            <w:bookmarkEnd w:id="456"/>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57" w:name="_Toc19708"/>
            <w:bookmarkStart w:id="458" w:name="_Toc18936"/>
            <w:bookmarkStart w:id="459" w:name="_Toc19597"/>
            <w:bookmarkStart w:id="460" w:name="_Toc12625"/>
            <w:bookmarkStart w:id="461" w:name="_Toc17029"/>
            <w:bookmarkStart w:id="462" w:name="_Toc8805"/>
            <w:r>
              <w:rPr>
                <w:rFonts w:hint="eastAsia"/>
                <w:sz w:val="21"/>
                <w:szCs w:val="21"/>
                <w:vertAlign w:val="baseline"/>
                <w:lang w:val="en-US" w:eastAsia="zh-CN"/>
              </w:rPr>
              <w:t>934.57</w:t>
            </w:r>
            <w:bookmarkEnd w:id="457"/>
            <w:bookmarkEnd w:id="458"/>
            <w:bookmarkEnd w:id="459"/>
            <w:bookmarkEnd w:id="460"/>
            <w:bookmarkEnd w:id="461"/>
            <w:bookmarkEnd w:id="462"/>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63" w:name="_Toc19110"/>
            <w:bookmarkStart w:id="464" w:name="_Toc4124"/>
            <w:bookmarkStart w:id="465" w:name="_Toc27364"/>
            <w:bookmarkStart w:id="466" w:name="_Toc18493"/>
            <w:bookmarkStart w:id="467" w:name="_Toc26094"/>
            <w:bookmarkStart w:id="468" w:name="_Toc10408"/>
            <w:r>
              <w:rPr>
                <w:rFonts w:hint="eastAsia"/>
                <w:sz w:val="21"/>
                <w:szCs w:val="21"/>
                <w:vertAlign w:val="baseline"/>
                <w:lang w:val="en-US" w:eastAsia="zh-CN"/>
              </w:rPr>
              <w:t>26</w:t>
            </w:r>
            <w:bookmarkEnd w:id="463"/>
            <w:bookmarkEnd w:id="464"/>
            <w:bookmarkEnd w:id="465"/>
            <w:bookmarkEnd w:id="466"/>
            <w:bookmarkEnd w:id="467"/>
            <w:bookmarkEnd w:id="468"/>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69" w:name="_Toc22098"/>
            <w:bookmarkStart w:id="470" w:name="_Toc31909"/>
            <w:bookmarkStart w:id="471" w:name="_Toc13326"/>
            <w:bookmarkStart w:id="472" w:name="_Toc17411"/>
            <w:bookmarkStart w:id="473" w:name="_Toc25667"/>
            <w:bookmarkStart w:id="474" w:name="_Toc26023"/>
            <w:r>
              <w:rPr>
                <w:rFonts w:hint="eastAsia"/>
                <w:sz w:val="21"/>
                <w:szCs w:val="21"/>
                <w:vertAlign w:val="baseline"/>
                <w:lang w:val="en-US" w:eastAsia="zh-CN"/>
              </w:rPr>
              <w:t>3361.00</w:t>
            </w:r>
            <w:bookmarkEnd w:id="469"/>
            <w:bookmarkEnd w:id="470"/>
            <w:bookmarkEnd w:id="471"/>
            <w:bookmarkEnd w:id="472"/>
            <w:bookmarkEnd w:id="473"/>
            <w:bookmarkEnd w:id="474"/>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eastAsia="宋体"/>
                <w:sz w:val="21"/>
                <w:szCs w:val="21"/>
                <w:vertAlign w:val="baseline"/>
                <w:lang w:val="en-US" w:eastAsia="zh-CN"/>
              </w:rPr>
            </w:pPr>
            <w:bookmarkStart w:id="475" w:name="_Toc8040"/>
            <w:bookmarkStart w:id="476" w:name="_Toc3587"/>
            <w:bookmarkStart w:id="477" w:name="_Toc24548"/>
            <w:bookmarkStart w:id="478" w:name="_Toc1443"/>
            <w:bookmarkStart w:id="479" w:name="_Toc7483"/>
            <w:bookmarkStart w:id="480" w:name="_Toc8546"/>
            <w:r>
              <w:rPr>
                <w:rFonts w:hint="eastAsia"/>
                <w:sz w:val="21"/>
                <w:szCs w:val="21"/>
                <w:vertAlign w:val="baseline"/>
                <w:lang w:val="en-US" w:eastAsia="zh-CN"/>
              </w:rPr>
              <w:t>7</w:t>
            </w:r>
            <w:bookmarkEnd w:id="475"/>
            <w:bookmarkEnd w:id="476"/>
            <w:bookmarkEnd w:id="477"/>
            <w:bookmarkEnd w:id="478"/>
            <w:bookmarkEnd w:id="479"/>
            <w:bookmarkEnd w:id="480"/>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81" w:name="_Toc28981"/>
            <w:bookmarkStart w:id="482" w:name="_Toc11927"/>
            <w:bookmarkStart w:id="483" w:name="_Toc4499"/>
            <w:bookmarkStart w:id="484" w:name="_Toc3419"/>
            <w:bookmarkStart w:id="485" w:name="_Toc7123"/>
            <w:bookmarkStart w:id="486" w:name="_Toc30399"/>
            <w:r>
              <w:rPr>
                <w:rFonts w:hint="eastAsia"/>
                <w:sz w:val="21"/>
                <w:szCs w:val="21"/>
                <w:vertAlign w:val="baseline"/>
                <w:lang w:val="en-US" w:eastAsia="zh-CN"/>
              </w:rPr>
              <w:t>1001.23</w:t>
            </w:r>
            <w:bookmarkEnd w:id="481"/>
            <w:bookmarkEnd w:id="482"/>
            <w:bookmarkEnd w:id="483"/>
            <w:bookmarkEnd w:id="484"/>
            <w:bookmarkEnd w:id="485"/>
            <w:bookmarkEnd w:id="486"/>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87" w:name="_Toc27000"/>
            <w:bookmarkStart w:id="488" w:name="_Toc30084"/>
            <w:bookmarkStart w:id="489" w:name="_Toc11332"/>
            <w:bookmarkStart w:id="490" w:name="_Toc22593"/>
            <w:bookmarkStart w:id="491" w:name="_Toc6819"/>
            <w:bookmarkStart w:id="492" w:name="_Toc15455"/>
            <w:r>
              <w:rPr>
                <w:rFonts w:hint="eastAsia"/>
                <w:sz w:val="21"/>
                <w:szCs w:val="21"/>
                <w:vertAlign w:val="baseline"/>
                <w:lang w:val="en-US" w:eastAsia="zh-CN"/>
              </w:rPr>
              <w:t>27</w:t>
            </w:r>
            <w:bookmarkEnd w:id="487"/>
            <w:bookmarkEnd w:id="488"/>
            <w:bookmarkEnd w:id="489"/>
            <w:bookmarkEnd w:id="490"/>
            <w:bookmarkEnd w:id="491"/>
            <w:bookmarkEnd w:id="492"/>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493" w:name="_Toc11739"/>
            <w:bookmarkStart w:id="494" w:name="_Toc9440"/>
            <w:bookmarkStart w:id="495" w:name="_Toc16011"/>
            <w:bookmarkStart w:id="496" w:name="_Toc6007"/>
            <w:bookmarkStart w:id="497" w:name="_Toc6395"/>
            <w:bookmarkStart w:id="498" w:name="_Toc19131"/>
            <w:r>
              <w:rPr>
                <w:rFonts w:hint="eastAsia"/>
                <w:sz w:val="21"/>
                <w:szCs w:val="21"/>
                <w:vertAlign w:val="baseline"/>
                <w:lang w:val="en-US" w:eastAsia="zh-CN"/>
              </w:rPr>
              <w:t>3564.98</w:t>
            </w:r>
            <w:bookmarkEnd w:id="493"/>
            <w:bookmarkEnd w:id="494"/>
            <w:bookmarkEnd w:id="495"/>
            <w:bookmarkEnd w:id="496"/>
            <w:bookmarkEnd w:id="497"/>
            <w:bookmarkEnd w:id="498"/>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eastAsia="宋体"/>
                <w:sz w:val="21"/>
                <w:szCs w:val="21"/>
                <w:vertAlign w:val="baseline"/>
                <w:lang w:val="en-US" w:eastAsia="zh-CN"/>
              </w:rPr>
            </w:pPr>
            <w:bookmarkStart w:id="499" w:name="_Toc4487"/>
            <w:bookmarkStart w:id="500" w:name="_Toc19341"/>
            <w:bookmarkStart w:id="501" w:name="_Toc16100"/>
            <w:bookmarkStart w:id="502" w:name="_Toc30410"/>
            <w:bookmarkStart w:id="503" w:name="_Toc2522"/>
            <w:bookmarkStart w:id="504" w:name="_Toc10614"/>
            <w:r>
              <w:rPr>
                <w:rFonts w:hint="eastAsia"/>
                <w:sz w:val="21"/>
                <w:szCs w:val="21"/>
                <w:vertAlign w:val="baseline"/>
                <w:lang w:val="en-US" w:eastAsia="zh-CN"/>
              </w:rPr>
              <w:t>8</w:t>
            </w:r>
            <w:bookmarkEnd w:id="499"/>
            <w:bookmarkEnd w:id="500"/>
            <w:bookmarkEnd w:id="501"/>
            <w:bookmarkEnd w:id="502"/>
            <w:bookmarkEnd w:id="503"/>
            <w:bookmarkEnd w:id="504"/>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05" w:name="_Toc28643"/>
            <w:bookmarkStart w:id="506" w:name="_Toc23904"/>
            <w:bookmarkStart w:id="507" w:name="_Toc10330"/>
            <w:bookmarkStart w:id="508" w:name="_Toc12914"/>
            <w:bookmarkStart w:id="509" w:name="_Toc32484"/>
            <w:bookmarkStart w:id="510" w:name="_Toc15111"/>
            <w:r>
              <w:rPr>
                <w:rFonts w:hint="eastAsia"/>
                <w:sz w:val="21"/>
                <w:szCs w:val="21"/>
                <w:vertAlign w:val="baseline"/>
                <w:lang w:val="en-US" w:eastAsia="zh-CN"/>
              </w:rPr>
              <w:t>1073.23</w:t>
            </w:r>
            <w:bookmarkEnd w:id="505"/>
            <w:bookmarkEnd w:id="506"/>
            <w:bookmarkEnd w:id="507"/>
            <w:bookmarkEnd w:id="508"/>
            <w:bookmarkEnd w:id="509"/>
            <w:bookmarkEnd w:id="510"/>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11" w:name="_Toc14128"/>
            <w:bookmarkStart w:id="512" w:name="_Toc14221"/>
            <w:bookmarkStart w:id="513" w:name="_Toc9680"/>
            <w:bookmarkStart w:id="514" w:name="_Toc6929"/>
            <w:bookmarkStart w:id="515" w:name="_Toc13032"/>
            <w:bookmarkStart w:id="516" w:name="_Toc1778"/>
            <w:r>
              <w:rPr>
                <w:rFonts w:hint="eastAsia"/>
                <w:sz w:val="21"/>
                <w:szCs w:val="21"/>
                <w:vertAlign w:val="baseline"/>
                <w:lang w:val="en-US" w:eastAsia="zh-CN"/>
              </w:rPr>
              <w:t>28</w:t>
            </w:r>
            <w:bookmarkEnd w:id="511"/>
            <w:bookmarkEnd w:id="512"/>
            <w:bookmarkEnd w:id="513"/>
            <w:bookmarkEnd w:id="514"/>
            <w:bookmarkEnd w:id="515"/>
            <w:bookmarkEnd w:id="516"/>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17" w:name="_Toc27968"/>
            <w:bookmarkStart w:id="518" w:name="_Toc27783"/>
            <w:bookmarkStart w:id="519" w:name="_Toc6499"/>
            <w:bookmarkStart w:id="520" w:name="_Toc23626"/>
            <w:bookmarkStart w:id="521" w:name="_Toc26422"/>
            <w:bookmarkStart w:id="522" w:name="_Toc16590"/>
            <w:r>
              <w:rPr>
                <w:rFonts w:hint="eastAsia"/>
                <w:sz w:val="21"/>
                <w:szCs w:val="21"/>
                <w:vertAlign w:val="baseline"/>
                <w:lang w:val="en-US" w:eastAsia="zh-CN"/>
              </w:rPr>
              <w:t>3779.62</w:t>
            </w:r>
            <w:bookmarkEnd w:id="517"/>
            <w:bookmarkEnd w:id="518"/>
            <w:bookmarkEnd w:id="519"/>
            <w:bookmarkEnd w:id="520"/>
            <w:bookmarkEnd w:id="521"/>
            <w:bookmarkEnd w:id="522"/>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23" w:name="_Toc18817"/>
            <w:bookmarkStart w:id="524" w:name="_Toc10520"/>
            <w:bookmarkStart w:id="525" w:name="_Toc11192"/>
            <w:bookmarkStart w:id="526" w:name="_Toc942"/>
            <w:bookmarkStart w:id="527" w:name="_Toc14331"/>
            <w:bookmarkStart w:id="528" w:name="_Toc25520"/>
            <w:r>
              <w:rPr>
                <w:rFonts w:hint="eastAsia"/>
                <w:sz w:val="21"/>
                <w:szCs w:val="21"/>
                <w:vertAlign w:val="baseline"/>
                <w:lang w:val="en-US" w:eastAsia="zh-CN"/>
              </w:rPr>
              <w:t>9</w:t>
            </w:r>
            <w:bookmarkEnd w:id="523"/>
            <w:bookmarkEnd w:id="524"/>
            <w:bookmarkEnd w:id="525"/>
            <w:bookmarkEnd w:id="526"/>
            <w:bookmarkEnd w:id="527"/>
            <w:bookmarkEnd w:id="528"/>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29" w:name="_Toc29315"/>
            <w:bookmarkStart w:id="530" w:name="_Toc16562"/>
            <w:bookmarkStart w:id="531" w:name="_Toc7990"/>
            <w:bookmarkStart w:id="532" w:name="_Toc16616"/>
            <w:bookmarkStart w:id="533" w:name="_Toc30554"/>
            <w:bookmarkStart w:id="534" w:name="_Toc30452"/>
            <w:r>
              <w:rPr>
                <w:rFonts w:hint="eastAsia"/>
                <w:sz w:val="21"/>
                <w:szCs w:val="21"/>
                <w:vertAlign w:val="baseline"/>
                <w:lang w:val="en-US" w:eastAsia="zh-CN"/>
              </w:rPr>
              <w:t>1147.89</w:t>
            </w:r>
            <w:bookmarkEnd w:id="529"/>
            <w:bookmarkEnd w:id="530"/>
            <w:bookmarkEnd w:id="531"/>
            <w:bookmarkEnd w:id="532"/>
            <w:bookmarkEnd w:id="533"/>
            <w:bookmarkEnd w:id="534"/>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35" w:name="_Toc30490"/>
            <w:bookmarkStart w:id="536" w:name="_Toc5332"/>
            <w:bookmarkStart w:id="537" w:name="_Toc5376"/>
            <w:bookmarkStart w:id="538" w:name="_Toc32645"/>
            <w:bookmarkStart w:id="539" w:name="_Toc29597"/>
            <w:bookmarkStart w:id="540" w:name="_Toc5617"/>
            <w:r>
              <w:rPr>
                <w:rFonts w:hint="eastAsia"/>
                <w:sz w:val="21"/>
                <w:szCs w:val="21"/>
                <w:vertAlign w:val="baseline"/>
                <w:lang w:val="en-US" w:eastAsia="zh-CN"/>
              </w:rPr>
              <w:t>29</w:t>
            </w:r>
            <w:bookmarkEnd w:id="535"/>
            <w:bookmarkEnd w:id="536"/>
            <w:bookmarkEnd w:id="537"/>
            <w:bookmarkEnd w:id="538"/>
            <w:bookmarkEnd w:id="539"/>
            <w:bookmarkEnd w:id="540"/>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41" w:name="_Toc6612"/>
            <w:bookmarkStart w:id="542" w:name="_Toc18771"/>
            <w:bookmarkStart w:id="543" w:name="_Toc28547"/>
            <w:bookmarkStart w:id="544" w:name="_Toc11032"/>
            <w:bookmarkStart w:id="545" w:name="_Toc12455"/>
            <w:bookmarkStart w:id="546" w:name="_Toc3781"/>
            <w:r>
              <w:rPr>
                <w:rFonts w:hint="eastAsia"/>
                <w:sz w:val="21"/>
                <w:szCs w:val="21"/>
                <w:vertAlign w:val="baseline"/>
                <w:lang w:val="en-US" w:eastAsia="zh-CN"/>
              </w:rPr>
              <w:t>4004.93</w:t>
            </w:r>
            <w:bookmarkEnd w:id="541"/>
            <w:bookmarkEnd w:id="542"/>
            <w:bookmarkEnd w:id="543"/>
            <w:bookmarkEnd w:id="544"/>
            <w:bookmarkEnd w:id="545"/>
            <w:bookmarkEnd w:id="546"/>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47" w:name="_Toc18447"/>
            <w:bookmarkStart w:id="548" w:name="_Toc11590"/>
            <w:bookmarkStart w:id="549" w:name="_Toc19511"/>
            <w:bookmarkStart w:id="550" w:name="_Toc21405"/>
            <w:bookmarkStart w:id="551" w:name="_Toc22144"/>
            <w:bookmarkStart w:id="552" w:name="_Toc8985"/>
            <w:r>
              <w:rPr>
                <w:rFonts w:hint="eastAsia"/>
                <w:sz w:val="21"/>
                <w:szCs w:val="21"/>
                <w:vertAlign w:val="baseline"/>
                <w:lang w:val="en-US" w:eastAsia="zh-CN"/>
              </w:rPr>
              <w:t>10</w:t>
            </w:r>
            <w:bookmarkEnd w:id="547"/>
            <w:bookmarkEnd w:id="548"/>
            <w:bookmarkEnd w:id="549"/>
            <w:bookmarkEnd w:id="550"/>
            <w:bookmarkEnd w:id="551"/>
            <w:bookmarkEnd w:id="552"/>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53" w:name="_Toc1811"/>
            <w:bookmarkStart w:id="554" w:name="_Toc1630"/>
            <w:bookmarkStart w:id="555" w:name="_Toc32636"/>
            <w:bookmarkStart w:id="556" w:name="_Toc23190"/>
            <w:bookmarkStart w:id="557" w:name="_Toc17030"/>
            <w:bookmarkStart w:id="558" w:name="_Toc5382"/>
            <w:r>
              <w:rPr>
                <w:rFonts w:hint="eastAsia"/>
                <w:sz w:val="21"/>
                <w:szCs w:val="21"/>
                <w:vertAlign w:val="baseline"/>
                <w:lang w:val="en-US" w:eastAsia="zh-CN"/>
              </w:rPr>
              <w:t>1227.88</w:t>
            </w:r>
            <w:bookmarkEnd w:id="553"/>
            <w:bookmarkEnd w:id="554"/>
            <w:bookmarkEnd w:id="555"/>
            <w:bookmarkEnd w:id="556"/>
            <w:bookmarkEnd w:id="557"/>
            <w:bookmarkEnd w:id="558"/>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59" w:name="_Toc10877"/>
            <w:bookmarkStart w:id="560" w:name="_Toc32240"/>
            <w:bookmarkStart w:id="561" w:name="_Toc6497"/>
            <w:bookmarkStart w:id="562" w:name="_Toc2229"/>
            <w:bookmarkStart w:id="563" w:name="_Toc406"/>
            <w:bookmarkStart w:id="564" w:name="_Toc8160"/>
            <w:r>
              <w:rPr>
                <w:rFonts w:hint="eastAsia"/>
                <w:sz w:val="21"/>
                <w:szCs w:val="21"/>
                <w:vertAlign w:val="baseline"/>
                <w:lang w:val="en-US" w:eastAsia="zh-CN"/>
              </w:rPr>
              <w:t>30</w:t>
            </w:r>
            <w:bookmarkEnd w:id="559"/>
            <w:bookmarkEnd w:id="560"/>
            <w:bookmarkEnd w:id="561"/>
            <w:bookmarkEnd w:id="562"/>
            <w:bookmarkEnd w:id="563"/>
            <w:bookmarkEnd w:id="564"/>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65" w:name="_Toc2421"/>
            <w:bookmarkStart w:id="566" w:name="_Toc10918"/>
            <w:bookmarkStart w:id="567" w:name="_Toc12629"/>
            <w:bookmarkStart w:id="568" w:name="_Toc18997"/>
            <w:bookmarkStart w:id="569" w:name="_Toc4911"/>
            <w:bookmarkStart w:id="570" w:name="_Toc6797"/>
            <w:r>
              <w:rPr>
                <w:rFonts w:hint="eastAsia"/>
                <w:sz w:val="21"/>
                <w:szCs w:val="21"/>
                <w:vertAlign w:val="baseline"/>
                <w:lang w:val="en-US" w:eastAsia="zh-CN"/>
              </w:rPr>
              <w:t>4242.24</w:t>
            </w:r>
            <w:bookmarkEnd w:id="565"/>
            <w:bookmarkEnd w:id="566"/>
            <w:bookmarkEnd w:id="567"/>
            <w:bookmarkEnd w:id="568"/>
            <w:bookmarkEnd w:id="569"/>
            <w:bookmarkEnd w:id="57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71" w:name="_Toc31995"/>
            <w:bookmarkStart w:id="572" w:name="_Toc28052"/>
            <w:bookmarkStart w:id="573" w:name="_Toc11639"/>
            <w:bookmarkStart w:id="574" w:name="_Toc2853"/>
            <w:bookmarkStart w:id="575" w:name="_Toc32591"/>
            <w:bookmarkStart w:id="576" w:name="_Toc15886"/>
            <w:r>
              <w:rPr>
                <w:rFonts w:hint="eastAsia"/>
                <w:sz w:val="21"/>
                <w:szCs w:val="21"/>
                <w:vertAlign w:val="baseline"/>
                <w:lang w:val="en-US" w:eastAsia="zh-CN"/>
              </w:rPr>
              <w:t>11</w:t>
            </w:r>
            <w:bookmarkEnd w:id="571"/>
            <w:bookmarkEnd w:id="572"/>
            <w:bookmarkEnd w:id="573"/>
            <w:bookmarkEnd w:id="574"/>
            <w:bookmarkEnd w:id="575"/>
            <w:bookmarkEnd w:id="576"/>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77" w:name="_Toc8510"/>
            <w:bookmarkStart w:id="578" w:name="_Toc25994"/>
            <w:bookmarkStart w:id="579" w:name="_Toc24136"/>
            <w:bookmarkStart w:id="580" w:name="_Toc5783"/>
            <w:bookmarkStart w:id="581" w:name="_Toc13113"/>
            <w:bookmarkStart w:id="582" w:name="_Toc24950"/>
            <w:r>
              <w:rPr>
                <w:rFonts w:hint="eastAsia"/>
                <w:sz w:val="21"/>
                <w:szCs w:val="21"/>
                <w:vertAlign w:val="baseline"/>
                <w:lang w:val="en-US" w:eastAsia="zh-CN"/>
              </w:rPr>
              <w:t>1311.87</w:t>
            </w:r>
            <w:bookmarkEnd w:id="577"/>
            <w:bookmarkEnd w:id="578"/>
            <w:bookmarkEnd w:id="579"/>
            <w:bookmarkEnd w:id="580"/>
            <w:bookmarkEnd w:id="581"/>
            <w:bookmarkEnd w:id="582"/>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83" w:name="_Toc27385"/>
            <w:bookmarkStart w:id="584" w:name="_Toc23441"/>
            <w:bookmarkStart w:id="585" w:name="_Toc9893"/>
            <w:bookmarkStart w:id="586" w:name="_Toc22719"/>
            <w:bookmarkStart w:id="587" w:name="_Toc8834"/>
            <w:bookmarkStart w:id="588" w:name="_Toc25287"/>
            <w:r>
              <w:rPr>
                <w:rFonts w:hint="eastAsia"/>
                <w:sz w:val="21"/>
                <w:szCs w:val="21"/>
                <w:vertAlign w:val="baseline"/>
                <w:lang w:val="en-US" w:eastAsia="zh-CN"/>
              </w:rPr>
              <w:t>31</w:t>
            </w:r>
            <w:bookmarkEnd w:id="583"/>
            <w:bookmarkEnd w:id="584"/>
            <w:bookmarkEnd w:id="585"/>
            <w:bookmarkEnd w:id="586"/>
            <w:bookmarkEnd w:id="587"/>
            <w:bookmarkEnd w:id="588"/>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89" w:name="_Toc26226"/>
            <w:bookmarkStart w:id="590" w:name="_Toc8255"/>
            <w:bookmarkStart w:id="591" w:name="_Toc3431"/>
            <w:bookmarkStart w:id="592" w:name="_Toc4309"/>
            <w:bookmarkStart w:id="593" w:name="_Toc207"/>
            <w:bookmarkStart w:id="594" w:name="_Toc13209"/>
            <w:r>
              <w:rPr>
                <w:rFonts w:hint="eastAsia"/>
                <w:sz w:val="21"/>
                <w:szCs w:val="21"/>
                <w:vertAlign w:val="baseline"/>
                <w:lang w:val="en-US" w:eastAsia="zh-CN"/>
              </w:rPr>
              <w:t>4492.88</w:t>
            </w:r>
            <w:bookmarkEnd w:id="589"/>
            <w:bookmarkEnd w:id="590"/>
            <w:bookmarkEnd w:id="591"/>
            <w:bookmarkEnd w:id="592"/>
            <w:bookmarkEnd w:id="593"/>
            <w:bookmarkEnd w:id="594"/>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595" w:name="_Toc24045"/>
            <w:bookmarkStart w:id="596" w:name="_Toc6026"/>
            <w:bookmarkStart w:id="597" w:name="_Toc21703"/>
            <w:bookmarkStart w:id="598" w:name="_Toc13917"/>
            <w:bookmarkStart w:id="599" w:name="_Toc866"/>
            <w:bookmarkStart w:id="600" w:name="_Toc4793"/>
            <w:r>
              <w:rPr>
                <w:rFonts w:hint="eastAsia"/>
                <w:sz w:val="21"/>
                <w:szCs w:val="21"/>
                <w:vertAlign w:val="baseline"/>
                <w:lang w:val="en-US" w:eastAsia="zh-CN"/>
              </w:rPr>
              <w:t>12</w:t>
            </w:r>
            <w:bookmarkEnd w:id="595"/>
            <w:bookmarkEnd w:id="596"/>
            <w:bookmarkEnd w:id="597"/>
            <w:bookmarkEnd w:id="598"/>
            <w:bookmarkEnd w:id="599"/>
            <w:bookmarkEnd w:id="600"/>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01" w:name="_Toc28802"/>
            <w:bookmarkStart w:id="602" w:name="_Toc9852"/>
            <w:bookmarkStart w:id="603" w:name="_Toc27963"/>
            <w:bookmarkStart w:id="604" w:name="_Toc16581"/>
            <w:bookmarkStart w:id="605" w:name="_Toc9947"/>
            <w:bookmarkStart w:id="606" w:name="_Toc9542"/>
            <w:r>
              <w:rPr>
                <w:rFonts w:hint="eastAsia"/>
                <w:sz w:val="21"/>
                <w:szCs w:val="21"/>
                <w:vertAlign w:val="baseline"/>
                <w:lang w:val="en-US" w:eastAsia="zh-CN"/>
              </w:rPr>
              <w:t>1402.53</w:t>
            </w:r>
            <w:bookmarkEnd w:id="601"/>
            <w:bookmarkEnd w:id="602"/>
            <w:bookmarkEnd w:id="603"/>
            <w:bookmarkEnd w:id="604"/>
            <w:bookmarkEnd w:id="605"/>
            <w:bookmarkEnd w:id="606"/>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07" w:name="_Toc25246"/>
            <w:bookmarkStart w:id="608" w:name="_Toc2169"/>
            <w:bookmarkStart w:id="609" w:name="_Toc32051"/>
            <w:bookmarkStart w:id="610" w:name="_Toc14014"/>
            <w:bookmarkStart w:id="611" w:name="_Toc18202"/>
            <w:bookmarkStart w:id="612" w:name="_Toc2495"/>
            <w:r>
              <w:rPr>
                <w:rFonts w:hint="eastAsia"/>
                <w:sz w:val="21"/>
                <w:szCs w:val="21"/>
                <w:vertAlign w:val="baseline"/>
                <w:lang w:val="en-US" w:eastAsia="zh-CN"/>
              </w:rPr>
              <w:t>32</w:t>
            </w:r>
            <w:bookmarkEnd w:id="607"/>
            <w:bookmarkEnd w:id="608"/>
            <w:bookmarkEnd w:id="609"/>
            <w:bookmarkEnd w:id="610"/>
            <w:bookmarkEnd w:id="611"/>
            <w:bookmarkEnd w:id="612"/>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13" w:name="_Toc3881"/>
            <w:bookmarkStart w:id="614" w:name="_Toc25569"/>
            <w:bookmarkStart w:id="615" w:name="_Toc12088"/>
            <w:bookmarkStart w:id="616" w:name="_Toc17498"/>
            <w:bookmarkStart w:id="617" w:name="_Toc25705"/>
            <w:bookmarkStart w:id="618" w:name="_Toc14461"/>
            <w:r>
              <w:rPr>
                <w:rFonts w:hint="eastAsia"/>
                <w:sz w:val="21"/>
                <w:szCs w:val="21"/>
                <w:vertAlign w:val="baseline"/>
                <w:lang w:val="en-US" w:eastAsia="zh-CN"/>
              </w:rPr>
              <w:t>4754.19</w:t>
            </w:r>
            <w:bookmarkEnd w:id="613"/>
            <w:bookmarkEnd w:id="614"/>
            <w:bookmarkEnd w:id="615"/>
            <w:bookmarkEnd w:id="616"/>
            <w:bookmarkEnd w:id="617"/>
            <w:bookmarkEnd w:id="618"/>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19" w:name="_Toc29650"/>
            <w:bookmarkStart w:id="620" w:name="_Toc10521"/>
            <w:bookmarkStart w:id="621" w:name="_Toc16487"/>
            <w:bookmarkStart w:id="622" w:name="_Toc2748"/>
            <w:bookmarkStart w:id="623" w:name="_Toc29739"/>
            <w:bookmarkStart w:id="624" w:name="_Toc2412"/>
            <w:r>
              <w:rPr>
                <w:rFonts w:hint="eastAsia"/>
                <w:sz w:val="21"/>
                <w:szCs w:val="21"/>
                <w:vertAlign w:val="baseline"/>
                <w:lang w:val="en-US" w:eastAsia="zh-CN"/>
              </w:rPr>
              <w:t>13</w:t>
            </w:r>
            <w:bookmarkEnd w:id="619"/>
            <w:bookmarkEnd w:id="620"/>
            <w:bookmarkEnd w:id="621"/>
            <w:bookmarkEnd w:id="622"/>
            <w:bookmarkEnd w:id="623"/>
            <w:bookmarkEnd w:id="624"/>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25" w:name="_Toc2455"/>
            <w:bookmarkStart w:id="626" w:name="_Toc22066"/>
            <w:bookmarkStart w:id="627" w:name="_Toc31787"/>
            <w:bookmarkStart w:id="628" w:name="_Toc13653"/>
            <w:bookmarkStart w:id="629" w:name="_Toc2686"/>
            <w:bookmarkStart w:id="630" w:name="_Toc8573"/>
            <w:r>
              <w:rPr>
                <w:rFonts w:hint="eastAsia"/>
                <w:sz w:val="21"/>
                <w:szCs w:val="21"/>
                <w:vertAlign w:val="baseline"/>
                <w:lang w:val="en-US" w:eastAsia="zh-CN"/>
              </w:rPr>
              <w:t>1497.18</w:t>
            </w:r>
            <w:bookmarkEnd w:id="625"/>
            <w:bookmarkEnd w:id="626"/>
            <w:bookmarkEnd w:id="627"/>
            <w:bookmarkEnd w:id="628"/>
            <w:bookmarkEnd w:id="629"/>
            <w:bookmarkEnd w:id="630"/>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31" w:name="_Toc17060"/>
            <w:bookmarkStart w:id="632" w:name="_Toc28904"/>
            <w:bookmarkStart w:id="633" w:name="_Toc12762"/>
            <w:bookmarkStart w:id="634" w:name="_Toc27576"/>
            <w:bookmarkStart w:id="635" w:name="_Toc21100"/>
            <w:bookmarkStart w:id="636" w:name="_Toc15732"/>
            <w:r>
              <w:rPr>
                <w:rFonts w:hint="eastAsia"/>
                <w:sz w:val="21"/>
                <w:szCs w:val="21"/>
                <w:vertAlign w:val="baseline"/>
                <w:lang w:val="en-US" w:eastAsia="zh-CN"/>
              </w:rPr>
              <w:t>33</w:t>
            </w:r>
            <w:bookmarkEnd w:id="631"/>
            <w:bookmarkEnd w:id="632"/>
            <w:bookmarkEnd w:id="633"/>
            <w:bookmarkEnd w:id="634"/>
            <w:bookmarkEnd w:id="635"/>
            <w:bookmarkEnd w:id="636"/>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37" w:name="_Toc28943"/>
            <w:bookmarkStart w:id="638" w:name="_Toc29814"/>
            <w:bookmarkStart w:id="639" w:name="_Toc14527"/>
            <w:bookmarkStart w:id="640" w:name="_Toc8733"/>
            <w:bookmarkStart w:id="641" w:name="_Toc20211"/>
            <w:bookmarkStart w:id="642" w:name="_Toc16088"/>
            <w:r>
              <w:rPr>
                <w:rFonts w:hint="eastAsia"/>
                <w:sz w:val="21"/>
                <w:szCs w:val="21"/>
                <w:vertAlign w:val="baseline"/>
                <w:lang w:val="en-US" w:eastAsia="zh-CN"/>
              </w:rPr>
              <w:t>5030.16</w:t>
            </w:r>
            <w:bookmarkEnd w:id="637"/>
            <w:bookmarkEnd w:id="638"/>
            <w:bookmarkEnd w:id="639"/>
            <w:bookmarkEnd w:id="640"/>
            <w:bookmarkEnd w:id="641"/>
            <w:bookmarkEnd w:id="642"/>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43" w:name="_Toc25053"/>
            <w:bookmarkStart w:id="644" w:name="_Toc92"/>
            <w:bookmarkStart w:id="645" w:name="_Toc26906"/>
            <w:bookmarkStart w:id="646" w:name="_Toc20688"/>
            <w:bookmarkStart w:id="647" w:name="_Toc20071"/>
            <w:bookmarkStart w:id="648" w:name="_Toc2733"/>
            <w:r>
              <w:rPr>
                <w:rFonts w:hint="eastAsia"/>
                <w:sz w:val="21"/>
                <w:szCs w:val="21"/>
                <w:vertAlign w:val="baseline"/>
                <w:lang w:val="en-US" w:eastAsia="zh-CN"/>
              </w:rPr>
              <w:t>14</w:t>
            </w:r>
            <w:bookmarkEnd w:id="643"/>
            <w:bookmarkEnd w:id="644"/>
            <w:bookmarkEnd w:id="645"/>
            <w:bookmarkEnd w:id="646"/>
            <w:bookmarkEnd w:id="647"/>
            <w:bookmarkEnd w:id="648"/>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49" w:name="_Toc26334"/>
            <w:bookmarkStart w:id="650" w:name="_Toc26261"/>
            <w:bookmarkStart w:id="651" w:name="_Toc13064"/>
            <w:bookmarkStart w:id="652" w:name="_Toc17025"/>
            <w:bookmarkStart w:id="653" w:name="_Toc8037"/>
            <w:bookmarkStart w:id="654" w:name="_Toc27419"/>
            <w:r>
              <w:rPr>
                <w:rFonts w:hint="eastAsia"/>
                <w:sz w:val="21"/>
                <w:szCs w:val="21"/>
                <w:vertAlign w:val="baseline"/>
                <w:lang w:val="en-US" w:eastAsia="zh-CN"/>
              </w:rPr>
              <w:t>1598.51</w:t>
            </w:r>
            <w:bookmarkEnd w:id="649"/>
            <w:bookmarkEnd w:id="650"/>
            <w:bookmarkEnd w:id="651"/>
            <w:bookmarkEnd w:id="652"/>
            <w:bookmarkEnd w:id="653"/>
            <w:bookmarkEnd w:id="654"/>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55" w:name="_Toc32190"/>
            <w:bookmarkStart w:id="656" w:name="_Toc14100"/>
            <w:bookmarkStart w:id="657" w:name="_Toc18800"/>
            <w:bookmarkStart w:id="658" w:name="_Toc25032"/>
            <w:bookmarkStart w:id="659" w:name="_Toc18951"/>
            <w:bookmarkStart w:id="660" w:name="_Toc26380"/>
            <w:r>
              <w:rPr>
                <w:rFonts w:hint="eastAsia"/>
                <w:sz w:val="21"/>
                <w:szCs w:val="21"/>
                <w:vertAlign w:val="baseline"/>
                <w:lang w:val="en-US" w:eastAsia="zh-CN"/>
              </w:rPr>
              <w:t>34</w:t>
            </w:r>
            <w:bookmarkEnd w:id="655"/>
            <w:bookmarkEnd w:id="656"/>
            <w:bookmarkEnd w:id="657"/>
            <w:bookmarkEnd w:id="658"/>
            <w:bookmarkEnd w:id="659"/>
            <w:bookmarkEnd w:id="660"/>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61" w:name="_Toc11261"/>
            <w:bookmarkStart w:id="662" w:name="_Toc8964"/>
            <w:bookmarkStart w:id="663" w:name="_Toc13681"/>
            <w:bookmarkStart w:id="664" w:name="_Toc5880"/>
            <w:bookmarkStart w:id="665" w:name="_Toc3868"/>
            <w:bookmarkStart w:id="666" w:name="_Toc6267"/>
            <w:r>
              <w:rPr>
                <w:rFonts w:hint="eastAsia"/>
                <w:sz w:val="21"/>
                <w:szCs w:val="21"/>
                <w:vertAlign w:val="baseline"/>
                <w:lang w:val="en-US" w:eastAsia="zh-CN"/>
              </w:rPr>
              <w:t>5319.47</w:t>
            </w:r>
            <w:bookmarkEnd w:id="661"/>
            <w:bookmarkEnd w:id="662"/>
            <w:bookmarkEnd w:id="663"/>
            <w:bookmarkEnd w:id="664"/>
            <w:bookmarkEnd w:id="665"/>
            <w:bookmarkEnd w:id="666"/>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67" w:name="_Toc28415"/>
            <w:bookmarkStart w:id="668" w:name="_Toc9444"/>
            <w:bookmarkStart w:id="669" w:name="_Toc19449"/>
            <w:bookmarkStart w:id="670" w:name="_Toc31090"/>
            <w:bookmarkStart w:id="671" w:name="_Toc2371"/>
            <w:bookmarkStart w:id="672" w:name="_Toc11787"/>
            <w:r>
              <w:rPr>
                <w:rFonts w:hint="eastAsia"/>
                <w:sz w:val="21"/>
                <w:szCs w:val="21"/>
                <w:vertAlign w:val="baseline"/>
                <w:lang w:val="en-US" w:eastAsia="zh-CN"/>
              </w:rPr>
              <w:t>15</w:t>
            </w:r>
            <w:bookmarkEnd w:id="667"/>
            <w:bookmarkEnd w:id="668"/>
            <w:bookmarkEnd w:id="669"/>
            <w:bookmarkEnd w:id="670"/>
            <w:bookmarkEnd w:id="671"/>
            <w:bookmarkEnd w:id="672"/>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73" w:name="_Toc17999"/>
            <w:bookmarkStart w:id="674" w:name="_Toc23357"/>
            <w:bookmarkStart w:id="675" w:name="_Toc10411"/>
            <w:bookmarkStart w:id="676" w:name="_Toc2972"/>
            <w:bookmarkStart w:id="677" w:name="_Toc838"/>
            <w:bookmarkStart w:id="678" w:name="_Toc6153"/>
            <w:r>
              <w:rPr>
                <w:rFonts w:hint="eastAsia"/>
                <w:sz w:val="21"/>
                <w:szCs w:val="21"/>
                <w:vertAlign w:val="baseline"/>
                <w:lang w:val="en-US" w:eastAsia="zh-CN"/>
              </w:rPr>
              <w:t>1705.16</w:t>
            </w:r>
            <w:bookmarkEnd w:id="673"/>
            <w:bookmarkEnd w:id="674"/>
            <w:bookmarkEnd w:id="675"/>
            <w:bookmarkEnd w:id="676"/>
            <w:bookmarkEnd w:id="677"/>
            <w:bookmarkEnd w:id="678"/>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79" w:name="_Toc18057"/>
            <w:bookmarkStart w:id="680" w:name="_Toc30332"/>
            <w:bookmarkStart w:id="681" w:name="_Toc23913"/>
            <w:bookmarkStart w:id="682" w:name="_Toc26366"/>
            <w:bookmarkStart w:id="683" w:name="_Toc12646"/>
            <w:bookmarkStart w:id="684" w:name="_Toc26451"/>
            <w:r>
              <w:rPr>
                <w:rFonts w:hint="eastAsia"/>
                <w:sz w:val="21"/>
                <w:szCs w:val="21"/>
                <w:vertAlign w:val="baseline"/>
                <w:lang w:val="en-US" w:eastAsia="zh-CN"/>
              </w:rPr>
              <w:t>35</w:t>
            </w:r>
            <w:bookmarkEnd w:id="679"/>
            <w:bookmarkEnd w:id="680"/>
            <w:bookmarkEnd w:id="681"/>
            <w:bookmarkEnd w:id="682"/>
            <w:bookmarkEnd w:id="683"/>
            <w:bookmarkEnd w:id="684"/>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85" w:name="_Toc31522"/>
            <w:bookmarkStart w:id="686" w:name="_Toc31667"/>
            <w:bookmarkStart w:id="687" w:name="_Toc12825"/>
            <w:bookmarkStart w:id="688" w:name="_Toc10070"/>
            <w:bookmarkStart w:id="689" w:name="_Toc19240"/>
            <w:bookmarkStart w:id="690" w:name="_Toc12302"/>
            <w:r>
              <w:rPr>
                <w:rFonts w:hint="eastAsia"/>
                <w:sz w:val="21"/>
                <w:szCs w:val="21"/>
                <w:vertAlign w:val="baseline"/>
                <w:lang w:val="en-US" w:eastAsia="zh-CN"/>
              </w:rPr>
              <w:t>5623.44</w:t>
            </w:r>
            <w:bookmarkEnd w:id="685"/>
            <w:bookmarkEnd w:id="686"/>
            <w:bookmarkEnd w:id="687"/>
            <w:bookmarkEnd w:id="688"/>
            <w:bookmarkEnd w:id="689"/>
            <w:bookmarkEnd w:id="69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91" w:name="_Toc12439"/>
            <w:bookmarkStart w:id="692" w:name="_Toc3011"/>
            <w:bookmarkStart w:id="693" w:name="_Toc11355"/>
            <w:bookmarkStart w:id="694" w:name="_Toc2204"/>
            <w:bookmarkStart w:id="695" w:name="_Toc19776"/>
            <w:bookmarkStart w:id="696" w:name="_Toc20325"/>
            <w:r>
              <w:rPr>
                <w:rFonts w:hint="eastAsia"/>
                <w:sz w:val="21"/>
                <w:szCs w:val="21"/>
                <w:vertAlign w:val="baseline"/>
                <w:lang w:val="en-US" w:eastAsia="zh-CN"/>
              </w:rPr>
              <w:t>16</w:t>
            </w:r>
            <w:bookmarkEnd w:id="691"/>
            <w:bookmarkEnd w:id="692"/>
            <w:bookmarkEnd w:id="693"/>
            <w:bookmarkEnd w:id="694"/>
            <w:bookmarkEnd w:id="695"/>
            <w:bookmarkEnd w:id="696"/>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697" w:name="_Toc28014"/>
            <w:bookmarkStart w:id="698" w:name="_Toc31167"/>
            <w:bookmarkStart w:id="699" w:name="_Toc22330"/>
            <w:bookmarkStart w:id="700" w:name="_Toc21619"/>
            <w:bookmarkStart w:id="701" w:name="_Toc15799"/>
            <w:bookmarkStart w:id="702" w:name="_Toc24488"/>
            <w:r>
              <w:rPr>
                <w:rFonts w:hint="eastAsia"/>
                <w:sz w:val="21"/>
                <w:szCs w:val="21"/>
                <w:vertAlign w:val="baseline"/>
                <w:lang w:val="en-US" w:eastAsia="zh-CN"/>
              </w:rPr>
              <w:t>1817.15</w:t>
            </w:r>
            <w:bookmarkEnd w:id="697"/>
            <w:bookmarkEnd w:id="698"/>
            <w:bookmarkEnd w:id="699"/>
            <w:bookmarkEnd w:id="700"/>
            <w:bookmarkEnd w:id="701"/>
            <w:bookmarkEnd w:id="702"/>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03" w:name="_Toc27954"/>
            <w:bookmarkStart w:id="704" w:name="_Toc7124"/>
            <w:bookmarkStart w:id="705" w:name="_Toc12686"/>
            <w:bookmarkStart w:id="706" w:name="_Toc6199"/>
            <w:bookmarkStart w:id="707" w:name="_Toc24936"/>
            <w:bookmarkStart w:id="708" w:name="_Toc4283"/>
            <w:r>
              <w:rPr>
                <w:rFonts w:hint="eastAsia"/>
                <w:sz w:val="21"/>
                <w:szCs w:val="21"/>
                <w:vertAlign w:val="baseline"/>
                <w:lang w:val="en-US" w:eastAsia="zh-CN"/>
              </w:rPr>
              <w:t>36</w:t>
            </w:r>
            <w:bookmarkEnd w:id="703"/>
            <w:bookmarkEnd w:id="704"/>
            <w:bookmarkEnd w:id="705"/>
            <w:bookmarkEnd w:id="706"/>
            <w:bookmarkEnd w:id="707"/>
            <w:bookmarkEnd w:id="708"/>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09" w:name="_Toc14230"/>
            <w:bookmarkStart w:id="710" w:name="_Toc12765"/>
            <w:bookmarkStart w:id="711" w:name="_Toc22667"/>
            <w:bookmarkStart w:id="712" w:name="_Toc15229"/>
            <w:bookmarkStart w:id="713" w:name="_Toc24534"/>
            <w:bookmarkStart w:id="714" w:name="_Toc3362"/>
            <w:r>
              <w:rPr>
                <w:rFonts w:hint="eastAsia"/>
                <w:sz w:val="21"/>
                <w:szCs w:val="21"/>
                <w:vertAlign w:val="baseline"/>
                <w:lang w:val="en-US" w:eastAsia="zh-CN"/>
              </w:rPr>
              <w:t>5940.74</w:t>
            </w:r>
            <w:bookmarkEnd w:id="709"/>
            <w:bookmarkEnd w:id="710"/>
            <w:bookmarkEnd w:id="711"/>
            <w:bookmarkEnd w:id="712"/>
            <w:bookmarkEnd w:id="713"/>
            <w:bookmarkEnd w:id="714"/>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15" w:name="_Toc16834"/>
            <w:bookmarkStart w:id="716" w:name="_Toc28184"/>
            <w:bookmarkStart w:id="717" w:name="_Toc17632"/>
            <w:bookmarkStart w:id="718" w:name="_Toc2949"/>
            <w:bookmarkStart w:id="719" w:name="_Toc14197"/>
            <w:bookmarkStart w:id="720" w:name="_Toc5350"/>
            <w:r>
              <w:rPr>
                <w:rFonts w:hint="eastAsia"/>
                <w:sz w:val="21"/>
                <w:szCs w:val="21"/>
                <w:vertAlign w:val="baseline"/>
                <w:lang w:val="en-US" w:eastAsia="zh-CN"/>
              </w:rPr>
              <w:t>17</w:t>
            </w:r>
            <w:bookmarkEnd w:id="715"/>
            <w:bookmarkEnd w:id="716"/>
            <w:bookmarkEnd w:id="717"/>
            <w:bookmarkEnd w:id="718"/>
            <w:bookmarkEnd w:id="719"/>
            <w:bookmarkEnd w:id="720"/>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21" w:name="_Toc25485"/>
            <w:bookmarkStart w:id="722" w:name="_Toc29872"/>
            <w:bookmarkStart w:id="723" w:name="_Toc27798"/>
            <w:bookmarkStart w:id="724" w:name="_Toc30519"/>
            <w:bookmarkStart w:id="725" w:name="_Toc3619"/>
            <w:bookmarkStart w:id="726" w:name="_Toc27379"/>
            <w:r>
              <w:rPr>
                <w:rFonts w:hint="eastAsia"/>
                <w:sz w:val="21"/>
                <w:szCs w:val="21"/>
                <w:vertAlign w:val="baseline"/>
                <w:lang w:val="en-US" w:eastAsia="zh-CN"/>
              </w:rPr>
              <w:t>1937.14</w:t>
            </w:r>
            <w:bookmarkEnd w:id="721"/>
            <w:bookmarkEnd w:id="722"/>
            <w:bookmarkEnd w:id="723"/>
            <w:bookmarkEnd w:id="724"/>
            <w:bookmarkEnd w:id="725"/>
            <w:bookmarkEnd w:id="726"/>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27" w:name="_Toc4530"/>
            <w:bookmarkStart w:id="728" w:name="_Toc18455"/>
            <w:bookmarkStart w:id="729" w:name="_Toc3434"/>
            <w:bookmarkStart w:id="730" w:name="_Toc8665"/>
            <w:bookmarkStart w:id="731" w:name="_Toc1492"/>
            <w:bookmarkStart w:id="732" w:name="_Toc10848"/>
            <w:r>
              <w:rPr>
                <w:rFonts w:hint="eastAsia"/>
                <w:sz w:val="21"/>
                <w:szCs w:val="21"/>
                <w:vertAlign w:val="baseline"/>
                <w:lang w:val="en-US" w:eastAsia="zh-CN"/>
              </w:rPr>
              <w:t>37</w:t>
            </w:r>
            <w:bookmarkEnd w:id="727"/>
            <w:bookmarkEnd w:id="728"/>
            <w:bookmarkEnd w:id="729"/>
            <w:bookmarkEnd w:id="730"/>
            <w:bookmarkEnd w:id="731"/>
            <w:bookmarkEnd w:id="732"/>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33" w:name="_Toc14564"/>
            <w:bookmarkStart w:id="734" w:name="_Toc17467"/>
            <w:bookmarkStart w:id="735" w:name="_Toc28233"/>
            <w:bookmarkStart w:id="736" w:name="_Toc9911"/>
            <w:bookmarkStart w:id="737" w:name="_Toc15491"/>
            <w:bookmarkStart w:id="738" w:name="_Toc20759"/>
            <w:r>
              <w:rPr>
                <w:rFonts w:hint="eastAsia"/>
                <w:sz w:val="21"/>
                <w:szCs w:val="21"/>
                <w:vertAlign w:val="baseline"/>
                <w:lang w:val="en-US" w:eastAsia="zh-CN"/>
              </w:rPr>
              <w:t>6275.37</w:t>
            </w:r>
            <w:bookmarkEnd w:id="733"/>
            <w:bookmarkEnd w:id="734"/>
            <w:bookmarkEnd w:id="735"/>
            <w:bookmarkEnd w:id="736"/>
            <w:bookmarkEnd w:id="737"/>
            <w:bookmarkEnd w:id="738"/>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39" w:name="_Toc9123"/>
            <w:bookmarkStart w:id="740" w:name="_Toc15988"/>
            <w:bookmarkStart w:id="741" w:name="_Toc10364"/>
            <w:bookmarkStart w:id="742" w:name="_Toc3158"/>
            <w:bookmarkStart w:id="743" w:name="_Toc5087"/>
            <w:bookmarkStart w:id="744" w:name="_Toc32487"/>
            <w:r>
              <w:rPr>
                <w:rFonts w:hint="eastAsia"/>
                <w:sz w:val="21"/>
                <w:szCs w:val="21"/>
                <w:vertAlign w:val="baseline"/>
                <w:lang w:val="en-US" w:eastAsia="zh-CN"/>
              </w:rPr>
              <w:t>18</w:t>
            </w:r>
            <w:bookmarkEnd w:id="739"/>
            <w:bookmarkEnd w:id="740"/>
            <w:bookmarkEnd w:id="741"/>
            <w:bookmarkEnd w:id="742"/>
            <w:bookmarkEnd w:id="743"/>
            <w:bookmarkEnd w:id="744"/>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45" w:name="_Toc9063"/>
            <w:bookmarkStart w:id="746" w:name="_Toc8876"/>
            <w:bookmarkStart w:id="747" w:name="_Toc13042"/>
            <w:bookmarkStart w:id="748" w:name="_Toc10568"/>
            <w:bookmarkStart w:id="749" w:name="_Toc15067"/>
            <w:bookmarkStart w:id="750" w:name="_Toc18935"/>
            <w:r>
              <w:rPr>
                <w:rFonts w:hint="eastAsia"/>
                <w:sz w:val="21"/>
                <w:szCs w:val="21"/>
                <w:vertAlign w:val="baseline"/>
                <w:lang w:val="en-US" w:eastAsia="zh-CN"/>
              </w:rPr>
              <w:t>2063.79</w:t>
            </w:r>
            <w:bookmarkEnd w:id="745"/>
            <w:bookmarkEnd w:id="746"/>
            <w:bookmarkEnd w:id="747"/>
            <w:bookmarkEnd w:id="748"/>
            <w:bookmarkEnd w:id="749"/>
            <w:bookmarkEnd w:id="750"/>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51" w:name="_Toc7401"/>
            <w:bookmarkStart w:id="752" w:name="_Toc3775"/>
            <w:bookmarkStart w:id="753" w:name="_Toc1023"/>
            <w:bookmarkStart w:id="754" w:name="_Toc30280"/>
            <w:bookmarkStart w:id="755" w:name="_Toc13972"/>
            <w:bookmarkStart w:id="756" w:name="_Toc11722"/>
            <w:r>
              <w:rPr>
                <w:rFonts w:hint="eastAsia"/>
                <w:sz w:val="21"/>
                <w:szCs w:val="21"/>
                <w:vertAlign w:val="baseline"/>
                <w:lang w:val="en-US" w:eastAsia="zh-CN"/>
              </w:rPr>
              <w:t>38</w:t>
            </w:r>
            <w:bookmarkEnd w:id="751"/>
            <w:bookmarkEnd w:id="752"/>
            <w:bookmarkEnd w:id="753"/>
            <w:bookmarkEnd w:id="754"/>
            <w:bookmarkEnd w:id="755"/>
            <w:bookmarkEnd w:id="756"/>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57" w:name="_Toc20487"/>
            <w:bookmarkStart w:id="758" w:name="_Toc17622"/>
            <w:bookmarkStart w:id="759" w:name="_Toc12458"/>
            <w:bookmarkStart w:id="760" w:name="_Toc3527"/>
            <w:bookmarkStart w:id="761" w:name="_Toc23159"/>
            <w:bookmarkStart w:id="762" w:name="_Toc22538"/>
            <w:r>
              <w:rPr>
                <w:rFonts w:hint="eastAsia"/>
                <w:sz w:val="21"/>
                <w:szCs w:val="21"/>
                <w:vertAlign w:val="baseline"/>
                <w:lang w:val="en-US" w:eastAsia="zh-CN"/>
              </w:rPr>
              <w:t>6619.34</w:t>
            </w:r>
            <w:bookmarkEnd w:id="757"/>
            <w:bookmarkEnd w:id="758"/>
            <w:bookmarkEnd w:id="759"/>
            <w:bookmarkEnd w:id="760"/>
            <w:bookmarkEnd w:id="761"/>
            <w:bookmarkEnd w:id="762"/>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63" w:name="_Toc19617"/>
            <w:bookmarkStart w:id="764" w:name="_Toc21006"/>
            <w:bookmarkStart w:id="765" w:name="_Toc18094"/>
            <w:bookmarkStart w:id="766" w:name="_Toc644"/>
            <w:bookmarkStart w:id="767" w:name="_Toc12659"/>
            <w:bookmarkStart w:id="768" w:name="_Toc25075"/>
            <w:r>
              <w:rPr>
                <w:rFonts w:hint="eastAsia"/>
                <w:sz w:val="21"/>
                <w:szCs w:val="21"/>
                <w:vertAlign w:val="baseline"/>
                <w:lang w:val="en-US" w:eastAsia="zh-CN"/>
              </w:rPr>
              <w:t>19</w:t>
            </w:r>
            <w:bookmarkEnd w:id="763"/>
            <w:bookmarkEnd w:id="764"/>
            <w:bookmarkEnd w:id="765"/>
            <w:bookmarkEnd w:id="766"/>
            <w:bookmarkEnd w:id="767"/>
            <w:bookmarkEnd w:id="768"/>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69" w:name="_Toc28560"/>
            <w:bookmarkStart w:id="770" w:name="_Toc18107"/>
            <w:bookmarkStart w:id="771" w:name="_Toc9497"/>
            <w:bookmarkStart w:id="772" w:name="_Toc29768"/>
            <w:bookmarkStart w:id="773" w:name="_Toc13090"/>
            <w:bookmarkStart w:id="774" w:name="_Toc23218"/>
            <w:r>
              <w:rPr>
                <w:rFonts w:hint="eastAsia"/>
                <w:sz w:val="21"/>
                <w:szCs w:val="21"/>
                <w:vertAlign w:val="baseline"/>
                <w:lang w:val="en-US" w:eastAsia="zh-CN"/>
              </w:rPr>
              <w:t>2197.11</w:t>
            </w:r>
            <w:bookmarkEnd w:id="769"/>
            <w:bookmarkEnd w:id="770"/>
            <w:bookmarkEnd w:id="771"/>
            <w:bookmarkEnd w:id="772"/>
            <w:bookmarkEnd w:id="773"/>
            <w:bookmarkEnd w:id="774"/>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75" w:name="_Toc18218"/>
            <w:bookmarkStart w:id="776" w:name="_Toc13436"/>
            <w:bookmarkStart w:id="777" w:name="_Toc28706"/>
            <w:bookmarkStart w:id="778" w:name="_Toc5831"/>
            <w:bookmarkStart w:id="779" w:name="_Toc10502"/>
            <w:bookmarkStart w:id="780" w:name="_Toc21364"/>
            <w:r>
              <w:rPr>
                <w:rFonts w:hint="eastAsia"/>
                <w:sz w:val="21"/>
                <w:szCs w:val="21"/>
                <w:vertAlign w:val="baseline"/>
                <w:lang w:val="en-US" w:eastAsia="zh-CN"/>
              </w:rPr>
              <w:t>39</w:t>
            </w:r>
            <w:bookmarkEnd w:id="775"/>
            <w:bookmarkEnd w:id="776"/>
            <w:bookmarkEnd w:id="777"/>
            <w:bookmarkEnd w:id="778"/>
            <w:bookmarkEnd w:id="779"/>
            <w:bookmarkEnd w:id="780"/>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81" w:name="_Toc26909"/>
            <w:bookmarkStart w:id="782" w:name="_Toc24675"/>
            <w:bookmarkStart w:id="783" w:name="_Toc13502"/>
            <w:bookmarkStart w:id="784" w:name="_Toc19740"/>
            <w:bookmarkStart w:id="785" w:name="_Toc30863"/>
            <w:bookmarkStart w:id="786" w:name="_Toc19860"/>
            <w:r>
              <w:rPr>
                <w:rFonts w:hint="eastAsia"/>
                <w:sz w:val="21"/>
                <w:szCs w:val="21"/>
                <w:vertAlign w:val="baseline"/>
                <w:lang w:val="en-US" w:eastAsia="zh-CN"/>
              </w:rPr>
              <w:t>6991.30</w:t>
            </w:r>
            <w:bookmarkEnd w:id="781"/>
            <w:bookmarkEnd w:id="782"/>
            <w:bookmarkEnd w:id="783"/>
            <w:bookmarkEnd w:id="784"/>
            <w:bookmarkEnd w:id="785"/>
            <w:bookmarkEnd w:id="786"/>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87" w:name="_Toc32340"/>
            <w:bookmarkStart w:id="788" w:name="_Toc10002"/>
            <w:bookmarkStart w:id="789" w:name="_Toc7791"/>
            <w:bookmarkStart w:id="790" w:name="_Toc6320"/>
            <w:bookmarkStart w:id="791" w:name="_Toc27994"/>
            <w:bookmarkStart w:id="792" w:name="_Toc15403"/>
            <w:r>
              <w:rPr>
                <w:rFonts w:hint="eastAsia"/>
                <w:sz w:val="21"/>
                <w:szCs w:val="21"/>
                <w:vertAlign w:val="baseline"/>
                <w:lang w:val="en-US" w:eastAsia="zh-CN"/>
              </w:rPr>
              <w:t>20</w:t>
            </w:r>
            <w:bookmarkEnd w:id="787"/>
            <w:bookmarkEnd w:id="788"/>
            <w:bookmarkEnd w:id="789"/>
            <w:bookmarkEnd w:id="790"/>
            <w:bookmarkEnd w:id="791"/>
            <w:bookmarkEnd w:id="792"/>
          </w:p>
        </w:tc>
        <w:tc>
          <w:tcPr>
            <w:tcW w:w="2124" w:type="dxa"/>
            <w:tcBorders>
              <w:righ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93" w:name="_Toc22167"/>
            <w:bookmarkStart w:id="794" w:name="_Toc23602"/>
            <w:bookmarkStart w:id="795" w:name="_Toc24303"/>
            <w:bookmarkStart w:id="796" w:name="_Toc5709"/>
            <w:bookmarkStart w:id="797" w:name="_Toc24368"/>
            <w:bookmarkStart w:id="798" w:name="_Toc27149"/>
            <w:r>
              <w:rPr>
                <w:rFonts w:hint="eastAsia"/>
                <w:sz w:val="21"/>
                <w:szCs w:val="21"/>
                <w:vertAlign w:val="baseline"/>
                <w:lang w:val="en-US" w:eastAsia="zh-CN"/>
              </w:rPr>
              <w:t>2338.43</w:t>
            </w:r>
            <w:bookmarkEnd w:id="793"/>
            <w:bookmarkEnd w:id="794"/>
            <w:bookmarkEnd w:id="795"/>
            <w:bookmarkEnd w:id="796"/>
            <w:bookmarkEnd w:id="797"/>
            <w:bookmarkEnd w:id="798"/>
          </w:p>
        </w:tc>
        <w:tc>
          <w:tcPr>
            <w:tcW w:w="2124" w:type="dxa"/>
            <w:tcBorders>
              <w:left w:val="doub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799" w:name="_Toc1447"/>
            <w:bookmarkStart w:id="800" w:name="_Toc25971"/>
            <w:bookmarkStart w:id="801" w:name="_Toc6695"/>
            <w:bookmarkStart w:id="802" w:name="_Toc19835"/>
            <w:bookmarkStart w:id="803" w:name="_Toc24321"/>
            <w:bookmarkStart w:id="804" w:name="_Toc15711"/>
            <w:r>
              <w:rPr>
                <w:rFonts w:hint="eastAsia"/>
                <w:sz w:val="21"/>
                <w:szCs w:val="21"/>
                <w:vertAlign w:val="baseline"/>
                <w:lang w:val="en-US" w:eastAsia="zh-CN"/>
              </w:rPr>
              <w:t>40</w:t>
            </w:r>
            <w:bookmarkEnd w:id="799"/>
            <w:bookmarkEnd w:id="800"/>
            <w:bookmarkEnd w:id="801"/>
            <w:bookmarkEnd w:id="802"/>
            <w:bookmarkEnd w:id="803"/>
            <w:bookmarkEnd w:id="804"/>
          </w:p>
        </w:tc>
        <w:tc>
          <w:tcPr>
            <w:tcW w:w="2124"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default" w:eastAsia="宋体"/>
                <w:sz w:val="21"/>
                <w:szCs w:val="21"/>
                <w:vertAlign w:val="baseline"/>
                <w:lang w:val="en-US" w:eastAsia="zh-CN"/>
              </w:rPr>
            </w:pPr>
            <w:bookmarkStart w:id="805" w:name="_Toc11427"/>
            <w:bookmarkStart w:id="806" w:name="_Toc10057"/>
            <w:bookmarkStart w:id="807" w:name="_Toc12534"/>
            <w:bookmarkStart w:id="808" w:name="_Toc2446"/>
            <w:bookmarkStart w:id="809" w:name="_Toc27692"/>
            <w:bookmarkStart w:id="810" w:name="_Toc28182"/>
            <w:r>
              <w:rPr>
                <w:rFonts w:hint="eastAsia"/>
                <w:sz w:val="21"/>
                <w:szCs w:val="21"/>
                <w:vertAlign w:val="baseline"/>
                <w:lang w:val="en-US" w:eastAsia="zh-CN"/>
              </w:rPr>
              <w:t>7375.26</w:t>
            </w:r>
            <w:bookmarkEnd w:id="805"/>
            <w:bookmarkEnd w:id="806"/>
            <w:bookmarkEnd w:id="807"/>
            <w:bookmarkEnd w:id="808"/>
            <w:bookmarkEnd w:id="809"/>
            <w:bookmarkEnd w:id="810"/>
          </w:p>
        </w:tc>
      </w:tr>
    </w:tbl>
    <w:p>
      <w:pPr>
        <w:rPr>
          <w:rFonts w:ascii="Times New Roman" w:hAnsi="Times New Roman" w:eastAsia="黑体" w:cs="Times New Roman"/>
          <w:kern w:val="2"/>
          <w:sz w:val="24"/>
          <w:szCs w:val="20"/>
          <w:lang w:val="en-US" w:eastAsia="zh-CN" w:bidi="ar-SA"/>
        </w:rPr>
      </w:pPr>
      <w:r>
        <w:br w:type="page"/>
      </w:r>
      <w:bookmarkStart w:id="811" w:name="_Toc23037"/>
    </w:p>
    <w:bookmarkEnd w:id="811"/>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outlineLvl w:val="0"/>
        <w:rPr>
          <w:rStyle w:val="24"/>
          <w:rFonts w:hint="eastAsia" w:ascii="黑体" w:hAnsi="黑体" w:eastAsia="黑体" w:cs="黑体"/>
          <w:sz w:val="28"/>
          <w:szCs w:val="28"/>
        </w:rPr>
      </w:pPr>
      <w:bookmarkStart w:id="812" w:name="_Toc22215"/>
      <w:bookmarkStart w:id="813" w:name="_Toc23750"/>
      <w:bookmarkStart w:id="814" w:name="_Toc11171"/>
      <w:bookmarkStart w:id="815" w:name="_Toc10185"/>
      <w:bookmarkStart w:id="816" w:name="_Toc3520"/>
      <w:bookmarkStart w:id="817" w:name="_Toc13404"/>
      <w:r>
        <w:rPr>
          <w:rStyle w:val="24"/>
          <w:rFonts w:hint="eastAsia" w:ascii="黑体" w:hAnsi="黑体" w:eastAsia="黑体" w:cs="黑体"/>
          <w:sz w:val="28"/>
          <w:szCs w:val="28"/>
        </w:rPr>
        <w:t xml:space="preserve">附录 </w:t>
      </w:r>
      <w:bookmarkEnd w:id="812"/>
      <w:bookmarkEnd w:id="813"/>
      <w:bookmarkEnd w:id="814"/>
      <w:bookmarkEnd w:id="815"/>
      <w:bookmarkEnd w:id="816"/>
      <w:r>
        <w:rPr>
          <w:rStyle w:val="24"/>
          <w:rFonts w:hint="eastAsia" w:ascii="黑体" w:hAnsi="黑体" w:eastAsia="黑体" w:cs="黑体"/>
          <w:sz w:val="28"/>
          <w:szCs w:val="28"/>
          <w:lang w:val="en-US" w:eastAsia="zh-CN"/>
        </w:rPr>
        <w:t>B</w:t>
      </w:r>
      <w:bookmarkEnd w:id="817"/>
      <w:r>
        <w:rPr>
          <w:rStyle w:val="24"/>
          <w:rFonts w:hint="eastAsia" w:ascii="黑体" w:hAnsi="黑体" w:eastAsia="黑体" w:cs="黑体"/>
          <w:sz w:val="28"/>
          <w:szCs w:val="28"/>
        </w:rPr>
        <w:t xml:space="preserve"> </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黑体" w:hAnsi="黑体" w:eastAsia="黑体" w:cs="黑体"/>
          <w:sz w:val="28"/>
          <w:szCs w:val="28"/>
        </w:rPr>
      </w:pPr>
      <w:bookmarkStart w:id="818" w:name="_Toc6878"/>
      <w:bookmarkStart w:id="819" w:name="_Toc16558"/>
      <w:bookmarkStart w:id="820" w:name="_Toc19272"/>
      <w:bookmarkStart w:id="821" w:name="_Toc5191"/>
      <w:bookmarkStart w:id="822" w:name="_Toc5522"/>
      <w:bookmarkStart w:id="823" w:name="_Toc19206"/>
      <w:bookmarkStart w:id="824" w:name="_Toc3799"/>
      <w:bookmarkStart w:id="825" w:name="_Toc14467"/>
      <w:bookmarkStart w:id="826" w:name="_Toc27447"/>
      <w:bookmarkStart w:id="827" w:name="_Toc26063"/>
      <w:r>
        <w:rPr>
          <w:rFonts w:hint="eastAsia" w:ascii="黑体" w:hAnsi="黑体" w:eastAsia="黑体" w:cs="黑体"/>
          <w:sz w:val="28"/>
          <w:szCs w:val="28"/>
          <w:highlight w:val="none"/>
        </w:rPr>
        <w:t>原始记录参考格式</w:t>
      </w:r>
      <w:bookmarkEnd w:id="818"/>
      <w:bookmarkEnd w:id="819"/>
      <w:bookmarkEnd w:id="820"/>
      <w:bookmarkEnd w:id="821"/>
      <w:bookmarkEnd w:id="822"/>
      <w:bookmarkEnd w:id="823"/>
      <w:bookmarkEnd w:id="824"/>
      <w:bookmarkEnd w:id="825"/>
      <w:bookmarkEnd w:id="826"/>
      <w:bookmarkEnd w:id="827"/>
    </w:p>
    <w:p>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right"/>
        <w:textAlignment w:val="auto"/>
        <w:rPr>
          <w:rFonts w:hint="default" w:ascii="宋体" w:hAnsi="宋体" w:eastAsia="宋体" w:cs="宋体"/>
          <w:sz w:val="28"/>
          <w:szCs w:val="28"/>
          <w:lang w:val="en-US" w:eastAsia="zh-CN"/>
        </w:rPr>
      </w:pPr>
      <w:r>
        <w:rPr>
          <w:rFonts w:hint="eastAsia"/>
          <w:sz w:val="24"/>
          <w:szCs w:val="24"/>
        </w:rPr>
        <w:t xml:space="preserve"> </w:t>
      </w:r>
      <w:r>
        <w:rPr>
          <w:rFonts w:hint="eastAsia"/>
          <w:sz w:val="24"/>
          <w:szCs w:val="24"/>
          <w:lang w:val="en-US" w:eastAsia="zh-CN"/>
        </w:rPr>
        <w:t>原始记录</w:t>
      </w:r>
      <w:r>
        <w:rPr>
          <w:rFonts w:hint="eastAsia"/>
          <w:sz w:val="24"/>
          <w:szCs w:val="24"/>
        </w:rPr>
        <w:t>编号：</w:t>
      </w:r>
      <w:r>
        <w:rPr>
          <w:rFonts w:hint="eastAsia"/>
          <w:sz w:val="24"/>
          <w:szCs w:val="24"/>
          <w:lang w:val="en-US" w:eastAsia="zh-CN"/>
        </w:rPr>
        <w:t xml:space="preserve">             </w:t>
      </w:r>
    </w:p>
    <w:tbl>
      <w:tblPr>
        <w:tblStyle w:val="19"/>
        <w:tblpPr w:leftFromText="180" w:rightFromText="180" w:vertAnchor="text" w:horzAnchor="page" w:tblpX="1790" w:tblpY="301"/>
        <w:tblOverlap w:val="never"/>
        <w:tblW w:w="86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2"/>
        <w:gridCol w:w="726"/>
        <w:gridCol w:w="670"/>
        <w:gridCol w:w="50"/>
        <w:gridCol w:w="794"/>
        <w:gridCol w:w="551"/>
        <w:gridCol w:w="132"/>
        <w:gridCol w:w="658"/>
        <w:gridCol w:w="600"/>
        <w:gridCol w:w="68"/>
        <w:gridCol w:w="557"/>
        <w:gridCol w:w="867"/>
        <w:gridCol w:w="106"/>
        <w:gridCol w:w="702"/>
        <w:gridCol w:w="8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136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r>
              <w:rPr>
                <w:rFonts w:hint="eastAsia"/>
                <w:sz w:val="21"/>
                <w:szCs w:val="21"/>
              </w:rPr>
              <w:t>委托单位</w:t>
            </w:r>
          </w:p>
        </w:tc>
        <w:tc>
          <w:tcPr>
            <w:tcW w:w="2791" w:type="dxa"/>
            <w:gridSpan w:val="5"/>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1458" w:type="dxa"/>
            <w:gridSpan w:val="4"/>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r>
              <w:rPr>
                <w:rFonts w:hint="eastAsia"/>
                <w:sz w:val="21"/>
                <w:szCs w:val="21"/>
                <w:lang w:eastAsia="zh-CN"/>
              </w:rPr>
              <w:t>校准</w:t>
            </w:r>
            <w:r>
              <w:rPr>
                <w:rFonts w:hint="eastAsia"/>
                <w:sz w:val="21"/>
                <w:szCs w:val="21"/>
              </w:rPr>
              <w:t>依据</w:t>
            </w:r>
          </w:p>
        </w:tc>
        <w:tc>
          <w:tcPr>
            <w:tcW w:w="3042" w:type="dxa"/>
            <w:gridSpan w:val="5"/>
            <w:noWrap w:val="0"/>
            <w:vAlign w:val="center"/>
          </w:tcPr>
          <w:p>
            <w:pPr>
              <w:keepNext w:val="0"/>
              <w:keepLines w:val="0"/>
              <w:pageBreakBefore w:val="0"/>
              <w:widowControl w:val="0"/>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6" w:hRule="atLeast"/>
        </w:trPr>
        <w:tc>
          <w:tcPr>
            <w:tcW w:w="136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r>
              <w:rPr>
                <w:rFonts w:hint="eastAsia"/>
                <w:sz w:val="21"/>
                <w:szCs w:val="21"/>
              </w:rPr>
              <w:t>制 造 厂</w:t>
            </w:r>
          </w:p>
        </w:tc>
        <w:tc>
          <w:tcPr>
            <w:tcW w:w="2791" w:type="dxa"/>
            <w:gridSpan w:val="5"/>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1458" w:type="dxa"/>
            <w:gridSpan w:val="4"/>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r>
              <w:rPr>
                <w:rFonts w:hint="eastAsia"/>
                <w:sz w:val="21"/>
                <w:szCs w:val="21"/>
                <w:lang w:eastAsia="zh-CN"/>
              </w:rPr>
              <w:t>校准</w:t>
            </w:r>
            <w:r>
              <w:rPr>
                <w:rFonts w:hint="eastAsia"/>
                <w:sz w:val="21"/>
                <w:szCs w:val="21"/>
              </w:rPr>
              <w:t>地点</w:t>
            </w:r>
          </w:p>
        </w:tc>
        <w:tc>
          <w:tcPr>
            <w:tcW w:w="3042" w:type="dxa"/>
            <w:gridSpan w:val="5"/>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136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r>
              <w:rPr>
                <w:rFonts w:hint="eastAsia"/>
                <w:sz w:val="21"/>
                <w:szCs w:val="21"/>
              </w:rPr>
              <w:t>型号规格</w:t>
            </w:r>
          </w:p>
        </w:tc>
        <w:tc>
          <w:tcPr>
            <w:tcW w:w="1396"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1395" w:type="dxa"/>
            <w:gridSpan w:val="3"/>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r>
              <w:rPr>
                <w:rFonts w:hint="eastAsia"/>
                <w:sz w:val="21"/>
                <w:szCs w:val="21"/>
              </w:rPr>
              <w:t>主标准器</w:t>
            </w:r>
          </w:p>
        </w:tc>
        <w:tc>
          <w:tcPr>
            <w:tcW w:w="1458" w:type="dxa"/>
            <w:gridSpan w:val="4"/>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1530" w:type="dxa"/>
            <w:gridSpan w:val="3"/>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主标准器</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出厂编号</w:t>
            </w:r>
          </w:p>
        </w:tc>
        <w:tc>
          <w:tcPr>
            <w:tcW w:w="1512"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136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r>
              <w:rPr>
                <w:rFonts w:hint="eastAsia"/>
                <w:sz w:val="21"/>
                <w:szCs w:val="21"/>
              </w:rPr>
              <w:t>出厂编号</w:t>
            </w:r>
          </w:p>
        </w:tc>
        <w:tc>
          <w:tcPr>
            <w:tcW w:w="1396"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1395" w:type="dxa"/>
            <w:gridSpan w:val="3"/>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主标准器型号规格</w:t>
            </w:r>
          </w:p>
        </w:tc>
        <w:tc>
          <w:tcPr>
            <w:tcW w:w="1458" w:type="dxa"/>
            <w:gridSpan w:val="4"/>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1530" w:type="dxa"/>
            <w:gridSpan w:val="3"/>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主标准器</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证书编号</w:t>
            </w:r>
          </w:p>
        </w:tc>
        <w:tc>
          <w:tcPr>
            <w:tcW w:w="1512"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5" w:hRule="atLeast"/>
        </w:trPr>
        <w:tc>
          <w:tcPr>
            <w:tcW w:w="136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jc w:val="center"/>
              <w:textAlignment w:val="auto"/>
              <w:rPr>
                <w:rFonts w:hint="eastAsia"/>
                <w:sz w:val="21"/>
                <w:szCs w:val="21"/>
              </w:rPr>
            </w:pPr>
            <w:r>
              <w:rPr>
                <w:rFonts w:hint="eastAsia" w:cs="Times New Roman"/>
                <w:sz w:val="21"/>
                <w:szCs w:val="21"/>
                <w:lang w:eastAsia="zh-CN"/>
              </w:rPr>
              <w:t>校准</w:t>
            </w:r>
            <w:r>
              <w:rPr>
                <w:rFonts w:hint="eastAsia" w:cs="Times New Roman"/>
                <w:sz w:val="21"/>
                <w:szCs w:val="21"/>
              </w:rPr>
              <w:t>员</w:t>
            </w:r>
          </w:p>
        </w:tc>
        <w:tc>
          <w:tcPr>
            <w:tcW w:w="1396"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1395" w:type="dxa"/>
            <w:gridSpan w:val="3"/>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r>
              <w:rPr>
                <w:rFonts w:hint="eastAsia"/>
                <w:sz w:val="21"/>
                <w:szCs w:val="21"/>
              </w:rPr>
              <w:t>环境温度</w:t>
            </w:r>
          </w:p>
        </w:tc>
        <w:tc>
          <w:tcPr>
            <w:tcW w:w="1458" w:type="dxa"/>
            <w:gridSpan w:val="4"/>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sz w:val="21"/>
                <w:szCs w:val="21"/>
              </w:rPr>
            </w:pPr>
            <w:r>
              <w:rPr>
                <w:sz w:val="21"/>
                <w:szCs w:val="21"/>
              </w:rPr>
              <w:t xml:space="preserve">        </w:t>
            </w:r>
            <w:r>
              <w:rPr>
                <w:rFonts w:hint="eastAsia"/>
                <w:sz w:val="21"/>
                <w:szCs w:val="21"/>
              </w:rPr>
              <w:t>℃</w:t>
            </w:r>
          </w:p>
        </w:tc>
        <w:tc>
          <w:tcPr>
            <w:tcW w:w="1530" w:type="dxa"/>
            <w:gridSpan w:val="3"/>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eastAsia="宋体"/>
                <w:sz w:val="21"/>
                <w:szCs w:val="21"/>
                <w:lang w:eastAsia="zh-CN"/>
              </w:rPr>
            </w:pPr>
            <w:r>
              <w:rPr>
                <w:rFonts w:hint="eastAsia"/>
                <w:sz w:val="21"/>
                <w:szCs w:val="21"/>
                <w:lang w:val="en-US" w:eastAsia="zh-CN"/>
              </w:rPr>
              <w:t>大气压力</w:t>
            </w:r>
          </w:p>
        </w:tc>
        <w:tc>
          <w:tcPr>
            <w:tcW w:w="1512"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right"/>
              <w:textAlignment w:val="auto"/>
              <w:rPr>
                <w:rFonts w:hint="default" w:eastAsia="宋体"/>
                <w:sz w:val="21"/>
                <w:szCs w:val="21"/>
                <w:lang w:val="en-US" w:eastAsia="zh-CN"/>
              </w:rPr>
            </w:pPr>
            <w:r>
              <w:rPr>
                <w:rFonts w:hint="eastAsia"/>
                <w:sz w:val="21"/>
                <w:szCs w:val="21"/>
                <w:lang w:val="en-US" w:eastAsia="zh-CN"/>
              </w:rPr>
              <w:t>kPa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4" w:hRule="atLeast"/>
        </w:trPr>
        <w:tc>
          <w:tcPr>
            <w:tcW w:w="136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r>
              <w:rPr>
                <w:rFonts w:hint="eastAsia"/>
                <w:sz w:val="21"/>
                <w:szCs w:val="21"/>
              </w:rPr>
              <w:t>核 验 员</w:t>
            </w:r>
          </w:p>
        </w:tc>
        <w:tc>
          <w:tcPr>
            <w:tcW w:w="1396"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1395" w:type="dxa"/>
            <w:gridSpan w:val="3"/>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r>
              <w:rPr>
                <w:rFonts w:hint="eastAsia"/>
                <w:sz w:val="21"/>
                <w:szCs w:val="21"/>
              </w:rPr>
              <w:t>相对湿度</w:t>
            </w:r>
          </w:p>
        </w:tc>
        <w:tc>
          <w:tcPr>
            <w:tcW w:w="1458" w:type="dxa"/>
            <w:gridSpan w:val="4"/>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sz w:val="21"/>
                <w:szCs w:val="21"/>
              </w:rPr>
            </w:pPr>
            <w:r>
              <w:rPr>
                <w:sz w:val="21"/>
                <w:szCs w:val="21"/>
              </w:rPr>
              <w:t xml:space="preserve">        %</w:t>
            </w:r>
          </w:p>
        </w:tc>
        <w:tc>
          <w:tcPr>
            <w:tcW w:w="1530" w:type="dxa"/>
            <w:gridSpan w:val="3"/>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default" w:eastAsia="宋体"/>
                <w:sz w:val="21"/>
                <w:szCs w:val="21"/>
                <w:lang w:val="en-US" w:eastAsia="zh-CN"/>
              </w:rPr>
            </w:pPr>
            <w:r>
              <w:rPr>
                <w:rFonts w:hint="eastAsia"/>
                <w:sz w:val="21"/>
                <w:szCs w:val="21"/>
                <w:lang w:val="en-US" w:eastAsia="zh-CN"/>
              </w:rPr>
              <w:t>校准日期</w:t>
            </w:r>
          </w:p>
        </w:tc>
        <w:tc>
          <w:tcPr>
            <w:tcW w:w="1512"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0" w:hRule="atLeast"/>
        </w:trPr>
        <w:tc>
          <w:tcPr>
            <w:tcW w:w="4153" w:type="dxa"/>
            <w:gridSpan w:val="6"/>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r>
              <w:rPr>
                <w:rFonts w:hint="eastAsia"/>
                <w:sz w:val="21"/>
                <w:szCs w:val="21"/>
              </w:rPr>
              <w:t xml:space="preserve">外观检查：                   </w:t>
            </w:r>
          </w:p>
        </w:tc>
        <w:tc>
          <w:tcPr>
            <w:tcW w:w="4500" w:type="dxa"/>
            <w:gridSpan w:val="9"/>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r>
              <w:rPr>
                <w:rFonts w:hint="eastAsia"/>
                <w:sz w:val="21"/>
                <w:szCs w:val="21"/>
                <w:lang w:val="en-US" w:eastAsia="zh-CN"/>
              </w:rPr>
              <w:t>密封性：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0" w:hRule="atLeast"/>
        </w:trPr>
        <w:tc>
          <w:tcPr>
            <w:tcW w:w="8653" w:type="dxa"/>
            <w:gridSpan w:val="15"/>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default" w:eastAsia="宋体"/>
                <w:sz w:val="21"/>
                <w:szCs w:val="21"/>
                <w:lang w:val="en-US" w:eastAsia="zh-CN"/>
              </w:rPr>
            </w:pPr>
            <w:r>
              <w:rPr>
                <w:rFonts w:hint="eastAsia"/>
                <w:sz w:val="21"/>
                <w:szCs w:val="21"/>
                <w:lang w:val="en-US" w:eastAsia="zh-CN"/>
              </w:rPr>
              <w:t>流量元件校准</w:t>
            </w:r>
            <w:r>
              <w:rPr>
                <w:rFonts w:hint="eastAsia"/>
                <w:sz w:val="21"/>
                <w:szCs w:val="21"/>
              </w:rPr>
              <w:t>：</w:t>
            </w:r>
            <w:r>
              <w:rPr>
                <w:rFonts w:hint="eastAsia"/>
                <w:sz w:val="21"/>
                <w:szCs w:val="21"/>
                <w:lang w:val="en-US" w:eastAsia="zh-CN"/>
              </w:rPr>
              <w:t xml:space="preserve">               量程范围：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362"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eastAsia="宋体"/>
                <w:sz w:val="21"/>
                <w:szCs w:val="21"/>
                <w:lang w:eastAsia="zh-CN"/>
              </w:rPr>
            </w:pPr>
            <w:r>
              <w:rPr>
                <w:rFonts w:hint="eastAsia"/>
                <w:sz w:val="21"/>
                <w:szCs w:val="21"/>
                <w:lang w:val="en-US" w:eastAsia="zh-CN"/>
              </w:rPr>
              <w:t>流量</w:t>
            </w:r>
            <w:r>
              <w:rPr>
                <w:rFonts w:hint="eastAsia"/>
                <w:sz w:val="21"/>
                <w:szCs w:val="21"/>
              </w:rPr>
              <w:t>点</w:t>
            </w:r>
            <w:r>
              <w:rPr>
                <w:rFonts w:hint="eastAsia"/>
                <w:sz w:val="21"/>
                <w:szCs w:val="21"/>
                <w:lang w:eastAsia="zh-CN"/>
              </w:rPr>
              <w:t>（）</w:t>
            </w:r>
          </w:p>
        </w:tc>
        <w:tc>
          <w:tcPr>
            <w:tcW w:w="2240" w:type="dxa"/>
            <w:gridSpan w:val="4"/>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eastAsia="宋体"/>
                <w:sz w:val="21"/>
                <w:szCs w:val="21"/>
                <w:lang w:eastAsia="zh-CN"/>
              </w:rPr>
            </w:pPr>
            <w:r>
              <w:rPr>
                <w:rFonts w:hint="eastAsia"/>
                <w:sz w:val="21"/>
                <w:szCs w:val="21"/>
                <w:lang w:eastAsia="zh-CN"/>
              </w:rPr>
              <w:t>被测</w:t>
            </w:r>
            <w:r>
              <w:rPr>
                <w:rFonts w:hint="eastAsia"/>
                <w:sz w:val="21"/>
                <w:szCs w:val="21"/>
              </w:rPr>
              <w:t>流量示值</w:t>
            </w:r>
            <w:r>
              <w:rPr>
                <w:rFonts w:hint="eastAsia"/>
                <w:sz w:val="21"/>
                <w:szCs w:val="21"/>
                <w:lang w:eastAsia="zh-CN"/>
              </w:rPr>
              <w:t>（）</w:t>
            </w:r>
          </w:p>
        </w:tc>
        <w:tc>
          <w:tcPr>
            <w:tcW w:w="2566" w:type="dxa"/>
            <w:gridSpan w:val="6"/>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eastAsia="宋体"/>
                <w:sz w:val="21"/>
                <w:szCs w:val="21"/>
                <w:lang w:eastAsia="zh-CN"/>
              </w:rPr>
            </w:pPr>
            <w:r>
              <w:rPr>
                <w:rFonts w:hint="eastAsia"/>
                <w:sz w:val="21"/>
                <w:szCs w:val="21"/>
              </w:rPr>
              <w:t>标准流量测量值</w:t>
            </w:r>
            <w:r>
              <w:rPr>
                <w:rFonts w:hint="eastAsia"/>
                <w:sz w:val="21"/>
                <w:szCs w:val="21"/>
                <w:lang w:eastAsia="zh-CN"/>
              </w:rPr>
              <w:t>（）</w:t>
            </w:r>
          </w:p>
        </w:tc>
        <w:tc>
          <w:tcPr>
            <w:tcW w:w="867"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示值</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误差</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sz w:val="21"/>
                <w:szCs w:val="21"/>
              </w:rPr>
            </w:pPr>
            <w:r>
              <w:rPr>
                <w:sz w:val="21"/>
                <w:szCs w:val="21"/>
              </w:rPr>
              <w:t>%</w:t>
            </w:r>
          </w:p>
        </w:tc>
        <w:tc>
          <w:tcPr>
            <w:tcW w:w="808" w:type="dxa"/>
            <w:gridSpan w:val="2"/>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平均示</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值误差</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sz w:val="21"/>
                <w:szCs w:val="21"/>
              </w:rPr>
            </w:pPr>
            <w:r>
              <w:rPr>
                <w:sz w:val="21"/>
                <w:szCs w:val="21"/>
              </w:rPr>
              <w:t>%</w:t>
            </w:r>
          </w:p>
        </w:tc>
        <w:tc>
          <w:tcPr>
            <w:tcW w:w="810"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重复性</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sz w:val="21"/>
                <w:szCs w:val="21"/>
              </w:rPr>
            </w:pP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trPr>
        <w:tc>
          <w:tcPr>
            <w:tcW w:w="1362"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726"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default" w:eastAsia="宋体"/>
                <w:i/>
                <w:iCs/>
                <w:sz w:val="21"/>
                <w:szCs w:val="21"/>
                <w:lang w:val="en-US" w:eastAsia="zh-CN"/>
              </w:rPr>
            </w:pPr>
            <w:r>
              <w:rPr>
                <w:rFonts w:hint="eastAsia"/>
                <w:i/>
                <w:iCs/>
                <w:sz w:val="21"/>
                <w:szCs w:val="21"/>
                <w:lang w:val="en-US" w:eastAsia="zh-CN"/>
              </w:rPr>
              <w:t>P</w:t>
            </w:r>
            <w:r>
              <w:rPr>
                <w:rFonts w:hint="eastAsia"/>
                <w:i w:val="0"/>
                <w:iCs w:val="0"/>
                <w:sz w:val="21"/>
                <w:szCs w:val="21"/>
                <w:vertAlign w:val="subscript"/>
                <w:lang w:val="en-US" w:eastAsia="zh-CN"/>
              </w:rPr>
              <w:t>m</w:t>
            </w:r>
          </w:p>
        </w:tc>
        <w:tc>
          <w:tcPr>
            <w:tcW w:w="720"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default" w:eastAsia="宋体"/>
                <w:i/>
                <w:iCs/>
                <w:sz w:val="21"/>
                <w:szCs w:val="21"/>
                <w:lang w:val="en-US" w:eastAsia="zh-CN"/>
              </w:rPr>
            </w:pPr>
            <w:r>
              <w:rPr>
                <w:rFonts w:hint="eastAsia"/>
                <w:i/>
                <w:iCs/>
                <w:sz w:val="21"/>
                <w:szCs w:val="21"/>
                <w:lang w:val="en-US" w:eastAsia="zh-CN"/>
              </w:rPr>
              <w:t>T</w:t>
            </w:r>
            <w:r>
              <w:rPr>
                <w:rFonts w:hint="eastAsia"/>
                <w:i w:val="0"/>
                <w:iCs w:val="0"/>
                <w:sz w:val="21"/>
                <w:szCs w:val="21"/>
                <w:vertAlign w:val="subscript"/>
                <w:lang w:val="en-US" w:eastAsia="zh-CN"/>
              </w:rPr>
              <w:t>m</w:t>
            </w:r>
          </w:p>
        </w:tc>
        <w:tc>
          <w:tcPr>
            <w:tcW w:w="794"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eastAsia" w:eastAsia="宋体"/>
                <w:sz w:val="21"/>
                <w:szCs w:val="21"/>
                <w:lang w:eastAsia="zh-CN"/>
              </w:rPr>
            </w:pPr>
            <w:r>
              <w:rPr>
                <w:rFonts w:hint="eastAsia"/>
                <w:i/>
                <w:iCs/>
                <w:sz w:val="21"/>
                <w:szCs w:val="21"/>
                <w:lang w:val="en-US" w:eastAsia="zh-CN"/>
              </w:rPr>
              <w:t>Q</w:t>
            </w:r>
            <w:r>
              <w:rPr>
                <w:rFonts w:hint="eastAsia"/>
                <w:i w:val="0"/>
                <w:iCs w:val="0"/>
                <w:sz w:val="21"/>
                <w:szCs w:val="21"/>
                <w:vertAlign w:val="subscript"/>
                <w:lang w:val="en-US" w:eastAsia="zh-CN"/>
              </w:rPr>
              <w:t>m</w:t>
            </w:r>
          </w:p>
        </w:tc>
        <w:tc>
          <w:tcPr>
            <w:tcW w:w="683"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default" w:eastAsia="宋体"/>
                <w:i/>
                <w:iCs/>
                <w:sz w:val="21"/>
                <w:szCs w:val="21"/>
                <w:lang w:val="en-US" w:eastAsia="zh-CN"/>
              </w:rPr>
            </w:pPr>
            <w:r>
              <w:rPr>
                <w:rFonts w:hint="eastAsia"/>
                <w:i/>
                <w:iCs/>
                <w:sz w:val="21"/>
                <w:szCs w:val="21"/>
                <w:lang w:val="en-US" w:eastAsia="zh-CN"/>
              </w:rPr>
              <w:t>P</w:t>
            </w:r>
            <w:r>
              <w:rPr>
                <w:rFonts w:hint="eastAsia"/>
                <w:i w:val="0"/>
                <w:iCs w:val="0"/>
                <w:sz w:val="21"/>
                <w:szCs w:val="21"/>
                <w:vertAlign w:val="subscript"/>
                <w:lang w:val="en-US" w:eastAsia="zh-CN"/>
              </w:rPr>
              <w:t>s</w:t>
            </w:r>
          </w:p>
        </w:tc>
        <w:tc>
          <w:tcPr>
            <w:tcW w:w="658"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default" w:eastAsia="宋体"/>
                <w:i/>
                <w:iCs/>
                <w:sz w:val="21"/>
                <w:szCs w:val="21"/>
                <w:lang w:val="en-US" w:eastAsia="zh-CN"/>
              </w:rPr>
            </w:pPr>
            <w:r>
              <w:rPr>
                <w:rFonts w:hint="eastAsia"/>
                <w:i/>
                <w:iCs/>
                <w:sz w:val="21"/>
                <w:szCs w:val="21"/>
                <w:lang w:val="en-US" w:eastAsia="zh-CN"/>
              </w:rPr>
              <w:t>T</w:t>
            </w:r>
            <w:r>
              <w:rPr>
                <w:rFonts w:hint="eastAsia"/>
                <w:i w:val="0"/>
                <w:iCs w:val="0"/>
                <w:sz w:val="21"/>
                <w:szCs w:val="21"/>
                <w:vertAlign w:val="subscript"/>
                <w:lang w:val="en-US" w:eastAsia="zh-CN"/>
              </w:rPr>
              <w:t>s</w:t>
            </w:r>
          </w:p>
        </w:tc>
        <w:tc>
          <w:tcPr>
            <w:tcW w:w="60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default" w:eastAsia="宋体"/>
                <w:i/>
                <w:iCs/>
                <w:sz w:val="21"/>
                <w:szCs w:val="21"/>
                <w:lang w:val="en-US" w:eastAsia="zh-CN"/>
              </w:rPr>
            </w:pPr>
            <w:r>
              <w:rPr>
                <w:rFonts w:hint="eastAsia"/>
                <w:i/>
                <w:iCs/>
                <w:sz w:val="21"/>
                <w:szCs w:val="21"/>
                <w:lang w:val="en-US" w:eastAsia="zh-CN"/>
              </w:rPr>
              <w:t>Q</w:t>
            </w:r>
          </w:p>
        </w:tc>
        <w:tc>
          <w:tcPr>
            <w:tcW w:w="625"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spacing w:line="240" w:lineRule="auto"/>
              <w:ind w:left="0" w:right="0" w:rightChars="0" w:firstLine="0" w:firstLineChars="0"/>
              <w:jc w:val="center"/>
              <w:textAlignment w:val="auto"/>
              <w:rPr>
                <w:rFonts w:hint="default" w:eastAsia="宋体"/>
                <w:sz w:val="21"/>
                <w:szCs w:val="21"/>
                <w:lang w:val="en-US" w:eastAsia="zh-CN"/>
              </w:rPr>
            </w:pPr>
            <w:r>
              <w:rPr>
                <w:rFonts w:hint="eastAsia"/>
                <w:i/>
                <w:iCs/>
                <w:sz w:val="21"/>
                <w:szCs w:val="21"/>
                <w:lang w:val="en-US" w:eastAsia="zh-CN"/>
              </w:rPr>
              <w:t>Q</w:t>
            </w:r>
            <w:r>
              <w:rPr>
                <w:rFonts w:hint="eastAsia"/>
                <w:i w:val="0"/>
                <w:iCs w:val="0"/>
                <w:sz w:val="21"/>
                <w:szCs w:val="21"/>
                <w:vertAlign w:val="subscript"/>
                <w:lang w:val="en-US" w:eastAsia="zh-CN"/>
              </w:rPr>
              <w:t>s</w:t>
            </w:r>
          </w:p>
        </w:tc>
        <w:tc>
          <w:tcPr>
            <w:tcW w:w="867"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08" w:type="dxa"/>
            <w:gridSpan w:val="2"/>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726"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720"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794"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683"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658"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60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625"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67"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08" w:type="dxa"/>
            <w:gridSpan w:val="2"/>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restart"/>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restart"/>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restart"/>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restart"/>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restart"/>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restart"/>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restart"/>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restart"/>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restart"/>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5" w:hRule="exact"/>
        </w:trPr>
        <w:tc>
          <w:tcPr>
            <w:tcW w:w="1362"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6"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20"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794"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83"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58"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00"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625" w:type="dxa"/>
            <w:gridSpan w:val="2"/>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67" w:type="dxa"/>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c>
          <w:tcPr>
            <w:tcW w:w="808" w:type="dxa"/>
            <w:gridSpan w:val="2"/>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rPr>
            </w:pPr>
          </w:p>
        </w:tc>
        <w:tc>
          <w:tcPr>
            <w:tcW w:w="810" w:type="dxa"/>
            <w:vMerge w:val="continue"/>
            <w:noWrap w:val="0"/>
            <w:vAlign w:val="top"/>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left"/>
              <w:textAlignment w:val="auto"/>
              <w:rPr>
                <w:rFonts w:hint="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66" w:hRule="atLeast"/>
        </w:trPr>
        <w:tc>
          <w:tcPr>
            <w:tcW w:w="136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eastAsia="宋体"/>
                <w:sz w:val="21"/>
                <w:szCs w:val="21"/>
                <w:lang w:eastAsia="zh-CN"/>
              </w:rPr>
            </w:pPr>
            <w:r>
              <w:rPr>
                <w:rFonts w:hint="eastAsia"/>
                <w:sz w:val="21"/>
                <w:szCs w:val="21"/>
                <w:lang w:val="en-US" w:eastAsia="zh-CN"/>
              </w:rPr>
              <w:t>不确定度</w:t>
            </w:r>
          </w:p>
        </w:tc>
        <w:tc>
          <w:tcPr>
            <w:tcW w:w="7291" w:type="dxa"/>
            <w:gridSpan w:val="14"/>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rPr>
            </w:pPr>
          </w:p>
        </w:tc>
      </w:tr>
    </w:tbl>
    <w:p>
      <w:bookmarkStart w:id="828" w:name="_Toc16636"/>
      <w:bookmarkStart w:id="829" w:name="_Toc2196"/>
      <w:bookmarkStart w:id="830" w:name="_Toc25770"/>
      <w:bookmarkStart w:id="831" w:name="_Toc8258"/>
      <w:bookmarkStart w:id="832" w:name="_Toc6316"/>
      <w:bookmarkStart w:id="833" w:name="_Toc7609"/>
      <w:bookmarkStart w:id="834" w:name="_Toc6976"/>
      <w:bookmarkStart w:id="835" w:name="_Toc31124"/>
      <w:r>
        <w:br w:type="page"/>
      </w:r>
    </w:p>
    <w:tbl>
      <w:tblPr>
        <w:tblStyle w:val="19"/>
        <w:tblpPr w:leftFromText="180" w:rightFromText="180" w:vertAnchor="text" w:horzAnchor="page" w:tblpX="1790" w:tblpY="301"/>
        <w:tblOverlap w:val="never"/>
        <w:tblW w:w="86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8"/>
        <w:gridCol w:w="1059"/>
        <w:gridCol w:w="1225"/>
        <w:gridCol w:w="1266"/>
        <w:gridCol w:w="1142"/>
        <w:gridCol w:w="1292"/>
        <w:gridCol w:w="14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9" w:hRule="atLeast"/>
        </w:trPr>
        <w:tc>
          <w:tcPr>
            <w:tcW w:w="8653" w:type="dxa"/>
            <w:gridSpan w:val="7"/>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default" w:eastAsia="宋体"/>
                <w:sz w:val="21"/>
                <w:szCs w:val="21"/>
                <w:lang w:val="en-US" w:eastAsia="zh-CN"/>
              </w:rPr>
            </w:pPr>
            <w:r>
              <w:rPr>
                <w:rFonts w:hint="eastAsia"/>
                <w:sz w:val="21"/>
                <w:szCs w:val="21"/>
                <w:lang w:val="en-US" w:eastAsia="zh-CN"/>
              </w:rPr>
              <w:t>压力元件校准：                             量程范围：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9" w:hRule="atLeast"/>
        </w:trPr>
        <w:tc>
          <w:tcPr>
            <w:tcW w:w="1268"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lang w:val="en-US" w:eastAsia="zh-CN"/>
              </w:rPr>
            </w:pPr>
            <w:r>
              <w:rPr>
                <w:rFonts w:hint="eastAsia"/>
                <w:sz w:val="21"/>
                <w:szCs w:val="21"/>
                <w:lang w:val="en-US" w:eastAsia="zh-CN"/>
              </w:rPr>
              <w:t>压力点</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eastAsia="宋体"/>
                <w:sz w:val="21"/>
                <w:szCs w:val="21"/>
                <w:lang w:val="en-US" w:eastAsia="zh-CN"/>
              </w:rPr>
            </w:pPr>
            <w:r>
              <w:rPr>
                <w:rFonts w:hint="eastAsia"/>
                <w:sz w:val="21"/>
                <w:szCs w:val="21"/>
                <w:lang w:val="en-US" w:eastAsia="zh-CN"/>
              </w:rPr>
              <w:t>（）</w:t>
            </w:r>
          </w:p>
        </w:tc>
        <w:tc>
          <w:tcPr>
            <w:tcW w:w="3550" w:type="dxa"/>
            <w:gridSpan w:val="3"/>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default" w:eastAsia="宋体"/>
                <w:sz w:val="21"/>
                <w:szCs w:val="21"/>
                <w:lang w:val="en-US" w:eastAsia="zh-CN"/>
              </w:rPr>
            </w:pPr>
            <w:r>
              <w:rPr>
                <w:rFonts w:hint="eastAsia"/>
                <w:sz w:val="21"/>
                <w:szCs w:val="21"/>
                <w:lang w:val="en-US" w:eastAsia="zh-CN"/>
              </w:rPr>
              <w:t>正行程</w:t>
            </w:r>
          </w:p>
        </w:tc>
        <w:tc>
          <w:tcPr>
            <w:tcW w:w="3835" w:type="dxa"/>
            <w:gridSpan w:val="3"/>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eastAsia="宋体"/>
                <w:sz w:val="21"/>
                <w:szCs w:val="21"/>
                <w:lang w:val="en-US" w:eastAsia="zh-CN"/>
              </w:rPr>
            </w:pPr>
            <w:r>
              <w:rPr>
                <w:rFonts w:hint="eastAsia"/>
                <w:sz w:val="21"/>
                <w:szCs w:val="21"/>
                <w:lang w:val="en-US" w:eastAsia="zh-CN"/>
              </w:rPr>
              <w:t>反行程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9"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lang w:val="en-US" w:eastAsia="zh-CN"/>
              </w:rPr>
            </w:pPr>
          </w:p>
        </w:tc>
        <w:tc>
          <w:tcPr>
            <w:tcW w:w="1059"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lang w:val="en-US" w:eastAsia="zh-CN"/>
              </w:rPr>
            </w:pPr>
            <w:r>
              <w:rPr>
                <w:rFonts w:hint="eastAsia"/>
                <w:sz w:val="21"/>
                <w:szCs w:val="21"/>
                <w:lang w:val="en-US" w:eastAsia="zh-CN"/>
              </w:rPr>
              <w:t>被测值</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default"/>
                <w:sz w:val="21"/>
                <w:szCs w:val="21"/>
                <w:lang w:val="en-US" w:eastAsia="zh-CN"/>
              </w:rPr>
            </w:pPr>
            <w:r>
              <w:rPr>
                <w:rFonts w:hint="eastAsia"/>
                <w:sz w:val="21"/>
                <w:szCs w:val="21"/>
                <w:lang w:val="en-US" w:eastAsia="zh-CN"/>
              </w:rPr>
              <w:t>（）</w:t>
            </w:r>
          </w:p>
        </w:tc>
        <w:tc>
          <w:tcPr>
            <w:tcW w:w="1225"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lang w:val="en-US" w:eastAsia="zh-CN"/>
              </w:rPr>
            </w:pPr>
            <w:r>
              <w:rPr>
                <w:rFonts w:hint="eastAsia"/>
                <w:sz w:val="21"/>
                <w:szCs w:val="21"/>
                <w:lang w:val="en-US" w:eastAsia="zh-CN"/>
              </w:rPr>
              <w:t>标准值</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default"/>
                <w:sz w:val="21"/>
                <w:szCs w:val="21"/>
                <w:lang w:val="en-US" w:eastAsia="zh-CN"/>
              </w:rPr>
            </w:pPr>
            <w:r>
              <w:rPr>
                <w:rFonts w:hint="eastAsia"/>
                <w:sz w:val="21"/>
                <w:szCs w:val="21"/>
                <w:lang w:val="en-US" w:eastAsia="zh-CN"/>
              </w:rPr>
              <w:t>（）</w:t>
            </w:r>
          </w:p>
        </w:tc>
        <w:tc>
          <w:tcPr>
            <w:tcW w:w="1266"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eastAsia"/>
                <w:sz w:val="21"/>
                <w:szCs w:val="21"/>
                <w:lang w:val="en-US" w:eastAsia="zh-CN"/>
              </w:rPr>
            </w:pPr>
            <w:r>
              <w:rPr>
                <w:rFonts w:hint="eastAsia"/>
                <w:sz w:val="21"/>
                <w:szCs w:val="21"/>
                <w:lang w:val="en-US" w:eastAsia="zh-CN"/>
              </w:rPr>
              <w:t>示值误差</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jc w:val="center"/>
              <w:textAlignment w:val="auto"/>
              <w:rPr>
                <w:rFonts w:hint="default"/>
                <w:sz w:val="21"/>
                <w:szCs w:val="21"/>
                <w:lang w:val="en-US" w:eastAsia="zh-CN"/>
              </w:rPr>
            </w:pPr>
            <w:r>
              <w:rPr>
                <w:rFonts w:hint="eastAsia"/>
                <w:sz w:val="21"/>
                <w:szCs w:val="21"/>
                <w:lang w:val="en-US" w:eastAsia="zh-CN"/>
              </w:rPr>
              <w:t>（）</w:t>
            </w:r>
          </w:p>
        </w:tc>
        <w:tc>
          <w:tcPr>
            <w:tcW w:w="114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jc w:val="center"/>
              <w:textAlignment w:val="auto"/>
              <w:rPr>
                <w:rFonts w:hint="eastAsia"/>
                <w:sz w:val="21"/>
                <w:szCs w:val="21"/>
                <w:lang w:val="en-US" w:eastAsia="zh-CN"/>
              </w:rPr>
            </w:pPr>
            <w:r>
              <w:rPr>
                <w:rFonts w:hint="eastAsia"/>
                <w:sz w:val="21"/>
                <w:szCs w:val="21"/>
                <w:lang w:val="en-US" w:eastAsia="zh-CN"/>
              </w:rPr>
              <w:t>被测值</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jc w:val="center"/>
              <w:textAlignment w:val="auto"/>
              <w:rPr>
                <w:rFonts w:hint="eastAsia"/>
                <w:sz w:val="21"/>
                <w:szCs w:val="21"/>
                <w:lang w:val="en-US" w:eastAsia="zh-CN"/>
              </w:rPr>
            </w:pPr>
            <w:r>
              <w:rPr>
                <w:rFonts w:hint="eastAsia"/>
                <w:sz w:val="21"/>
                <w:szCs w:val="21"/>
                <w:lang w:val="en-US" w:eastAsia="zh-CN"/>
              </w:rPr>
              <w:t>（）</w:t>
            </w:r>
          </w:p>
        </w:tc>
        <w:tc>
          <w:tcPr>
            <w:tcW w:w="12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jc w:val="center"/>
              <w:textAlignment w:val="auto"/>
              <w:rPr>
                <w:rFonts w:hint="eastAsia"/>
                <w:sz w:val="21"/>
                <w:szCs w:val="21"/>
                <w:lang w:val="en-US" w:eastAsia="zh-CN"/>
              </w:rPr>
            </w:pPr>
            <w:r>
              <w:rPr>
                <w:rFonts w:hint="eastAsia"/>
                <w:sz w:val="21"/>
                <w:szCs w:val="21"/>
                <w:lang w:val="en-US" w:eastAsia="zh-CN"/>
              </w:rPr>
              <w:t>标准值</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jc w:val="center"/>
              <w:textAlignment w:val="auto"/>
              <w:rPr>
                <w:rFonts w:hint="eastAsia"/>
                <w:sz w:val="21"/>
                <w:szCs w:val="21"/>
                <w:lang w:val="en-US" w:eastAsia="zh-CN"/>
              </w:rPr>
            </w:pPr>
            <w:r>
              <w:rPr>
                <w:rFonts w:hint="eastAsia"/>
                <w:sz w:val="21"/>
                <w:szCs w:val="21"/>
                <w:lang w:val="en-US" w:eastAsia="zh-CN"/>
              </w:rPr>
              <w:t>（）</w:t>
            </w:r>
          </w:p>
        </w:tc>
        <w:tc>
          <w:tcPr>
            <w:tcW w:w="1401"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jc w:val="center"/>
              <w:textAlignment w:val="auto"/>
              <w:rPr>
                <w:rFonts w:hint="eastAsia"/>
                <w:sz w:val="21"/>
                <w:szCs w:val="21"/>
                <w:lang w:val="en-US" w:eastAsia="zh-CN"/>
              </w:rPr>
            </w:pPr>
            <w:r>
              <w:rPr>
                <w:rFonts w:hint="eastAsia"/>
                <w:sz w:val="21"/>
                <w:szCs w:val="21"/>
                <w:lang w:val="en-US" w:eastAsia="zh-CN"/>
              </w:rPr>
              <w:t>示值误差</w:t>
            </w:r>
          </w:p>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jc w:val="center"/>
              <w:textAlignment w:val="auto"/>
              <w:rPr>
                <w:rFonts w:hint="eastAsia"/>
                <w:sz w:val="21"/>
                <w:szCs w:val="21"/>
                <w:lang w:val="en-US" w:eastAsia="zh-CN"/>
              </w:rPr>
            </w:pPr>
            <w:r>
              <w:rPr>
                <w:rFonts w:hint="eastAsia"/>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9" w:hRule="atLeast"/>
        </w:trPr>
        <w:tc>
          <w:tcPr>
            <w:tcW w:w="1268"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059"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25"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66"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14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9" w:hRule="atLeast"/>
        </w:trPr>
        <w:tc>
          <w:tcPr>
            <w:tcW w:w="1268"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059"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25"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66"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14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9" w:hRule="atLeast"/>
        </w:trPr>
        <w:tc>
          <w:tcPr>
            <w:tcW w:w="1268"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059"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25"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66"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14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9" w:hRule="atLeast"/>
        </w:trPr>
        <w:tc>
          <w:tcPr>
            <w:tcW w:w="1268"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059"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25"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66"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14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9" w:hRule="atLeast"/>
        </w:trPr>
        <w:tc>
          <w:tcPr>
            <w:tcW w:w="1268"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059"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25"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66"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14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2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92" w:hRule="atLeast"/>
        </w:trPr>
        <w:tc>
          <w:tcPr>
            <w:tcW w:w="1268"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r>
              <w:rPr>
                <w:rFonts w:hint="eastAsia"/>
                <w:sz w:val="21"/>
                <w:szCs w:val="21"/>
                <w:lang w:val="en-US" w:eastAsia="zh-CN"/>
              </w:rPr>
              <w:t>不确定度</w:t>
            </w:r>
          </w:p>
        </w:tc>
        <w:tc>
          <w:tcPr>
            <w:tcW w:w="7385" w:type="dxa"/>
            <w:gridSpan w:val="6"/>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bl>
    <w:p/>
    <w:tbl>
      <w:tblPr>
        <w:tblStyle w:val="19"/>
        <w:tblpPr w:leftFromText="180" w:rightFromText="180" w:vertAnchor="text" w:horzAnchor="page" w:tblpX="1790" w:tblpY="301"/>
        <w:tblOverlap w:val="never"/>
        <w:tblW w:w="86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8"/>
        <w:gridCol w:w="1492"/>
        <w:gridCol w:w="1633"/>
        <w:gridCol w:w="1480"/>
        <w:gridCol w:w="1379"/>
        <w:gridCol w:w="14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5" w:hRule="atLeast"/>
        </w:trPr>
        <w:tc>
          <w:tcPr>
            <w:tcW w:w="8653" w:type="dxa"/>
            <w:gridSpan w:val="6"/>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r>
              <w:rPr>
                <w:rFonts w:hint="eastAsia"/>
                <w:sz w:val="21"/>
                <w:szCs w:val="21"/>
                <w:lang w:val="en-US" w:eastAsia="zh-CN"/>
              </w:rPr>
              <w:t>温度元件校准：                             量程范围：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4" w:hRule="atLeast"/>
        </w:trPr>
        <w:tc>
          <w:tcPr>
            <w:tcW w:w="1268"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default"/>
                <w:sz w:val="21"/>
                <w:szCs w:val="21"/>
                <w:lang w:val="en-US" w:eastAsia="zh-CN"/>
              </w:rPr>
            </w:pPr>
            <w:r>
              <w:rPr>
                <w:rFonts w:hint="eastAsia"/>
                <w:sz w:val="21"/>
                <w:szCs w:val="21"/>
                <w:lang w:val="en-US" w:eastAsia="zh-CN"/>
              </w:rPr>
              <w:t>温度点</w:t>
            </w:r>
          </w:p>
        </w:tc>
        <w:tc>
          <w:tcPr>
            <w:tcW w:w="3125"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r>
              <w:rPr>
                <w:rFonts w:hint="eastAsia"/>
                <w:sz w:val="21"/>
                <w:szCs w:val="21"/>
                <w:lang w:val="en-US" w:eastAsia="zh-CN"/>
              </w:rPr>
              <w:t>被测值（）</w:t>
            </w:r>
          </w:p>
        </w:tc>
        <w:tc>
          <w:tcPr>
            <w:tcW w:w="2859" w:type="dxa"/>
            <w:gridSpan w:val="2"/>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r>
              <w:rPr>
                <w:rFonts w:hint="eastAsia"/>
                <w:sz w:val="21"/>
                <w:szCs w:val="21"/>
                <w:lang w:val="en-US" w:eastAsia="zh-CN"/>
              </w:rPr>
              <w:t>标准值（）</w:t>
            </w:r>
          </w:p>
        </w:tc>
        <w:tc>
          <w:tcPr>
            <w:tcW w:w="1401"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jc w:val="center"/>
              <w:textAlignment w:val="auto"/>
              <w:rPr>
                <w:rFonts w:hint="eastAsia"/>
                <w:sz w:val="21"/>
                <w:szCs w:val="21"/>
                <w:lang w:val="en-US" w:eastAsia="zh-CN"/>
              </w:rPr>
            </w:pPr>
            <w:r>
              <w:rPr>
                <w:rFonts w:hint="eastAsia"/>
                <w:sz w:val="21"/>
                <w:szCs w:val="21"/>
                <w:lang w:val="en-US" w:eastAsia="zh-CN"/>
              </w:rPr>
              <w:t>示值误差（）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8"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default"/>
                <w:sz w:val="21"/>
                <w:szCs w:val="21"/>
                <w:lang w:val="en-US" w:eastAsia="zh-CN"/>
              </w:rPr>
            </w:pPr>
            <w:r>
              <w:rPr>
                <w:rFonts w:hint="eastAsia"/>
                <w:sz w:val="21"/>
                <w:szCs w:val="21"/>
                <w:lang w:val="en-US" w:eastAsia="zh-CN"/>
              </w:rPr>
              <w:t>单次测量</w:t>
            </w:r>
          </w:p>
        </w:tc>
        <w:tc>
          <w:tcPr>
            <w:tcW w:w="1633"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default"/>
                <w:sz w:val="21"/>
                <w:szCs w:val="21"/>
                <w:lang w:val="en-US" w:eastAsia="zh-CN"/>
              </w:rPr>
            </w:pPr>
            <w:r>
              <w:rPr>
                <w:rFonts w:hint="eastAsia"/>
                <w:sz w:val="21"/>
                <w:szCs w:val="21"/>
                <w:lang w:val="en-US" w:eastAsia="zh-CN"/>
              </w:rPr>
              <w:t>平均值</w:t>
            </w: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textAlignment w:val="auto"/>
              <w:rPr>
                <w:rFonts w:hint="eastAsia"/>
                <w:sz w:val="21"/>
                <w:szCs w:val="21"/>
                <w:lang w:val="en-US" w:eastAsia="zh-CN"/>
              </w:rPr>
            </w:pPr>
            <w:r>
              <w:rPr>
                <w:rFonts w:hint="eastAsia"/>
                <w:sz w:val="21"/>
                <w:szCs w:val="21"/>
                <w:lang w:val="en-US" w:eastAsia="zh-CN"/>
              </w:rPr>
              <w:t>单次测量</w:t>
            </w:r>
          </w:p>
        </w:tc>
        <w:tc>
          <w:tcPr>
            <w:tcW w:w="1379"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textAlignment w:val="auto"/>
              <w:rPr>
                <w:rFonts w:hint="eastAsia"/>
                <w:sz w:val="21"/>
                <w:szCs w:val="21"/>
                <w:lang w:val="en-US" w:eastAsia="zh-CN"/>
              </w:rPr>
            </w:pPr>
            <w:r>
              <w:rPr>
                <w:rFonts w:hint="eastAsia"/>
                <w:sz w:val="21"/>
                <w:szCs w:val="21"/>
                <w:lang w:val="en-US" w:eastAsia="zh-CN"/>
              </w:rPr>
              <w:t>平均值</w:t>
            </w: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leftChars="0" w:right="0" w:rightChars="0" w:firstLine="0" w:firstLineChars="0"/>
              <w:jc w:val="center"/>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6" w:hRule="atLeast"/>
        </w:trPr>
        <w:tc>
          <w:tcPr>
            <w:tcW w:w="1268"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2"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1"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3"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5"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3"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1" w:hRule="atLeast"/>
        </w:trPr>
        <w:tc>
          <w:tcPr>
            <w:tcW w:w="1268"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7"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1"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3"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3"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3"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3" w:hRule="atLeast"/>
        </w:trPr>
        <w:tc>
          <w:tcPr>
            <w:tcW w:w="1268"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restart"/>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5"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5"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8"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3"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3" w:hRule="atLeast"/>
        </w:trPr>
        <w:tc>
          <w:tcPr>
            <w:tcW w:w="1268"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92"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633"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80"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379"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c>
          <w:tcPr>
            <w:tcW w:w="1401" w:type="dxa"/>
            <w:vMerge w:val="continue"/>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76" w:hRule="atLeast"/>
        </w:trPr>
        <w:tc>
          <w:tcPr>
            <w:tcW w:w="1268" w:type="dxa"/>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r>
              <w:rPr>
                <w:rFonts w:hint="eastAsia"/>
                <w:sz w:val="21"/>
                <w:szCs w:val="21"/>
                <w:lang w:val="en-US" w:eastAsia="zh-CN"/>
              </w:rPr>
              <w:t>不确定度</w:t>
            </w:r>
          </w:p>
        </w:tc>
        <w:tc>
          <w:tcPr>
            <w:tcW w:w="7385" w:type="dxa"/>
            <w:gridSpan w:val="5"/>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p>
        </w:tc>
      </w:tr>
    </w:tbl>
    <w:p/>
    <w:tbl>
      <w:tblPr>
        <w:tblStyle w:val="19"/>
        <w:tblpPr w:leftFromText="180" w:rightFromText="180" w:vertAnchor="text" w:horzAnchor="page" w:tblpX="1790" w:tblpY="301"/>
        <w:tblOverlap w:val="never"/>
        <w:tblW w:w="86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7"/>
        <w:gridCol w:w="833"/>
        <w:gridCol w:w="2008"/>
        <w:gridCol w:w="2892"/>
        <w:gridCol w:w="11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6" w:hRule="atLeast"/>
        </w:trPr>
        <w:tc>
          <w:tcPr>
            <w:tcW w:w="8653" w:type="dxa"/>
            <w:gridSpan w:val="5"/>
            <w:noWrap w:val="0"/>
            <w:vAlign w:val="center"/>
          </w:tcPr>
          <w:p>
            <w:pPr>
              <w:keepNext w:val="0"/>
              <w:keepLines w:val="0"/>
              <w:pageBreakBefore w:val="0"/>
              <w:widowControl w:val="0"/>
              <w:tabs>
                <w:tab w:val="left" w:pos="180"/>
                <w:tab w:val="center" w:pos="4153"/>
                <w:tab w:val="center" w:pos="5115"/>
                <w:tab w:val="left" w:pos="5800"/>
              </w:tabs>
              <w:kinsoku/>
              <w:wordWrap/>
              <w:overflowPunct/>
              <w:topLinePunct w:val="0"/>
              <w:autoSpaceDE/>
              <w:autoSpaceDN/>
              <w:bidi w:val="0"/>
              <w:adjustRightInd/>
              <w:snapToGrid/>
              <w:ind w:left="0" w:right="0" w:rightChars="0" w:firstLine="0" w:firstLineChars="0"/>
              <w:textAlignment w:val="auto"/>
              <w:rPr>
                <w:rFonts w:hint="eastAsia"/>
                <w:sz w:val="21"/>
                <w:szCs w:val="21"/>
                <w:lang w:val="en-US" w:eastAsia="zh-CN"/>
              </w:rPr>
            </w:pPr>
            <w:r>
              <w:rPr>
                <w:rFonts w:hint="eastAsia"/>
                <w:sz w:val="21"/>
                <w:szCs w:val="21"/>
                <w:lang w:val="en-US" w:eastAsia="zh-CN"/>
              </w:rPr>
              <w:t>体积修正仪校准：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atLeast"/>
        </w:trPr>
        <w:tc>
          <w:tcPr>
            <w:tcW w:w="2560" w:type="dxa"/>
            <w:gridSpan w:val="2"/>
            <w:tcBorders>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sz w:val="21"/>
                <w:szCs w:val="21"/>
                <w:lang w:val="en-US" w:eastAsia="zh-CN"/>
              </w:rPr>
              <w:t>校准点</w:t>
            </w:r>
          </w:p>
        </w:tc>
        <w:tc>
          <w:tcPr>
            <w:tcW w:w="2008" w:type="dxa"/>
            <w:tcBorders>
              <w:lef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cs="Times New Roman"/>
                <w:sz w:val="21"/>
                <w:szCs w:val="21"/>
                <w:lang w:val="en-US" w:eastAsia="zh-CN"/>
              </w:rPr>
            </w:pPr>
            <w:r>
              <w:rPr>
                <w:rFonts w:hint="eastAsia" w:cs="Times New Roman"/>
                <w:sz w:val="21"/>
                <w:szCs w:val="21"/>
                <w:lang w:val="en-US" w:eastAsia="zh-CN"/>
              </w:rPr>
              <w:t>标况</w:t>
            </w:r>
            <w:r>
              <w:rPr>
                <w:rFonts w:hint="eastAsia" w:cs="Times New Roman"/>
                <w:sz w:val="21"/>
                <w:szCs w:val="21"/>
                <w:lang w:eastAsia="zh-CN"/>
              </w:rPr>
              <w:t>累积</w:t>
            </w:r>
            <w:r>
              <w:rPr>
                <w:rFonts w:hint="default" w:ascii="Times New Roman" w:hAnsi="Times New Roman" w:cs="Times New Roman"/>
                <w:sz w:val="21"/>
                <w:szCs w:val="21"/>
              </w:rPr>
              <w:t>流量</w:t>
            </w:r>
            <w:r>
              <w:rPr>
                <w:rFonts w:hint="eastAsia" w:cs="Times New Roman"/>
                <w:sz w:val="21"/>
                <w:szCs w:val="21"/>
                <w:lang w:val="en-US" w:eastAsia="zh-CN"/>
              </w:rPr>
              <w:t>值（）</w:t>
            </w:r>
          </w:p>
        </w:tc>
        <w:tc>
          <w:tcPr>
            <w:tcW w:w="2892"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cs="Times New Roman"/>
                <w:sz w:val="21"/>
                <w:szCs w:val="21"/>
                <w:lang w:val="en-US" w:eastAsia="zh-CN"/>
              </w:rPr>
              <w:t>标况</w:t>
            </w:r>
            <w:r>
              <w:rPr>
                <w:rFonts w:hint="eastAsia" w:cs="Times New Roman"/>
                <w:sz w:val="21"/>
                <w:szCs w:val="21"/>
                <w:lang w:eastAsia="zh-CN"/>
              </w:rPr>
              <w:t>累积</w:t>
            </w:r>
            <w:r>
              <w:rPr>
                <w:rFonts w:hint="default" w:ascii="Times New Roman" w:hAnsi="Times New Roman" w:cs="Times New Roman"/>
                <w:sz w:val="21"/>
                <w:szCs w:val="21"/>
              </w:rPr>
              <w:t>流量</w:t>
            </w:r>
            <w:r>
              <w:rPr>
                <w:rFonts w:hint="eastAsia" w:cs="Times New Roman"/>
                <w:sz w:val="21"/>
                <w:szCs w:val="21"/>
                <w:lang w:val="en-US" w:eastAsia="zh-CN"/>
              </w:rPr>
              <w:t>理论计算值（）</w:t>
            </w:r>
          </w:p>
        </w:tc>
        <w:tc>
          <w:tcPr>
            <w:tcW w:w="119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sz w:val="21"/>
                <w:szCs w:val="21"/>
                <w:lang w:val="en-US" w:eastAsia="zh-CN"/>
              </w:rPr>
              <w:t>示值误差</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sz w:val="21"/>
                <w:szCs w:val="21"/>
                <w:lang w:val="en-US" w:eastAsia="zh-CN"/>
              </w:rPr>
            </w:pPr>
            <w:r>
              <w:rPr>
                <w:rFonts w:hint="eastAsia"/>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3" w:hRule="atLeast"/>
        </w:trPr>
        <w:tc>
          <w:tcPr>
            <w:tcW w:w="172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sz w:val="21"/>
                <w:szCs w:val="21"/>
                <w:lang w:val="en-US" w:eastAsia="zh-CN"/>
              </w:rPr>
              <w:t>工况瞬时流量（）</w:t>
            </w:r>
          </w:p>
        </w:tc>
        <w:tc>
          <w:tcPr>
            <w:tcW w:w="83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008" w:type="dxa"/>
            <w:vMerge w:val="restart"/>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892" w:type="dxa"/>
            <w:vMerge w:val="restart"/>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1193" w:type="dxa"/>
            <w:vMerge w:val="restart"/>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3" w:hRule="atLeast"/>
        </w:trPr>
        <w:tc>
          <w:tcPr>
            <w:tcW w:w="172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sz w:val="21"/>
                <w:szCs w:val="21"/>
                <w:lang w:val="en-US" w:eastAsia="zh-CN"/>
              </w:rPr>
              <w:t>工作压力（）</w:t>
            </w:r>
          </w:p>
        </w:tc>
        <w:tc>
          <w:tcPr>
            <w:tcW w:w="83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008"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892"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1193"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3" w:hRule="atLeast"/>
        </w:trPr>
        <w:tc>
          <w:tcPr>
            <w:tcW w:w="172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sz w:val="21"/>
                <w:szCs w:val="21"/>
                <w:lang w:val="en-US" w:eastAsia="zh-CN"/>
              </w:rPr>
              <w:t>工作温度（）</w:t>
            </w:r>
          </w:p>
        </w:tc>
        <w:tc>
          <w:tcPr>
            <w:tcW w:w="83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008"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892"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1193"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3" w:hRule="atLeast"/>
        </w:trPr>
        <w:tc>
          <w:tcPr>
            <w:tcW w:w="172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sz w:val="21"/>
                <w:szCs w:val="21"/>
                <w:lang w:val="en-US" w:eastAsia="zh-CN"/>
              </w:rPr>
              <w:t>工况瞬时流量（）</w:t>
            </w:r>
          </w:p>
        </w:tc>
        <w:tc>
          <w:tcPr>
            <w:tcW w:w="83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008" w:type="dxa"/>
            <w:vMerge w:val="restart"/>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892" w:type="dxa"/>
            <w:vMerge w:val="restart"/>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1193" w:type="dxa"/>
            <w:vMerge w:val="restart"/>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3" w:hRule="atLeast"/>
        </w:trPr>
        <w:tc>
          <w:tcPr>
            <w:tcW w:w="172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sz w:val="21"/>
                <w:szCs w:val="21"/>
                <w:lang w:val="en-US" w:eastAsia="zh-CN"/>
              </w:rPr>
              <w:t>工作压力（）</w:t>
            </w:r>
          </w:p>
        </w:tc>
        <w:tc>
          <w:tcPr>
            <w:tcW w:w="83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008"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892"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1193"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3" w:hRule="atLeast"/>
        </w:trPr>
        <w:tc>
          <w:tcPr>
            <w:tcW w:w="172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sz w:val="21"/>
                <w:szCs w:val="21"/>
                <w:lang w:val="en-US" w:eastAsia="zh-CN"/>
              </w:rPr>
              <w:t>工作温度（）</w:t>
            </w:r>
          </w:p>
        </w:tc>
        <w:tc>
          <w:tcPr>
            <w:tcW w:w="83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008"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2892"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c>
          <w:tcPr>
            <w:tcW w:w="1193" w:type="dxa"/>
            <w:vMerge w:val="continue"/>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3" w:hRule="atLeast"/>
        </w:trPr>
        <w:tc>
          <w:tcPr>
            <w:tcW w:w="1727"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r>
              <w:rPr>
                <w:rFonts w:hint="eastAsia"/>
                <w:sz w:val="21"/>
                <w:szCs w:val="21"/>
                <w:lang w:val="en-US" w:eastAsia="zh-CN"/>
              </w:rPr>
              <w:t>不确定度</w:t>
            </w:r>
          </w:p>
        </w:tc>
        <w:tc>
          <w:tcPr>
            <w:tcW w:w="6926" w:type="dxa"/>
            <w:gridSpan w:val="4"/>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lang w:val="en-US" w:eastAsia="zh-CN"/>
              </w:rPr>
            </w:pPr>
          </w:p>
        </w:tc>
      </w:tr>
    </w:tbl>
    <w:p/>
    <w:p>
      <w:r>
        <w:br w:type="page"/>
      </w:r>
    </w:p>
    <w:p>
      <w:pPr>
        <w:pStyle w:val="2"/>
        <w:keepNext/>
        <w:keepLines w:val="0"/>
        <w:pageBreakBefore w:val="0"/>
        <w:widowControl w:val="0"/>
        <w:kinsoku/>
        <w:wordWrap/>
        <w:overflowPunct/>
        <w:topLinePunct w:val="0"/>
        <w:autoSpaceDE/>
        <w:autoSpaceDN/>
        <w:bidi w:val="0"/>
        <w:adjustRightInd/>
        <w:snapToGrid/>
        <w:spacing w:before="0" w:beforeLines="0" w:after="0" w:afterLines="0"/>
        <w:textAlignment w:val="auto"/>
        <w:rPr>
          <w:rFonts w:hint="eastAsia" w:ascii="黑体" w:hAnsi="黑体" w:eastAsia="黑体" w:cs="黑体"/>
          <w:color w:val="auto"/>
          <w:sz w:val="28"/>
          <w:szCs w:val="28"/>
          <w:lang w:eastAsia="zh-CN"/>
        </w:rPr>
      </w:pPr>
      <w:bookmarkStart w:id="836" w:name="_Toc32727"/>
      <w:bookmarkStart w:id="837" w:name="_Toc14780"/>
      <w:r>
        <w:rPr>
          <w:rFonts w:hint="eastAsia" w:ascii="黑体" w:hAnsi="黑体" w:eastAsia="黑体" w:cs="黑体"/>
          <w:color w:val="auto"/>
          <w:sz w:val="28"/>
          <w:szCs w:val="28"/>
        </w:rPr>
        <w:t xml:space="preserve">附录 </w:t>
      </w:r>
      <w:bookmarkEnd w:id="828"/>
      <w:bookmarkEnd w:id="829"/>
      <w:bookmarkEnd w:id="830"/>
      <w:bookmarkEnd w:id="831"/>
      <w:bookmarkEnd w:id="832"/>
      <w:bookmarkEnd w:id="833"/>
      <w:bookmarkEnd w:id="834"/>
      <w:bookmarkEnd w:id="835"/>
      <w:bookmarkEnd w:id="836"/>
      <w:r>
        <w:rPr>
          <w:rFonts w:hint="eastAsia" w:ascii="黑体" w:hAnsi="黑体" w:eastAsia="黑体" w:cs="黑体"/>
          <w:color w:val="auto"/>
          <w:sz w:val="28"/>
          <w:szCs w:val="28"/>
          <w:lang w:val="en-US" w:eastAsia="zh-CN"/>
        </w:rPr>
        <w:t>C</w:t>
      </w:r>
      <w:bookmarkEnd w:id="837"/>
    </w:p>
    <w:p>
      <w:pPr>
        <w:spacing w:line="360" w:lineRule="auto"/>
        <w:jc w:val="center"/>
        <w:outlineLvl w:val="0"/>
        <w:rPr>
          <w:rFonts w:hint="eastAsia" w:ascii="宋体" w:hAnsi="宋体" w:cs="宋体"/>
          <w:sz w:val="28"/>
          <w:szCs w:val="28"/>
          <w:highlight w:val="none"/>
        </w:rPr>
      </w:pPr>
      <w:bookmarkStart w:id="838" w:name="_Toc20394"/>
      <w:bookmarkStart w:id="839" w:name="_Toc8440"/>
      <w:bookmarkStart w:id="840" w:name="_Toc13303"/>
      <w:bookmarkStart w:id="841" w:name="_Toc571"/>
      <w:bookmarkStart w:id="842" w:name="_Toc9538"/>
      <w:bookmarkStart w:id="843" w:name="_Toc628"/>
      <w:bookmarkStart w:id="844" w:name="_Toc14493"/>
      <w:bookmarkStart w:id="845" w:name="_Toc14368"/>
      <w:bookmarkStart w:id="846" w:name="_Toc25305"/>
      <w:bookmarkStart w:id="847" w:name="_Toc27615"/>
      <w:bookmarkStart w:id="848" w:name="_Toc22949"/>
      <w:bookmarkStart w:id="849" w:name="_Toc15537"/>
      <w:bookmarkStart w:id="850" w:name="_Toc25891"/>
      <w:r>
        <w:rPr>
          <w:rFonts w:hint="eastAsia" w:ascii="黑体" w:hAnsi="黑体" w:eastAsia="黑体" w:cs="黑体"/>
          <w:sz w:val="28"/>
          <w:szCs w:val="28"/>
          <w:highlight w:val="none"/>
          <w:lang w:eastAsia="zh-CN"/>
        </w:rPr>
        <w:t>校准</w:t>
      </w:r>
      <w:r>
        <w:rPr>
          <w:rFonts w:hint="eastAsia" w:ascii="黑体" w:hAnsi="黑体" w:eastAsia="黑体" w:cs="黑体"/>
          <w:sz w:val="28"/>
          <w:szCs w:val="28"/>
          <w:highlight w:val="none"/>
        </w:rPr>
        <w:t>证书内页参考格式</w:t>
      </w:r>
      <w:bookmarkEnd w:id="838"/>
      <w:bookmarkEnd w:id="839"/>
      <w:bookmarkEnd w:id="840"/>
      <w:bookmarkEnd w:id="841"/>
      <w:bookmarkEnd w:id="842"/>
      <w:bookmarkEnd w:id="843"/>
      <w:bookmarkEnd w:id="844"/>
      <w:bookmarkEnd w:id="845"/>
      <w:bookmarkEnd w:id="846"/>
      <w:bookmarkEnd w:id="847"/>
      <w:bookmarkEnd w:id="848"/>
      <w:bookmarkEnd w:id="849"/>
      <w:bookmarkEnd w:id="850"/>
    </w:p>
    <w:p>
      <w:pPr>
        <w:bidi w:val="0"/>
        <w:ind w:left="0" w:leftChars="0" w:firstLine="0" w:firstLineChars="0"/>
        <w:rPr>
          <w:highlight w:val="none"/>
        </w:rPr>
      </w:pPr>
      <w:r>
        <w:rPr>
          <w:rFonts w:hint="eastAsia"/>
          <w:highlight w:val="none"/>
          <w:lang w:val="en-US" w:eastAsia="zh-CN"/>
        </w:rPr>
        <w:t>C</w:t>
      </w:r>
      <w:r>
        <w:rPr>
          <w:rFonts w:hint="eastAsia"/>
          <w:highlight w:val="none"/>
        </w:rPr>
        <w:t xml:space="preserve">.1  </w:t>
      </w:r>
      <w:r>
        <w:rPr>
          <w:rFonts w:hint="eastAsia"/>
          <w:highlight w:val="none"/>
          <w:lang w:eastAsia="zh-CN"/>
        </w:rPr>
        <w:t>校准</w:t>
      </w:r>
      <w:r>
        <w:rPr>
          <w:rFonts w:hint="eastAsia"/>
          <w:highlight w:val="none"/>
        </w:rPr>
        <w:t>证书内页格式</w:t>
      </w:r>
    </w:p>
    <w:p>
      <w:pPr>
        <w:bidi w:val="0"/>
        <w:ind w:left="0" w:leftChars="0" w:firstLine="0" w:firstLineChars="0"/>
        <w:rPr>
          <w:rFonts w:hint="eastAsia"/>
          <w:highlight w:val="none"/>
        </w:rPr>
      </w:pPr>
      <w:r>
        <w:rPr>
          <w:rFonts w:hint="eastAsia"/>
          <w:highlight w:val="none"/>
          <w:lang w:val="en-US" w:eastAsia="zh-CN"/>
        </w:rPr>
        <w:t>C</w:t>
      </w:r>
      <w:r>
        <w:rPr>
          <w:rFonts w:hint="eastAsia"/>
          <w:highlight w:val="none"/>
        </w:rPr>
        <w:t>.1.</w:t>
      </w:r>
      <w:r>
        <w:rPr>
          <w:rFonts w:hint="eastAsia"/>
          <w:highlight w:val="none"/>
          <w:lang w:val="en-US" w:eastAsia="zh-CN"/>
        </w:rPr>
        <w:t>1</w:t>
      </w:r>
      <w:r>
        <w:rPr>
          <w:rFonts w:hint="eastAsia"/>
          <w:highlight w:val="none"/>
        </w:rPr>
        <w:t xml:space="preserve">  </w:t>
      </w:r>
      <w:r>
        <w:rPr>
          <w:rFonts w:hint="eastAsia"/>
          <w:highlight w:val="none"/>
          <w:lang w:eastAsia="zh-CN"/>
        </w:rPr>
        <w:t>校准</w:t>
      </w:r>
      <w:r>
        <w:rPr>
          <w:rFonts w:hint="eastAsia"/>
          <w:highlight w:val="none"/>
        </w:rPr>
        <w:t>项目及</w:t>
      </w:r>
      <w:r>
        <w:rPr>
          <w:rFonts w:hint="eastAsia"/>
          <w:highlight w:val="none"/>
          <w:lang w:eastAsia="zh-CN"/>
        </w:rPr>
        <w:t>校准</w:t>
      </w:r>
      <w:r>
        <w:rPr>
          <w:rFonts w:hint="eastAsia"/>
          <w:highlight w:val="none"/>
        </w:rPr>
        <w:t>结果</w:t>
      </w:r>
    </w:p>
    <w:tbl>
      <w:tblPr>
        <w:tblStyle w:val="19"/>
        <w:tblW w:w="83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1"/>
        <w:gridCol w:w="2145"/>
        <w:gridCol w:w="52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9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rPr>
              <w:t>序号</w:t>
            </w:r>
          </w:p>
        </w:tc>
        <w:tc>
          <w:tcPr>
            <w:tcW w:w="21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lang w:eastAsia="zh-CN"/>
              </w:rPr>
              <w:t>校准</w:t>
            </w:r>
            <w:r>
              <w:rPr>
                <w:rFonts w:hint="eastAsia"/>
                <w:sz w:val="21"/>
                <w:szCs w:val="21"/>
                <w:highlight w:val="none"/>
              </w:rPr>
              <w:t>项目</w:t>
            </w:r>
          </w:p>
        </w:tc>
        <w:tc>
          <w:tcPr>
            <w:tcW w:w="528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highlight w:val="none"/>
                <w:lang w:eastAsia="zh-CN"/>
              </w:rPr>
            </w:pPr>
            <w:r>
              <w:rPr>
                <w:rFonts w:hint="eastAsia"/>
                <w:sz w:val="21"/>
                <w:szCs w:val="21"/>
                <w:highlight w:val="none"/>
                <w:lang w:eastAsia="zh-CN"/>
              </w:rPr>
              <w:t>校准</w:t>
            </w:r>
            <w:r>
              <w:rPr>
                <w:rFonts w:hint="eastAsia"/>
                <w:sz w:val="21"/>
                <w:szCs w:val="21"/>
                <w:highlight w:val="none"/>
              </w:rPr>
              <w:t>结果</w:t>
            </w:r>
            <w:r>
              <w:rPr>
                <w:rFonts w:hint="eastAsia"/>
                <w:sz w:val="21"/>
                <w:szCs w:val="21"/>
                <w:highlight w:val="none"/>
                <w:lang w:eastAsia="zh-CN"/>
              </w:rPr>
              <w:t>（</w:t>
            </w:r>
            <w:r>
              <w:rPr>
                <w:rFonts w:hint="eastAsia"/>
                <w:sz w:val="21"/>
                <w:szCs w:val="21"/>
                <w:highlight w:val="none"/>
                <w:lang w:val="en-US" w:eastAsia="zh-CN"/>
              </w:rPr>
              <w:t>应包含测量不确定度</w:t>
            </w:r>
            <w:r>
              <w:rPr>
                <w:rFonts w:hint="eastAsia"/>
                <w:sz w:val="21"/>
                <w:szCs w:val="21"/>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trPr>
        <w:tc>
          <w:tcPr>
            <w:tcW w:w="9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rPr>
              <w:t>1</w:t>
            </w:r>
          </w:p>
        </w:tc>
        <w:tc>
          <w:tcPr>
            <w:tcW w:w="21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rPr>
              <w:t>外观</w:t>
            </w:r>
          </w:p>
        </w:tc>
        <w:tc>
          <w:tcPr>
            <w:tcW w:w="528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trPr>
        <w:tc>
          <w:tcPr>
            <w:tcW w:w="9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rPr>
              <w:t>2</w:t>
            </w:r>
          </w:p>
        </w:tc>
        <w:tc>
          <w:tcPr>
            <w:tcW w:w="21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rPr>
              <w:t>密封性</w:t>
            </w:r>
          </w:p>
        </w:tc>
        <w:tc>
          <w:tcPr>
            <w:tcW w:w="528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trPr>
        <w:tc>
          <w:tcPr>
            <w:tcW w:w="9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rPr>
              <w:t>3</w:t>
            </w:r>
          </w:p>
        </w:tc>
        <w:tc>
          <w:tcPr>
            <w:tcW w:w="21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lang w:val="en-US" w:eastAsia="zh-CN"/>
              </w:rPr>
              <w:t>流量元件</w:t>
            </w:r>
            <w:r>
              <w:rPr>
                <w:rFonts w:hint="eastAsia"/>
                <w:sz w:val="21"/>
                <w:szCs w:val="21"/>
                <w:highlight w:val="none"/>
              </w:rPr>
              <w:t>示值误差</w:t>
            </w:r>
          </w:p>
        </w:tc>
        <w:tc>
          <w:tcPr>
            <w:tcW w:w="528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9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rPr>
              <w:t>4</w:t>
            </w:r>
          </w:p>
        </w:tc>
        <w:tc>
          <w:tcPr>
            <w:tcW w:w="21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lang w:val="en-US" w:eastAsia="zh-CN"/>
              </w:rPr>
              <w:t>流量元件</w:t>
            </w:r>
            <w:r>
              <w:rPr>
                <w:rFonts w:hint="eastAsia"/>
                <w:sz w:val="21"/>
                <w:szCs w:val="21"/>
                <w:highlight w:val="none"/>
              </w:rPr>
              <w:t>重复性</w:t>
            </w:r>
            <w:r>
              <w:rPr>
                <w:rFonts w:hint="eastAsia"/>
                <w:sz w:val="21"/>
                <w:szCs w:val="21"/>
                <w:highlight w:val="none"/>
                <w:lang w:val="en-US" w:eastAsia="zh-CN"/>
              </w:rPr>
              <w:t>误差</w:t>
            </w:r>
          </w:p>
        </w:tc>
        <w:tc>
          <w:tcPr>
            <w:tcW w:w="528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9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highlight w:val="none"/>
                <w:lang w:val="en-US" w:eastAsia="zh-CN"/>
              </w:rPr>
            </w:pPr>
            <w:r>
              <w:rPr>
                <w:rFonts w:hint="eastAsia"/>
                <w:sz w:val="21"/>
                <w:szCs w:val="21"/>
                <w:highlight w:val="none"/>
                <w:lang w:val="en-US" w:eastAsia="zh-CN"/>
              </w:rPr>
              <w:t>5</w:t>
            </w:r>
          </w:p>
        </w:tc>
        <w:tc>
          <w:tcPr>
            <w:tcW w:w="21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lang w:val="en-US" w:eastAsia="zh-CN"/>
              </w:rPr>
              <w:t>压力元件示值误差</w:t>
            </w:r>
          </w:p>
        </w:tc>
        <w:tc>
          <w:tcPr>
            <w:tcW w:w="528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9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highlight w:val="none"/>
                <w:lang w:val="en-US" w:eastAsia="zh-CN"/>
              </w:rPr>
            </w:pPr>
            <w:r>
              <w:rPr>
                <w:rFonts w:hint="eastAsia"/>
                <w:sz w:val="21"/>
                <w:szCs w:val="21"/>
                <w:highlight w:val="none"/>
                <w:lang w:val="en-US" w:eastAsia="zh-CN"/>
              </w:rPr>
              <w:t>6</w:t>
            </w:r>
          </w:p>
        </w:tc>
        <w:tc>
          <w:tcPr>
            <w:tcW w:w="21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lang w:val="en-US" w:eastAsia="zh-CN"/>
              </w:rPr>
              <w:t>温度元件示值误差</w:t>
            </w:r>
          </w:p>
        </w:tc>
        <w:tc>
          <w:tcPr>
            <w:tcW w:w="528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921"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eastAsia="宋体"/>
                <w:sz w:val="21"/>
                <w:szCs w:val="21"/>
                <w:highlight w:val="none"/>
                <w:lang w:val="en-US" w:eastAsia="zh-CN"/>
              </w:rPr>
            </w:pPr>
            <w:r>
              <w:rPr>
                <w:rFonts w:hint="eastAsia"/>
                <w:sz w:val="21"/>
                <w:szCs w:val="21"/>
                <w:highlight w:val="none"/>
                <w:lang w:val="en-US" w:eastAsia="zh-CN"/>
              </w:rPr>
              <w:t>7</w:t>
            </w:r>
          </w:p>
        </w:tc>
        <w:tc>
          <w:tcPr>
            <w:tcW w:w="2145"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r>
              <w:rPr>
                <w:rFonts w:hint="eastAsia"/>
                <w:sz w:val="21"/>
                <w:szCs w:val="21"/>
                <w:highlight w:val="none"/>
                <w:lang w:val="en-US" w:eastAsia="zh-CN"/>
              </w:rPr>
              <w:t>体积修正仪示值误差</w:t>
            </w:r>
          </w:p>
        </w:tc>
        <w:tc>
          <w:tcPr>
            <w:tcW w:w="5283" w:type="dxa"/>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sz w:val="21"/>
                <w:szCs w:val="21"/>
                <w:highlight w:val="none"/>
              </w:rPr>
            </w:pPr>
          </w:p>
        </w:tc>
      </w:tr>
    </w:tbl>
    <w:p>
      <w:pPr>
        <w:keepNext w:val="0"/>
        <w:keepLines w:val="0"/>
        <w:pageBreakBefore w:val="0"/>
        <w:widowControl w:val="0"/>
        <w:tabs>
          <w:tab w:val="center" w:pos="4153"/>
          <w:tab w:val="left" w:pos="5800"/>
        </w:tabs>
        <w:kinsoku/>
        <w:wordWrap w:val="0"/>
        <w:overflowPunct/>
        <w:topLinePunct w:val="0"/>
        <w:autoSpaceDE/>
        <w:autoSpaceDN/>
        <w:bidi w:val="0"/>
        <w:adjustRightInd/>
        <w:snapToGrid/>
        <w:spacing w:line="240" w:lineRule="auto"/>
        <w:ind w:left="-617" w:leftChars="-257" w:right="-998" w:rightChars="-416" w:firstLine="3080" w:firstLineChars="1100"/>
        <w:jc w:val="right"/>
        <w:textAlignment w:val="auto"/>
        <w:rPr>
          <w:rFonts w:hint="default" w:eastAsia="宋体"/>
          <w:sz w:val="28"/>
          <w:lang w:val="en-US" w:eastAsia="zh-CN"/>
        </w:rPr>
      </w:pPr>
      <w:r>
        <w:rPr>
          <w:rFonts w:hint="eastAsia"/>
          <w:sz w:val="28"/>
        </w:rPr>
        <w:t xml:space="preserve">             </w:t>
      </w:r>
      <w:r>
        <w:rPr>
          <w:rFonts w:hint="eastAsia"/>
          <w:sz w:val="24"/>
          <w:szCs w:val="24"/>
          <w:lang w:val="en-US" w:eastAsia="zh-CN"/>
        </w:rPr>
        <w:t xml:space="preserve">                      </w:t>
      </w:r>
    </w:p>
    <w:p>
      <w:pPr>
        <w:rPr>
          <w:rFonts w:ascii="宋体" w:hAnsi="宋体" w:cs="宋体"/>
          <w:sz w:val="28"/>
          <w:szCs w:val="28"/>
        </w:rPr>
      </w:pPr>
    </w:p>
    <w:p>
      <w:pPr>
        <w:rPr>
          <w:rFonts w:ascii="宋体" w:hAnsi="宋体" w:cs="宋体"/>
          <w:sz w:val="28"/>
          <w:szCs w:val="28"/>
        </w:rPr>
      </w:pPr>
    </w:p>
    <w:p>
      <w:pPr>
        <w:rPr>
          <w:rFonts w:ascii="宋体" w:hAnsi="宋体" w:cs="宋体"/>
          <w:sz w:val="28"/>
          <w:szCs w:val="28"/>
        </w:rPr>
      </w:pPr>
    </w:p>
    <w:p>
      <w:pPr>
        <w:rPr>
          <w:rFonts w:ascii="宋体" w:hAnsi="宋体" w:cs="宋体"/>
          <w:sz w:val="28"/>
          <w:szCs w:val="28"/>
        </w:rPr>
      </w:pPr>
    </w:p>
    <w:p>
      <w:pPr>
        <w:rPr>
          <w:rFonts w:ascii="宋体" w:hAnsi="宋体" w:cs="宋体"/>
          <w:sz w:val="28"/>
          <w:szCs w:val="28"/>
        </w:rPr>
      </w:pPr>
    </w:p>
    <w:p>
      <w:pPr>
        <w:rPr>
          <w:rFonts w:ascii="宋体" w:hAnsi="宋体" w:cs="宋体"/>
          <w:sz w:val="28"/>
          <w:szCs w:val="28"/>
        </w:rPr>
      </w:pPr>
    </w:p>
    <w:p>
      <w:pPr>
        <w:rPr>
          <w:rFonts w:ascii="宋体" w:hAnsi="宋体" w:cs="宋体"/>
          <w:sz w:val="28"/>
          <w:szCs w:val="28"/>
        </w:rPr>
      </w:pPr>
    </w:p>
    <w:p>
      <w:pPr>
        <w:rPr>
          <w:rFonts w:ascii="宋体" w:hAnsi="宋体" w:cs="宋体"/>
          <w:sz w:val="28"/>
          <w:szCs w:val="28"/>
        </w:rPr>
      </w:pPr>
    </w:p>
    <w:p>
      <w:pPr>
        <w:rPr>
          <w:rFonts w:ascii="宋体" w:hAnsi="宋体" w:cs="宋体"/>
          <w:sz w:val="28"/>
          <w:szCs w:val="28"/>
        </w:rPr>
      </w:pPr>
    </w:p>
    <w:p>
      <w:pPr>
        <w:rPr>
          <w:rFonts w:ascii="宋体" w:hAnsi="宋体" w:cs="宋体"/>
          <w:sz w:val="28"/>
          <w:szCs w:val="28"/>
        </w:rPr>
      </w:pPr>
    </w:p>
    <w:p>
      <w:pPr>
        <w:rPr>
          <w:rFonts w:ascii="宋体" w:hAnsi="宋体" w:cs="宋体"/>
          <w:sz w:val="28"/>
          <w:szCs w:val="28"/>
        </w:rPr>
      </w:pPr>
    </w:p>
    <w:p>
      <w:pPr>
        <w:pStyle w:val="2"/>
        <w:keepNext/>
        <w:keepLines w:val="0"/>
        <w:pageBreakBefore w:val="0"/>
        <w:widowControl w:val="0"/>
        <w:kinsoku/>
        <w:wordWrap/>
        <w:overflowPunct/>
        <w:topLinePunct w:val="0"/>
        <w:autoSpaceDE/>
        <w:autoSpaceDN/>
        <w:bidi w:val="0"/>
        <w:adjustRightInd/>
        <w:snapToGrid/>
        <w:spacing w:before="0" w:beforeLines="0" w:after="0" w:afterLines="0"/>
        <w:textAlignment w:val="auto"/>
        <w:rPr>
          <w:rFonts w:hint="eastAsia" w:ascii="黑体" w:hAnsi="黑体" w:eastAsia="黑体" w:cs="黑体"/>
          <w:color w:val="auto"/>
          <w:sz w:val="28"/>
          <w:szCs w:val="28"/>
          <w:lang w:eastAsia="zh-CN"/>
        </w:rPr>
      </w:pPr>
      <w:bookmarkStart w:id="851" w:name="_Toc20389"/>
      <w:bookmarkStart w:id="852" w:name="_Toc26495"/>
      <w:r>
        <w:rPr>
          <w:rFonts w:hint="eastAsia" w:ascii="黑体" w:hAnsi="黑体" w:eastAsia="黑体" w:cs="黑体"/>
          <w:color w:val="auto"/>
          <w:sz w:val="28"/>
          <w:szCs w:val="28"/>
        </w:rPr>
        <w:t xml:space="preserve">附录 </w:t>
      </w:r>
      <w:bookmarkEnd w:id="851"/>
      <w:r>
        <w:rPr>
          <w:rFonts w:hint="eastAsia" w:ascii="黑体" w:hAnsi="黑体" w:eastAsia="黑体" w:cs="黑体"/>
          <w:color w:val="auto"/>
          <w:sz w:val="28"/>
          <w:szCs w:val="28"/>
          <w:lang w:val="en-US" w:eastAsia="zh-CN"/>
        </w:rPr>
        <w:t>D</w:t>
      </w:r>
      <w:bookmarkEnd w:id="852"/>
    </w:p>
    <w:p>
      <w:pPr>
        <w:pStyle w:val="53"/>
        <w:adjustRightInd w:val="0"/>
        <w:snapToGrid w:val="0"/>
        <w:spacing w:before="0" w:after="0"/>
        <w:outlineLvl w:val="0"/>
        <w:rPr>
          <w:rFonts w:hint="eastAsia" w:ascii="黑体" w:hAnsi="黑体" w:eastAsia="黑体" w:cs="黑体"/>
          <w:kern w:val="2"/>
          <w:sz w:val="28"/>
          <w:szCs w:val="28"/>
          <w:highlight w:val="none"/>
          <w:lang w:val="en-US" w:eastAsia="zh-CN" w:bidi="ar-SA"/>
        </w:rPr>
      </w:pPr>
      <w:bookmarkStart w:id="853" w:name="_Toc17729"/>
      <w:bookmarkStart w:id="854" w:name="_Toc10311"/>
      <w:bookmarkStart w:id="855" w:name="_Toc9118"/>
      <w:r>
        <w:rPr>
          <w:rFonts w:hint="eastAsia" w:ascii="黑体" w:hAnsi="黑体" w:eastAsia="黑体" w:cs="黑体"/>
          <w:kern w:val="2"/>
          <w:sz w:val="28"/>
          <w:szCs w:val="28"/>
          <w:highlight w:val="none"/>
          <w:lang w:val="en-US" w:eastAsia="zh-CN" w:bidi="ar-SA"/>
        </w:rPr>
        <w:t>体积修正型</w:t>
      </w:r>
      <w:r>
        <w:rPr>
          <w:rFonts w:hint="eastAsia" w:hAnsi="黑体" w:cs="黑体"/>
          <w:kern w:val="2"/>
          <w:sz w:val="28"/>
          <w:szCs w:val="28"/>
          <w:highlight w:val="none"/>
          <w:lang w:val="en-US" w:eastAsia="zh-CN" w:bidi="ar-SA"/>
        </w:rPr>
        <w:t>气体涡轮</w:t>
      </w:r>
      <w:r>
        <w:rPr>
          <w:rFonts w:hint="eastAsia" w:ascii="黑体" w:hAnsi="黑体" w:eastAsia="黑体" w:cs="黑体"/>
          <w:kern w:val="2"/>
          <w:sz w:val="28"/>
          <w:szCs w:val="28"/>
          <w:highlight w:val="none"/>
          <w:lang w:val="en-US" w:eastAsia="zh-CN" w:bidi="ar-SA"/>
        </w:rPr>
        <w:t>流量计流量元件示值误差</w:t>
      </w:r>
      <w:bookmarkEnd w:id="853"/>
      <w:bookmarkEnd w:id="854"/>
      <w:bookmarkEnd w:id="855"/>
    </w:p>
    <w:p>
      <w:pPr>
        <w:pStyle w:val="53"/>
        <w:adjustRightInd w:val="0"/>
        <w:snapToGrid w:val="0"/>
        <w:spacing w:before="0" w:after="0"/>
        <w:outlineLvl w:val="0"/>
        <w:rPr>
          <w:rFonts w:hint="eastAsia" w:ascii="宋体" w:hAnsi="宋体" w:eastAsia="宋体" w:cs="宋体"/>
          <w:kern w:val="2"/>
          <w:sz w:val="28"/>
          <w:szCs w:val="28"/>
          <w:highlight w:val="none"/>
          <w:lang w:val="en-US" w:eastAsia="zh-CN" w:bidi="ar-SA"/>
        </w:rPr>
      </w:pPr>
      <w:bookmarkStart w:id="856" w:name="_Toc26092"/>
      <w:bookmarkStart w:id="857" w:name="_Toc12028"/>
      <w:bookmarkStart w:id="858" w:name="_Toc1315"/>
      <w:r>
        <w:rPr>
          <w:rFonts w:hint="eastAsia" w:ascii="黑体" w:hAnsi="黑体" w:eastAsia="黑体" w:cs="黑体"/>
          <w:kern w:val="2"/>
          <w:sz w:val="28"/>
          <w:szCs w:val="28"/>
          <w:highlight w:val="none"/>
          <w:lang w:val="en-US" w:eastAsia="zh-CN" w:bidi="ar-SA"/>
        </w:rPr>
        <w:t>测量结果不确定度评定示例</w:t>
      </w:r>
      <w:bookmarkEnd w:id="856"/>
      <w:bookmarkEnd w:id="857"/>
      <w:bookmarkEnd w:id="858"/>
    </w:p>
    <w:p>
      <w:pPr>
        <w:spacing w:line="360" w:lineRule="auto"/>
        <w:rPr>
          <w:rFonts w:ascii="黑体" w:hAnsi="黑体" w:eastAsia="黑体"/>
          <w:sz w:val="24"/>
          <w:szCs w:val="24"/>
        </w:rPr>
      </w:pPr>
    </w:p>
    <w:p>
      <w:pPr>
        <w:pStyle w:val="3"/>
        <w:bidi w:val="0"/>
        <w:outlineLvl w:val="0"/>
        <w:rPr>
          <w:rFonts w:hint="eastAsia" w:ascii="黑体" w:hAnsi="黑体" w:eastAsia="黑体"/>
          <w:szCs w:val="24"/>
        </w:rPr>
      </w:pPr>
      <w:bookmarkStart w:id="859" w:name="_Toc25806"/>
      <w:bookmarkStart w:id="860" w:name="_Toc6345"/>
      <w:bookmarkStart w:id="861" w:name="_Toc4089"/>
      <w:r>
        <w:rPr>
          <w:rFonts w:hint="eastAsia"/>
          <w:lang w:val="en-US" w:eastAsia="zh-CN"/>
        </w:rPr>
        <w:t>D</w:t>
      </w:r>
      <w:r>
        <w:t xml:space="preserve">.1  </w:t>
      </w:r>
      <w:r>
        <w:rPr>
          <w:rFonts w:hint="eastAsia"/>
        </w:rPr>
        <w:t>概述</w:t>
      </w:r>
      <w:bookmarkEnd w:id="859"/>
      <w:bookmarkEnd w:id="860"/>
      <w:bookmarkEnd w:id="861"/>
    </w:p>
    <w:p>
      <w:pPr>
        <w:pStyle w:val="4"/>
        <w:bidi w:val="0"/>
        <w:outlineLvl w:val="0"/>
        <w:rPr>
          <w:rFonts w:hint="eastAsia" w:ascii="宋体" w:hAnsi="宋体" w:cs="宋体"/>
          <w:szCs w:val="24"/>
        </w:rPr>
      </w:pPr>
      <w:bookmarkStart w:id="862" w:name="_Toc18999"/>
      <w:bookmarkStart w:id="863" w:name="_Toc26356"/>
      <w:bookmarkStart w:id="864" w:name="_Toc14730"/>
      <w:r>
        <w:rPr>
          <w:rFonts w:hint="eastAsia"/>
          <w:lang w:val="en-US" w:eastAsia="zh-CN"/>
        </w:rPr>
        <w:t>D</w:t>
      </w:r>
      <w:r>
        <w:rPr>
          <w:rFonts w:hint="default"/>
        </w:rPr>
        <w:t>.1.</w:t>
      </w:r>
      <w:r>
        <w:t xml:space="preserve">1  </w:t>
      </w:r>
      <w:r>
        <w:rPr>
          <w:rFonts w:hint="eastAsia"/>
        </w:rPr>
        <w:t>校准方法</w:t>
      </w:r>
      <w:bookmarkEnd w:id="862"/>
      <w:bookmarkEnd w:id="863"/>
      <w:bookmarkEnd w:id="864"/>
    </w:p>
    <w:p>
      <w:pPr>
        <w:pStyle w:val="6"/>
        <w:adjustRightInd/>
        <w:spacing w:before="0" w:line="360" w:lineRule="auto"/>
        <w:ind w:left="0" w:firstLine="480" w:firstLineChars="200"/>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按本规范给出的校准方法，正确安装流量计让其与标准装置串联，并完成校准前的准备工作。根据实际</w:t>
      </w:r>
      <w:r>
        <w:rPr>
          <w:rFonts w:hint="eastAsia" w:cs="Times New Roman"/>
          <w:kern w:val="2"/>
          <w:sz w:val="24"/>
          <w:szCs w:val="24"/>
          <w:lang w:val="en-US" w:eastAsia="zh-CN" w:bidi="ar-SA"/>
        </w:rPr>
        <w:t>要求</w:t>
      </w:r>
      <w:r>
        <w:rPr>
          <w:rFonts w:hint="eastAsia" w:ascii="Times New Roman" w:hAnsi="Times New Roman" w:eastAsia="宋体" w:cs="Times New Roman"/>
          <w:kern w:val="2"/>
          <w:sz w:val="24"/>
          <w:szCs w:val="24"/>
          <w:lang w:val="en-US" w:eastAsia="zh-CN" w:bidi="ar-SA"/>
        </w:rPr>
        <w:t>通气</w:t>
      </w:r>
      <w:r>
        <w:rPr>
          <w:rFonts w:hint="eastAsia" w:cs="Times New Roman"/>
          <w:kern w:val="2"/>
          <w:sz w:val="24"/>
          <w:szCs w:val="24"/>
          <w:lang w:val="en-US" w:eastAsia="zh-CN" w:bidi="ar-SA"/>
        </w:rPr>
        <w:t>运行</w:t>
      </w:r>
      <w:r>
        <w:rPr>
          <w:rFonts w:hint="eastAsia" w:ascii="Times New Roman" w:hAnsi="Times New Roman" w:eastAsia="宋体" w:cs="Times New Roman"/>
          <w:kern w:val="2"/>
          <w:sz w:val="24"/>
          <w:szCs w:val="24"/>
          <w:lang w:val="en-US" w:eastAsia="zh-CN" w:bidi="ar-SA"/>
        </w:rPr>
        <w:t>一段时间，并记录</w:t>
      </w:r>
      <w:r>
        <w:rPr>
          <w:rFonts w:hint="eastAsia" w:cs="Times New Roman"/>
          <w:kern w:val="2"/>
          <w:sz w:val="24"/>
          <w:szCs w:val="24"/>
          <w:lang w:val="en-US" w:eastAsia="zh-CN" w:bidi="ar-SA"/>
        </w:rPr>
        <w:t>该段时间内</w:t>
      </w:r>
      <w:r>
        <w:rPr>
          <w:rFonts w:hint="eastAsia" w:ascii="Times New Roman" w:hAnsi="Times New Roman" w:eastAsia="宋体" w:cs="Times New Roman"/>
          <w:kern w:val="2"/>
          <w:sz w:val="24"/>
          <w:szCs w:val="24"/>
          <w:lang w:val="en-US" w:eastAsia="zh-CN" w:bidi="ar-SA"/>
        </w:rPr>
        <w:t>流量计累积流量值</w:t>
      </w:r>
      <w:r>
        <w:rPr>
          <w:rFonts w:hint="eastAsia" w:ascii="Times New Roman" w:hAnsi="Times New Roman" w:eastAsia="宋体" w:cs="Times New Roman"/>
          <w:kern w:val="2"/>
          <w:sz w:val="24"/>
          <w:szCs w:val="24"/>
          <w:lang w:val="en-US" w:eastAsia="zh-CN" w:bidi="ar-SA"/>
        </w:rPr>
        <w:object>
          <v:shape id="_x0000_i1121" o:spt="75" type="#_x0000_t75" style="height:17pt;width:18pt;" o:ole="t" filled="f" o:preferrelative="t" stroked="f" coordsize="21600,21600">
            <v:path/>
            <v:fill on="f" focussize="0,0"/>
            <v:stroke on="f"/>
            <v:imagedata r:id="rId193" o:title=""/>
            <o:lock v:ext="edit" aspectratio="t"/>
            <w10:wrap type="none"/>
            <w10:anchorlock/>
          </v:shape>
          <o:OLEObject Type="Embed" ProgID="Equation.KSEE3" ShapeID="_x0000_i1121" DrawAspect="Content" ObjectID="_1468075821" r:id="rId192">
            <o:LockedField>false</o:LockedField>
          </o:OLEObject>
        </w:object>
      </w:r>
      <w:r>
        <w:rPr>
          <w:rFonts w:hint="eastAsia" w:ascii="Times New Roman" w:hAnsi="Times New Roman" w:eastAsia="宋体" w:cs="Times New Roman"/>
          <w:kern w:val="2"/>
          <w:sz w:val="24"/>
          <w:szCs w:val="24"/>
          <w:lang w:val="en-US" w:eastAsia="zh-CN" w:bidi="ar-SA"/>
        </w:rPr>
        <w:t>和标准装置累积流量值</w:t>
      </w:r>
      <w:r>
        <w:rPr>
          <w:rFonts w:hint="default" w:ascii="Times New Roman" w:hAnsi="Times New Roman" w:eastAsia="宋体" w:cs="Times New Roman"/>
          <w:kern w:val="2"/>
          <w:sz w:val="24"/>
          <w:szCs w:val="24"/>
          <w:lang w:val="en-US" w:eastAsia="zh-CN" w:bidi="ar-SA"/>
        </w:rPr>
        <w:object>
          <v:shape id="_x0000_i1122" o:spt="75" type="#_x0000_t75" style="height:18pt;width:15pt;" o:ole="t" filled="f" o:preferrelative="t" stroked="f" coordsize="21600,21600">
            <v:path/>
            <v:fill on="f" focussize="0,0"/>
            <v:stroke on="f"/>
            <v:imagedata r:id="rId195" o:title=""/>
            <o:lock v:ext="edit" aspectratio="t"/>
            <w10:wrap type="none"/>
            <w10:anchorlock/>
          </v:shape>
          <o:OLEObject Type="Embed" ProgID="Equation.KSEE3" ShapeID="_x0000_i1122" DrawAspect="Content" ObjectID="_1468075822" r:id="rId194">
            <o:LockedField>false</o:LockedField>
          </o:OLEObject>
        </w:object>
      </w:r>
      <w:r>
        <w:rPr>
          <w:rFonts w:hint="eastAsia" w:cs="Times New Roman"/>
          <w:kern w:val="2"/>
          <w:sz w:val="24"/>
          <w:szCs w:val="24"/>
          <w:lang w:val="en-US" w:eastAsia="zh-CN" w:bidi="ar-SA"/>
        </w:rPr>
        <w:t>。</w:t>
      </w:r>
      <w:r>
        <w:rPr>
          <w:rFonts w:hint="eastAsia" w:hAnsi="宋体"/>
        </w:rPr>
        <w:t>通过计算</w:t>
      </w:r>
      <w:r>
        <w:rPr>
          <w:rFonts w:hint="eastAsia" w:ascii="Times New Roman" w:hAnsi="Times New Roman" w:eastAsia="宋体" w:cs="Times New Roman"/>
          <w:kern w:val="2"/>
          <w:sz w:val="24"/>
          <w:szCs w:val="24"/>
          <w:lang w:val="en-US" w:eastAsia="zh-CN" w:bidi="ar-SA"/>
        </w:rPr>
        <w:t>流量计累积流量值</w:t>
      </w:r>
      <w:r>
        <w:rPr>
          <w:rFonts w:hint="eastAsia" w:ascii="Times New Roman" w:hAnsi="Times New Roman" w:eastAsia="宋体" w:cs="Times New Roman"/>
          <w:kern w:val="2"/>
          <w:sz w:val="24"/>
          <w:szCs w:val="24"/>
          <w:lang w:val="en-US" w:eastAsia="zh-CN" w:bidi="ar-SA"/>
        </w:rPr>
        <w:object>
          <v:shape id="_x0000_i1123" o:spt="75" type="#_x0000_t75" style="height:17pt;width:18pt;" o:ole="t" filled="f" o:preferrelative="t" stroked="f" coordsize="21600,21600">
            <v:path/>
            <v:fill on="f" focussize="0,0"/>
            <v:stroke on="f"/>
            <v:imagedata r:id="rId193" o:title=""/>
            <o:lock v:ext="edit" aspectratio="t"/>
            <w10:wrap type="none"/>
            <w10:anchorlock/>
          </v:shape>
          <o:OLEObject Type="Embed" ProgID="Equation.KSEE3" ShapeID="_x0000_i1123" DrawAspect="Content" ObjectID="_1468075823" r:id="rId196">
            <o:LockedField>false</o:LockedField>
          </o:OLEObject>
        </w:object>
      </w:r>
      <w:r>
        <w:rPr>
          <w:rFonts w:hint="eastAsia" w:ascii="Times New Roman" w:hAnsi="Times New Roman" w:eastAsia="宋体" w:cs="Times New Roman"/>
          <w:kern w:val="2"/>
          <w:sz w:val="24"/>
          <w:szCs w:val="24"/>
          <w:lang w:val="en-US" w:eastAsia="zh-CN" w:bidi="ar-SA"/>
        </w:rPr>
        <w:t>和标准装置累积流量值</w:t>
      </w:r>
      <w:r>
        <w:rPr>
          <w:rFonts w:hint="default" w:ascii="Times New Roman" w:hAnsi="Times New Roman" w:eastAsia="宋体" w:cs="Times New Roman"/>
          <w:kern w:val="2"/>
          <w:sz w:val="24"/>
          <w:szCs w:val="24"/>
          <w:lang w:val="en-US" w:eastAsia="zh-CN" w:bidi="ar-SA"/>
        </w:rPr>
        <w:object>
          <v:shape id="_x0000_i1124" o:spt="75" type="#_x0000_t75" style="height:18pt;width:15pt;" o:ole="t" filled="f" o:preferrelative="t" stroked="f" coordsize="21600,21600">
            <v:path/>
            <v:fill on="f" focussize="0,0"/>
            <v:stroke on="f"/>
            <v:imagedata r:id="rId195" o:title=""/>
            <o:lock v:ext="edit" aspectratio="t"/>
            <w10:wrap type="none"/>
            <w10:anchorlock/>
          </v:shape>
          <o:OLEObject Type="Embed" ProgID="Equation.KSEE3" ShapeID="_x0000_i1124" DrawAspect="Content" ObjectID="_1468075824" r:id="rId197">
            <o:LockedField>false</o:LockedField>
          </o:OLEObject>
        </w:object>
      </w:r>
      <w:r>
        <w:rPr>
          <w:rFonts w:hint="eastAsia" w:hAnsi="宋体"/>
        </w:rPr>
        <w:t>之差与</w:t>
      </w:r>
      <w:r>
        <w:rPr>
          <w:rFonts w:hint="eastAsia" w:ascii="Times New Roman" w:hAnsi="Times New Roman" w:eastAsia="宋体" w:cs="Times New Roman"/>
          <w:kern w:val="2"/>
          <w:sz w:val="24"/>
          <w:szCs w:val="24"/>
          <w:lang w:val="en-US" w:eastAsia="zh-CN" w:bidi="ar-SA"/>
        </w:rPr>
        <w:t>标准装置累积流量值</w:t>
      </w:r>
      <w:r>
        <w:rPr>
          <w:rFonts w:hint="default" w:ascii="Times New Roman" w:hAnsi="Times New Roman" w:eastAsia="宋体" w:cs="Times New Roman"/>
          <w:kern w:val="2"/>
          <w:sz w:val="24"/>
          <w:szCs w:val="24"/>
          <w:lang w:val="en-US" w:eastAsia="zh-CN" w:bidi="ar-SA"/>
        </w:rPr>
        <w:object>
          <v:shape id="_x0000_i1125" o:spt="75" type="#_x0000_t75" style="height:18pt;width:15pt;" o:ole="t" filled="f" o:preferrelative="t" stroked="f" coordsize="21600,21600">
            <v:path/>
            <v:fill on="f" focussize="0,0"/>
            <v:stroke on="f"/>
            <v:imagedata r:id="rId195" o:title=""/>
            <o:lock v:ext="edit" aspectratio="t"/>
            <w10:wrap type="none"/>
            <w10:anchorlock/>
          </v:shape>
          <o:OLEObject Type="Embed" ProgID="Equation.KSEE3" ShapeID="_x0000_i1125" DrawAspect="Content" ObjectID="_1468075825" r:id="rId198">
            <o:LockedField>false</o:LockedField>
          </o:OLEObject>
        </w:object>
      </w:r>
      <w:r>
        <w:rPr>
          <w:rFonts w:hint="eastAsia" w:hAnsi="宋体"/>
        </w:rPr>
        <w:t>的比值即</w:t>
      </w:r>
      <w:r>
        <w:rPr>
          <w:rFonts w:hint="eastAsia" w:hAnsi="宋体"/>
          <w:lang w:val="en-US" w:eastAsia="zh-CN"/>
        </w:rPr>
        <w:t>可得到</w:t>
      </w:r>
      <w:r>
        <w:rPr>
          <w:rFonts w:hint="eastAsia" w:hAnsi="宋体"/>
        </w:rPr>
        <w:t>相对示值误差</w:t>
      </w:r>
      <w:r>
        <w:rPr>
          <w:rFonts w:hint="eastAsia" w:hAnsi="宋体"/>
          <w:lang w:eastAsia="zh-CN"/>
        </w:rPr>
        <w:t>。</w:t>
      </w:r>
    </w:p>
    <w:p>
      <w:pPr>
        <w:pStyle w:val="4"/>
        <w:bidi w:val="0"/>
        <w:outlineLvl w:val="0"/>
        <w:rPr>
          <w:rFonts w:hint="eastAsia" w:ascii="宋体" w:hAnsi="宋体" w:cs="宋体"/>
          <w:szCs w:val="24"/>
        </w:rPr>
      </w:pPr>
      <w:bookmarkStart w:id="865" w:name="_Toc12642"/>
      <w:bookmarkStart w:id="866" w:name="_Toc4205"/>
      <w:bookmarkStart w:id="867" w:name="_Toc877"/>
      <w:r>
        <w:rPr>
          <w:rFonts w:hint="eastAsia"/>
          <w:lang w:val="en-US" w:eastAsia="zh-CN"/>
        </w:rPr>
        <w:t>D</w:t>
      </w:r>
      <w:r>
        <w:t xml:space="preserve">.1.2  </w:t>
      </w:r>
      <w:r>
        <w:rPr>
          <w:rFonts w:hint="eastAsia"/>
        </w:rPr>
        <w:t>测量标准</w:t>
      </w:r>
      <w:bookmarkEnd w:id="865"/>
      <w:bookmarkEnd w:id="866"/>
      <w:bookmarkEnd w:id="867"/>
    </w:p>
    <w:p>
      <w:pPr>
        <w:spacing w:line="360" w:lineRule="auto"/>
        <w:ind w:firstLine="480" w:firstLineChars="200"/>
        <w:rPr>
          <w:rFonts w:hint="eastAsia" w:ascii="宋体" w:hAnsi="宋体" w:cs="宋体"/>
          <w:sz w:val="24"/>
          <w:szCs w:val="24"/>
        </w:rPr>
      </w:pPr>
      <w:r>
        <w:rPr>
          <w:rFonts w:hint="eastAsia" w:ascii="宋体" w:hAnsi="宋体" w:cs="宋体"/>
          <w:sz w:val="24"/>
          <w:szCs w:val="24"/>
        </w:rPr>
        <w:t>本示例中所用测量标准名称及技术指标见表</w:t>
      </w:r>
      <w:r>
        <w:rPr>
          <w:rFonts w:hint="eastAsia" w:cs="Times New Roman"/>
          <w:sz w:val="24"/>
          <w:szCs w:val="24"/>
          <w:lang w:val="en-US" w:eastAsia="zh-CN"/>
        </w:rPr>
        <w:t>D</w:t>
      </w:r>
      <w:r>
        <w:rPr>
          <w:rFonts w:hint="default" w:ascii="Times New Roman" w:hAnsi="Times New Roman" w:cs="Times New Roman"/>
          <w:sz w:val="24"/>
          <w:szCs w:val="24"/>
        </w:rPr>
        <w:t>.1</w:t>
      </w:r>
      <w:r>
        <w:rPr>
          <w:rFonts w:hint="eastAsia" w:ascii="宋体" w:hAnsi="宋体" w:cs="宋体"/>
          <w:sz w:val="24"/>
          <w:szCs w:val="24"/>
        </w:rPr>
        <w:t>。</w:t>
      </w:r>
    </w:p>
    <w:p>
      <w:pPr>
        <w:spacing w:line="360" w:lineRule="auto"/>
        <w:jc w:val="center"/>
        <w:outlineLvl w:val="0"/>
        <w:rPr>
          <w:rFonts w:hint="eastAsia" w:ascii="黑体" w:hAnsi="黑体" w:eastAsia="黑体" w:cs="宋体"/>
          <w:sz w:val="21"/>
          <w:szCs w:val="21"/>
          <w:lang w:eastAsia="zh-CN"/>
        </w:rPr>
      </w:pPr>
      <w:bookmarkStart w:id="868" w:name="_Toc22718"/>
      <w:bookmarkStart w:id="869" w:name="_Toc27755"/>
      <w:bookmarkStart w:id="870" w:name="_Toc3943"/>
      <w:r>
        <w:rPr>
          <w:rFonts w:hint="eastAsia" w:ascii="黑体" w:hAnsi="黑体" w:eastAsia="黑体" w:cs="宋体"/>
          <w:sz w:val="21"/>
          <w:szCs w:val="21"/>
        </w:rPr>
        <w:t>表</w:t>
      </w:r>
      <w:r>
        <w:rPr>
          <w:rFonts w:hint="eastAsia" w:ascii="黑体" w:hAnsi="黑体" w:eastAsia="黑体" w:cs="宋体"/>
          <w:sz w:val="21"/>
          <w:szCs w:val="21"/>
          <w:lang w:val="en-US" w:eastAsia="zh-CN"/>
        </w:rPr>
        <w:t>D</w:t>
      </w:r>
      <w:r>
        <w:rPr>
          <w:rFonts w:hint="eastAsia" w:ascii="黑体" w:hAnsi="黑体" w:eastAsia="黑体" w:cs="宋体"/>
          <w:sz w:val="21"/>
          <w:szCs w:val="21"/>
        </w:rPr>
        <w:t>.1  测量标准</w:t>
      </w:r>
      <w:r>
        <w:rPr>
          <w:rFonts w:hint="eastAsia" w:ascii="黑体" w:hAnsi="黑体" w:eastAsia="黑体" w:cs="宋体"/>
          <w:sz w:val="21"/>
          <w:szCs w:val="21"/>
          <w:lang w:val="en-US" w:eastAsia="zh-CN"/>
        </w:rPr>
        <w:t>信息</w:t>
      </w:r>
      <w:bookmarkEnd w:id="868"/>
      <w:bookmarkEnd w:id="869"/>
      <w:bookmarkEnd w:id="870"/>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6"/>
        <w:gridCol w:w="2422"/>
        <w:gridCol w:w="19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名称</w:t>
            </w:r>
          </w:p>
        </w:tc>
        <w:tc>
          <w:tcPr>
            <w:tcW w:w="2422" w:type="dxa"/>
            <w:noWrap w:val="0"/>
            <w:vAlign w:val="center"/>
          </w:tcPr>
          <w:p>
            <w:pPr>
              <w:tabs>
                <w:tab w:val="left" w:pos="633"/>
                <w:tab w:val="center" w:pos="1272"/>
              </w:tabs>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测量范围</w:t>
            </w:r>
          </w:p>
        </w:tc>
        <w:tc>
          <w:tcPr>
            <w:tcW w:w="1970" w:type="dxa"/>
            <w:noWrap w:val="0"/>
            <w:vAlign w:val="center"/>
          </w:tcPr>
          <w:p>
            <w:pPr>
              <w:ind w:left="0" w:leftChars="0" w:firstLine="0" w:firstLineChars="0"/>
              <w:jc w:val="center"/>
              <w:rPr>
                <w:rFonts w:hint="eastAsia" w:ascii="宋体" w:hAnsi="宋体" w:cs="宋体"/>
                <w:sz w:val="21"/>
                <w:szCs w:val="21"/>
              </w:rPr>
            </w:pPr>
            <w:r>
              <w:rPr>
                <w:rFonts w:hint="eastAsia" w:ascii="宋体" w:hAnsi="宋体"/>
                <w:color w:val="000000"/>
                <w:sz w:val="21"/>
                <w:szCs w:val="21"/>
              </w:rPr>
              <w:t>不确定度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cs="宋体"/>
                <w:sz w:val="21"/>
                <w:szCs w:val="21"/>
                <w:lang w:val="en-US" w:eastAsia="zh-CN"/>
              </w:rPr>
            </w:pPr>
            <w:r>
              <w:rPr>
                <w:rFonts w:hint="eastAsia" w:ascii="宋体" w:hAnsi="宋体" w:cs="宋体"/>
                <w:sz w:val="21"/>
                <w:szCs w:val="21"/>
                <w:lang w:val="en-US" w:eastAsia="zh-CN"/>
              </w:rPr>
              <w:t>临界流文丘里喷嘴</w:t>
            </w:r>
          </w:p>
          <w:p>
            <w:pPr>
              <w:spacing w:line="360" w:lineRule="auto"/>
              <w:ind w:left="0" w:leftChars="0" w:firstLine="0" w:firstLineChars="0"/>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气体流量标准装置</w:t>
            </w:r>
          </w:p>
        </w:tc>
        <w:tc>
          <w:tcPr>
            <w:tcW w:w="2422"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1～7000</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m</w:t>
            </w:r>
            <w:r>
              <w:rPr>
                <w:rFonts w:hint="default" w:ascii="Times New Roman" w:hAnsi="Times New Roman" w:cs="Times New Roman"/>
                <w:sz w:val="21"/>
                <w:szCs w:val="21"/>
                <w:vertAlign w:val="superscript"/>
                <w:lang w:val="en-US" w:eastAsia="zh-CN"/>
              </w:rPr>
              <w:t>3</w:t>
            </w:r>
            <w:r>
              <w:rPr>
                <w:rFonts w:hint="default" w:ascii="Times New Roman" w:hAnsi="Times New Roman" w:cs="Times New Roman"/>
                <w:sz w:val="21"/>
                <w:szCs w:val="21"/>
                <w:lang w:val="en-US" w:eastAsia="zh-CN"/>
              </w:rPr>
              <w:t>/h</w:t>
            </w:r>
          </w:p>
        </w:tc>
        <w:tc>
          <w:tcPr>
            <w:tcW w:w="1970"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i/>
                <w:iCs/>
                <w:sz w:val="21"/>
                <w:szCs w:val="21"/>
                <w:lang w:val="en-US" w:eastAsia="zh-CN"/>
              </w:rPr>
              <w:t>U</w:t>
            </w:r>
            <w:r>
              <w:rPr>
                <w:rFonts w:hint="default" w:ascii="Times New Roman" w:hAnsi="Times New Roman" w:cs="Times New Roman"/>
                <w:sz w:val="21"/>
                <w:szCs w:val="21"/>
                <w:vertAlign w:val="subscript"/>
                <w:lang w:val="en-US" w:eastAsia="zh-CN"/>
              </w:rPr>
              <w:t>r</w:t>
            </w:r>
            <w:r>
              <w:rPr>
                <w:rFonts w:hint="default" w:ascii="Times New Roman" w:hAnsi="Times New Roman" w:cs="Times New Roman"/>
                <w:sz w:val="21"/>
                <w:szCs w:val="21"/>
                <w:lang w:val="en-US" w:eastAsia="zh-CN"/>
              </w:rPr>
              <w:t>=0.3%，</w:t>
            </w:r>
            <w:r>
              <w:rPr>
                <w:rFonts w:hint="default" w:ascii="Times New Roman" w:hAnsi="Times New Roman" w:cs="Times New Roman"/>
                <w:i/>
                <w:iCs/>
                <w:sz w:val="21"/>
                <w:szCs w:val="21"/>
                <w:lang w:val="en-US" w:eastAsia="zh-CN"/>
              </w:rPr>
              <w:t>k</w:t>
            </w:r>
            <w:r>
              <w:rPr>
                <w:rFonts w:hint="default" w:ascii="Times New Roman" w:hAnsi="Times New Roman" w:cs="Times New Roman"/>
                <w:sz w:val="21"/>
                <w:szCs w:val="21"/>
                <w:lang w:val="en-US" w:eastAsia="zh-CN"/>
              </w:rPr>
              <w:t>=2</w:t>
            </w:r>
          </w:p>
        </w:tc>
      </w:tr>
    </w:tbl>
    <w:p>
      <w:pPr>
        <w:pStyle w:val="4"/>
        <w:bidi w:val="0"/>
        <w:outlineLvl w:val="0"/>
      </w:pPr>
      <w:bookmarkStart w:id="871" w:name="_Toc22924"/>
      <w:bookmarkStart w:id="872" w:name="_Toc19542"/>
      <w:bookmarkStart w:id="873" w:name="_Toc1411"/>
      <w:r>
        <w:rPr>
          <w:rFonts w:hint="eastAsia"/>
          <w:lang w:val="en-US" w:eastAsia="zh-CN"/>
        </w:rPr>
        <w:t>D</w:t>
      </w:r>
      <w:r>
        <w:t>.1.3  被</w:t>
      </w:r>
      <w:r>
        <w:rPr>
          <w:rFonts w:hint="eastAsia"/>
          <w:lang w:val="en-US" w:eastAsia="zh-CN"/>
        </w:rPr>
        <w:t>测</w:t>
      </w:r>
      <w:r>
        <w:t>对象</w:t>
      </w:r>
      <w:bookmarkEnd w:id="871"/>
      <w:bookmarkEnd w:id="872"/>
      <w:bookmarkEnd w:id="873"/>
    </w:p>
    <w:p>
      <w:pPr>
        <w:spacing w:line="360" w:lineRule="auto"/>
        <w:ind w:firstLine="480" w:firstLineChars="200"/>
        <w:rPr>
          <w:rFonts w:hint="eastAsia" w:ascii="宋体" w:hAnsi="宋体" w:cs="宋体"/>
          <w:sz w:val="24"/>
          <w:szCs w:val="24"/>
        </w:rPr>
      </w:pPr>
      <w:r>
        <w:rPr>
          <w:rFonts w:hint="eastAsia" w:ascii="宋体" w:hAnsi="宋体" w:cs="宋体"/>
          <w:sz w:val="24"/>
          <w:szCs w:val="24"/>
        </w:rPr>
        <w:t>本示例中所用</w:t>
      </w:r>
      <w:r>
        <w:rPr>
          <w:rFonts w:ascii="宋体" w:hAnsi="宋体"/>
          <w:sz w:val="24"/>
          <w:szCs w:val="24"/>
        </w:rPr>
        <w:t>被</w:t>
      </w:r>
      <w:r>
        <w:rPr>
          <w:rFonts w:hint="eastAsia" w:ascii="宋体" w:hAnsi="宋体"/>
          <w:sz w:val="24"/>
          <w:szCs w:val="24"/>
          <w:lang w:val="en-US" w:eastAsia="zh-CN"/>
        </w:rPr>
        <w:t>测</w:t>
      </w:r>
      <w:r>
        <w:rPr>
          <w:rFonts w:ascii="宋体" w:hAnsi="宋体"/>
          <w:sz w:val="24"/>
          <w:szCs w:val="24"/>
        </w:rPr>
        <w:t>对象</w:t>
      </w:r>
      <w:r>
        <w:rPr>
          <w:rFonts w:hint="eastAsia" w:ascii="宋体" w:hAnsi="宋体" w:cs="宋体"/>
          <w:sz w:val="24"/>
          <w:szCs w:val="24"/>
        </w:rPr>
        <w:t>名称及技术指标见表</w:t>
      </w:r>
      <w:r>
        <w:rPr>
          <w:rFonts w:hint="eastAsia" w:cs="Times New Roman"/>
          <w:sz w:val="24"/>
          <w:szCs w:val="24"/>
          <w:lang w:val="en-US" w:eastAsia="zh-CN"/>
        </w:rPr>
        <w:t>D</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2</w:t>
      </w:r>
      <w:r>
        <w:rPr>
          <w:rFonts w:hint="eastAsia" w:ascii="宋体" w:hAnsi="宋体" w:cs="宋体"/>
          <w:sz w:val="24"/>
          <w:szCs w:val="24"/>
        </w:rPr>
        <w:t>。</w:t>
      </w:r>
    </w:p>
    <w:p>
      <w:pPr>
        <w:spacing w:line="360" w:lineRule="auto"/>
        <w:jc w:val="center"/>
        <w:outlineLvl w:val="0"/>
        <w:rPr>
          <w:rFonts w:hint="eastAsia" w:ascii="黑体" w:hAnsi="黑体" w:eastAsia="黑体" w:cs="宋体"/>
          <w:sz w:val="21"/>
          <w:szCs w:val="21"/>
          <w:lang w:eastAsia="zh-CN"/>
        </w:rPr>
      </w:pPr>
      <w:bookmarkStart w:id="874" w:name="_Toc18387"/>
      <w:bookmarkStart w:id="875" w:name="_Toc7142"/>
      <w:bookmarkStart w:id="876" w:name="_Toc20500"/>
      <w:r>
        <w:rPr>
          <w:rFonts w:hint="eastAsia" w:ascii="黑体" w:hAnsi="黑体" w:eastAsia="黑体" w:cs="宋体"/>
          <w:sz w:val="21"/>
          <w:szCs w:val="21"/>
        </w:rPr>
        <w:t>表</w:t>
      </w:r>
      <w:r>
        <w:rPr>
          <w:rFonts w:hint="eastAsia" w:ascii="黑体" w:hAnsi="黑体" w:eastAsia="黑体" w:cs="宋体"/>
          <w:sz w:val="21"/>
          <w:szCs w:val="21"/>
          <w:lang w:val="en-US" w:eastAsia="zh-CN"/>
        </w:rPr>
        <w:t>D</w:t>
      </w:r>
      <w:r>
        <w:rPr>
          <w:rFonts w:hint="eastAsia" w:ascii="黑体" w:hAnsi="黑体" w:eastAsia="黑体" w:cs="宋体"/>
          <w:sz w:val="21"/>
          <w:szCs w:val="21"/>
        </w:rPr>
        <w:t>.</w:t>
      </w:r>
      <w:r>
        <w:rPr>
          <w:rFonts w:hint="eastAsia" w:ascii="黑体" w:hAnsi="黑体" w:eastAsia="黑体" w:cs="宋体"/>
          <w:sz w:val="21"/>
          <w:szCs w:val="21"/>
          <w:lang w:val="en-US" w:eastAsia="zh-CN"/>
        </w:rPr>
        <w:t>2</w:t>
      </w:r>
      <w:r>
        <w:rPr>
          <w:rFonts w:hint="eastAsia" w:ascii="黑体" w:hAnsi="黑体" w:eastAsia="黑体" w:cs="宋体"/>
          <w:sz w:val="21"/>
          <w:szCs w:val="21"/>
        </w:rPr>
        <w:t xml:space="preserve">  </w:t>
      </w:r>
      <w:r>
        <w:rPr>
          <w:rFonts w:hint="eastAsia" w:ascii="黑体" w:hAnsi="黑体" w:eastAsia="黑体" w:cs="宋体"/>
          <w:sz w:val="21"/>
          <w:szCs w:val="21"/>
          <w:lang w:val="en-US" w:eastAsia="zh-CN"/>
        </w:rPr>
        <w:t>被测对象信息</w:t>
      </w:r>
      <w:bookmarkEnd w:id="874"/>
      <w:bookmarkEnd w:id="875"/>
      <w:bookmarkEnd w:id="876"/>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6"/>
        <w:gridCol w:w="2422"/>
        <w:gridCol w:w="19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名称</w:t>
            </w:r>
          </w:p>
        </w:tc>
        <w:tc>
          <w:tcPr>
            <w:tcW w:w="2422" w:type="dxa"/>
            <w:noWrap w:val="0"/>
            <w:vAlign w:val="center"/>
          </w:tcPr>
          <w:p>
            <w:pPr>
              <w:tabs>
                <w:tab w:val="left" w:pos="633"/>
                <w:tab w:val="center" w:pos="1272"/>
              </w:tabs>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测量范围</w:t>
            </w:r>
          </w:p>
        </w:tc>
        <w:tc>
          <w:tcPr>
            <w:tcW w:w="1970" w:type="dxa"/>
            <w:noWrap w:val="0"/>
            <w:vAlign w:val="center"/>
          </w:tcPr>
          <w:p>
            <w:pPr>
              <w:spacing w:line="360" w:lineRule="auto"/>
              <w:ind w:left="0" w:leftChars="0" w:firstLine="0" w:firstLineChars="0"/>
              <w:jc w:val="center"/>
              <w:rPr>
                <w:rFonts w:hint="eastAsia" w:ascii="宋体" w:hAnsi="宋体" w:eastAsia="宋体" w:cs="宋体"/>
                <w:sz w:val="21"/>
                <w:szCs w:val="21"/>
                <w:lang w:eastAsia="zh-CN"/>
              </w:rPr>
            </w:pPr>
            <w:r>
              <w:rPr>
                <w:rFonts w:hint="eastAsia" w:ascii="宋体" w:hAnsi="宋体" w:cs="宋体"/>
                <w:sz w:val="21"/>
                <w:szCs w:val="21"/>
                <w:lang w:val="en-US" w:eastAsia="zh-CN"/>
              </w:rPr>
              <w:t>精度等级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sz w:val="21"/>
                <w:szCs w:val="21"/>
              </w:rPr>
            </w:pPr>
            <w:r>
              <w:rPr>
                <w:rFonts w:hint="eastAsia" w:ascii="宋体" w:hAnsi="宋体"/>
                <w:sz w:val="21"/>
                <w:szCs w:val="21"/>
                <w:lang w:val="en-US" w:eastAsia="zh-CN"/>
              </w:rPr>
              <w:t>气体</w:t>
            </w:r>
            <w:r>
              <w:rPr>
                <w:rFonts w:hint="eastAsia" w:ascii="宋体" w:hAnsi="宋体"/>
                <w:sz w:val="21"/>
                <w:szCs w:val="21"/>
                <w:lang w:eastAsia="zh-CN"/>
              </w:rPr>
              <w:t>涡轮</w:t>
            </w:r>
            <w:r>
              <w:rPr>
                <w:rFonts w:hint="eastAsia" w:ascii="宋体" w:hAnsi="宋体"/>
                <w:sz w:val="21"/>
                <w:szCs w:val="21"/>
              </w:rPr>
              <w:t>流量计</w:t>
            </w:r>
          </w:p>
          <w:p>
            <w:pPr>
              <w:spacing w:line="360" w:lineRule="auto"/>
              <w:ind w:left="0" w:leftChars="0" w:firstLine="0" w:firstLineChars="0"/>
              <w:jc w:val="center"/>
              <w:rPr>
                <w:rFonts w:hint="eastAsia" w:ascii="宋体" w:hAnsi="宋体"/>
                <w:sz w:val="21"/>
                <w:szCs w:val="21"/>
                <w:lang w:val="en-US" w:eastAsia="zh-CN"/>
              </w:rPr>
            </w:pPr>
            <w:r>
              <w:rPr>
                <w:rFonts w:hint="eastAsia" w:ascii="宋体" w:hAnsi="宋体"/>
                <w:sz w:val="21"/>
                <w:szCs w:val="21"/>
                <w:lang w:val="en-US" w:eastAsia="zh-CN"/>
              </w:rPr>
              <w:t>(流量元件)</w:t>
            </w:r>
          </w:p>
        </w:tc>
        <w:tc>
          <w:tcPr>
            <w:tcW w:w="2422"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eastAsia="zh-CN"/>
              </w:rPr>
              <w:t>（</w:t>
            </w:r>
            <w:r>
              <w:rPr>
                <w:rFonts w:hint="eastAsia" w:cs="Times New Roman"/>
                <w:sz w:val="21"/>
                <w:szCs w:val="21"/>
                <w:lang w:val="en-US" w:eastAsia="zh-CN"/>
              </w:rPr>
              <w:t>13</w:t>
            </w:r>
            <w:r>
              <w:rPr>
                <w:rFonts w:hint="default" w:ascii="Times New Roman" w:hAnsi="Times New Roman" w:cs="Times New Roman"/>
                <w:sz w:val="21"/>
                <w:szCs w:val="21"/>
                <w:lang w:val="en-US" w:eastAsia="zh-CN"/>
              </w:rPr>
              <w:t>～</w:t>
            </w:r>
            <w:r>
              <w:rPr>
                <w:rFonts w:hint="eastAsia" w:cs="Times New Roman"/>
                <w:sz w:val="21"/>
                <w:szCs w:val="21"/>
                <w:lang w:val="en-US" w:eastAsia="zh-CN"/>
              </w:rPr>
              <w:t>25</w:t>
            </w:r>
            <w:r>
              <w:rPr>
                <w:rFonts w:hint="default" w:ascii="Times New Roman" w:hAnsi="Times New Roman" w:cs="Times New Roman"/>
                <w:sz w:val="21"/>
                <w:szCs w:val="21"/>
                <w:lang w:val="en-US" w:eastAsia="zh-CN"/>
              </w:rPr>
              <w:t>0</w:t>
            </w: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m</w:t>
            </w:r>
            <w:r>
              <w:rPr>
                <w:rFonts w:hint="default" w:ascii="Times New Roman" w:hAnsi="Times New Roman" w:cs="Times New Roman"/>
                <w:sz w:val="21"/>
                <w:szCs w:val="21"/>
                <w:vertAlign w:val="superscript"/>
                <w:lang w:val="en-US" w:eastAsia="zh-CN"/>
              </w:rPr>
              <w:t>3</w:t>
            </w:r>
            <w:r>
              <w:rPr>
                <w:rFonts w:hint="default" w:ascii="Times New Roman" w:hAnsi="Times New Roman" w:cs="Times New Roman"/>
                <w:sz w:val="21"/>
                <w:szCs w:val="21"/>
                <w:lang w:val="en-US" w:eastAsia="zh-CN"/>
              </w:rPr>
              <w:t>/h</w:t>
            </w:r>
          </w:p>
        </w:tc>
        <w:tc>
          <w:tcPr>
            <w:tcW w:w="1970"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1.5%</w:t>
            </w:r>
          </w:p>
        </w:tc>
      </w:tr>
    </w:tbl>
    <w:p>
      <w:pPr>
        <w:pStyle w:val="3"/>
        <w:bidi w:val="0"/>
        <w:outlineLvl w:val="0"/>
        <w:rPr>
          <w:rFonts w:hint="eastAsia"/>
        </w:rPr>
      </w:pPr>
      <w:bookmarkStart w:id="877" w:name="_Toc4486"/>
      <w:bookmarkStart w:id="878" w:name="_Toc4636"/>
      <w:bookmarkStart w:id="879" w:name="_Toc15955"/>
      <w:r>
        <w:rPr>
          <w:rFonts w:hint="eastAsia"/>
          <w:lang w:val="en-US" w:eastAsia="zh-CN"/>
        </w:rPr>
        <w:t>D</w:t>
      </w:r>
      <w:r>
        <w:t xml:space="preserve">.2 </w:t>
      </w:r>
      <w:r>
        <w:rPr>
          <w:rFonts w:hint="eastAsia"/>
        </w:rPr>
        <w:t xml:space="preserve"> 测量模型</w:t>
      </w:r>
      <w:bookmarkEnd w:id="877"/>
      <w:bookmarkEnd w:id="878"/>
      <w:bookmarkEnd w:id="879"/>
    </w:p>
    <w:p>
      <w:pPr>
        <w:spacing w:line="360" w:lineRule="auto"/>
        <w:ind w:firstLine="435"/>
        <w:rPr>
          <w:rFonts w:ascii="宋体" w:hAnsi="宋体" w:cs="宋体"/>
          <w:sz w:val="24"/>
          <w:szCs w:val="24"/>
        </w:rPr>
      </w:pPr>
      <w:r>
        <w:rPr>
          <w:rFonts w:hint="eastAsia" w:ascii="宋体" w:hAnsi="宋体" w:cs="宋体"/>
          <w:sz w:val="24"/>
          <w:szCs w:val="24"/>
        </w:rPr>
        <w:t>对于单次测量，流量计示值误差的测量模型如式（</w:t>
      </w:r>
      <w:r>
        <w:rPr>
          <w:rFonts w:hint="eastAsia" w:cs="Times New Roman"/>
          <w:sz w:val="24"/>
          <w:szCs w:val="24"/>
          <w:lang w:val="en-US" w:eastAsia="zh-CN"/>
        </w:rPr>
        <w:t>D</w:t>
      </w:r>
      <w:r>
        <w:rPr>
          <w:rFonts w:hint="default" w:ascii="Times New Roman" w:hAnsi="Times New Roman" w:cs="Times New Roman"/>
          <w:sz w:val="24"/>
          <w:szCs w:val="24"/>
        </w:rPr>
        <w:t>.1</w:t>
      </w:r>
      <w:r>
        <w:rPr>
          <w:rFonts w:hint="eastAsia" w:ascii="宋体" w:hAnsi="宋体" w:cs="宋体"/>
          <w:sz w:val="24"/>
          <w:szCs w:val="24"/>
        </w:rPr>
        <w:t>）：</w:t>
      </w:r>
    </w:p>
    <w:p>
      <w:pPr>
        <w:spacing w:line="360" w:lineRule="auto"/>
        <w:jc w:val="right"/>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 xml:space="preserve"> </w:t>
      </w:r>
      <w:r>
        <w:rPr>
          <w:rFonts w:hint="eastAsia" w:ascii="Times New Roman" w:hAnsi="Times New Roman" w:eastAsia="宋体" w:cs="Times New Roman"/>
          <w:kern w:val="2"/>
          <w:sz w:val="24"/>
          <w:szCs w:val="24"/>
          <w:lang w:val="en-US" w:eastAsia="zh-CN" w:bidi="ar-SA"/>
        </w:rPr>
        <w:object>
          <v:shape id="_x0000_i1126" o:spt="75" type="#_x0000_t75" style="height:34pt;width:106pt;" o:ole="t" filled="f" o:preferrelative="t" stroked="f" coordsize="21600,21600">
            <v:path/>
            <v:fill on="f" focussize="0,0"/>
            <v:stroke on="f"/>
            <v:imagedata r:id="rId200" o:title=""/>
            <o:lock v:ext="edit" aspectratio="t"/>
            <w10:wrap type="none"/>
            <w10:anchorlock/>
          </v:shape>
          <o:OLEObject Type="Embed" ProgID="Equation.KSEE3" ShapeID="_x0000_i1126" DrawAspect="Content" ObjectID="_1468075826" r:id="rId199">
            <o:LockedField>false</o:LockedField>
          </o:OLEObject>
        </w:object>
      </w:r>
      <w:r>
        <w:rPr>
          <w:rFonts w:hint="eastAsia" w:ascii="Times New Roman" w:hAnsi="Times New Roman" w:eastAsia="宋体" w:cs="Times New Roman"/>
          <w:kern w:val="2"/>
          <w:sz w:val="24"/>
          <w:szCs w:val="24"/>
          <w:lang w:val="en-US" w:eastAsia="zh-CN" w:bidi="ar-SA"/>
        </w:rPr>
        <w:t xml:space="preserve">                 （</w:t>
      </w:r>
      <w:r>
        <w:rPr>
          <w:rFonts w:hint="eastAsia" w:cs="Times New Roman"/>
          <w:kern w:val="2"/>
          <w:sz w:val="24"/>
          <w:szCs w:val="24"/>
          <w:lang w:val="en-US" w:eastAsia="zh-CN" w:bidi="ar-SA"/>
        </w:rPr>
        <w:t>D</w:t>
      </w:r>
      <w:r>
        <w:rPr>
          <w:rFonts w:hint="eastAsia" w:ascii="Times New Roman" w:hAnsi="Times New Roman" w:eastAsia="宋体" w:cs="Times New Roman"/>
          <w:kern w:val="2"/>
          <w:sz w:val="24"/>
          <w:szCs w:val="24"/>
          <w:lang w:val="en-US" w:eastAsia="zh-CN" w:bidi="ar-SA"/>
        </w:rPr>
        <w:t>.1）</w:t>
      </w:r>
    </w:p>
    <w:p>
      <w:pPr>
        <w:spacing w:line="360" w:lineRule="auto"/>
        <w:ind w:right="958" w:firstLine="480" w:firstLineChars="200"/>
        <w:textAlignment w:val="bottom"/>
        <w:rPr>
          <w:rFonts w:ascii="宋体" w:hAnsi="宋体"/>
          <w:sz w:val="24"/>
          <w:szCs w:val="24"/>
        </w:rPr>
      </w:pPr>
      <w:r>
        <w:rPr>
          <w:rFonts w:hint="eastAsia" w:ascii="宋体" w:hAnsi="宋体"/>
          <w:sz w:val="24"/>
          <w:szCs w:val="24"/>
        </w:rPr>
        <w:t>式中：</w:t>
      </w:r>
    </w:p>
    <w:p>
      <w:pPr>
        <w:spacing w:line="360" w:lineRule="auto"/>
        <w:jc w:val="both"/>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27" o:spt="75" type="#_x0000_t75" style="height:19pt;width:17pt;" o:ole="t" filled="f" o:preferrelative="t" stroked="f" coordsize="21600,21600">
            <v:path/>
            <v:fill on="f" focussize="0,0"/>
            <v:stroke on="f"/>
            <v:imagedata r:id="rId202" o:title=""/>
            <o:lock v:ext="edit" aspectratio="t"/>
            <w10:wrap type="none"/>
            <w10:anchorlock/>
          </v:shape>
          <o:OLEObject Type="Embed" ProgID="Equation.KSEE3" ShapeID="_x0000_i1127" DrawAspect="Content" ObjectID="_1468075827" r:id="rId201">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被校流量计示值误差，%；</w:t>
      </w:r>
    </w:p>
    <w:p>
      <w:pPr>
        <w:spacing w:line="360" w:lineRule="auto"/>
        <w:jc w:val="both"/>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28" o:spt="75" type="#_x0000_t75" style="height:17pt;width:18pt;" o:ole="t" filled="f" o:preferrelative="t" stroked="f" coordsize="21600,21600">
            <v:path/>
            <v:fill on="f" focussize="0,0"/>
            <v:stroke on="f"/>
            <v:imagedata r:id="rId204" o:title=""/>
            <o:lock v:ext="edit" aspectratio="t"/>
            <w10:wrap type="none"/>
            <w10:anchorlock/>
          </v:shape>
          <o:OLEObject Type="Embed" ProgID="Equation.KSEE3" ShapeID="_x0000_i1128" DrawAspect="Content" ObjectID="_1468075828" r:id="rId203">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流量计累积流量值</w:t>
      </w:r>
      <w:r>
        <w:rPr>
          <w:rFonts w:hint="eastAsia" w:ascii="Times New Roman" w:hAnsi="Times New Roman" w:eastAsia="宋体" w:cs="Times New Roman"/>
          <w:kern w:val="2"/>
          <w:sz w:val="24"/>
          <w:szCs w:val="24"/>
          <w:lang w:val="en-US" w:eastAsia="zh-CN" w:bidi="ar-SA"/>
        </w:rPr>
        <w:object>
          <v:shape id="_x0000_i1129" o:spt="75" type="#_x0000_t75" style="height:17pt;width:18pt;" o:ole="t" filled="f" o:preferrelative="t" stroked="f" coordsize="21600,21600">
            <v:path/>
            <v:fill on="f" focussize="0,0"/>
            <v:stroke on="f"/>
            <v:imagedata r:id="rId206" o:title=""/>
            <o:lock v:ext="edit" aspectratio="t"/>
            <w10:wrap type="none"/>
            <w10:anchorlock/>
          </v:shape>
          <o:OLEObject Type="Embed" ProgID="Equation.KSEE3" ShapeID="_x0000_i1129" DrawAspect="Content" ObjectID="_1468075829" r:id="rId205">
            <o:LockedField>false</o:LockedField>
          </o:OLEObject>
        </w:object>
      </w:r>
      <w:r>
        <w:rPr>
          <w:rFonts w:hint="eastAsia" w:ascii="Times New Roman" w:hAnsi="Times New Roman" w:eastAsia="宋体" w:cs="Times New Roman"/>
          <w:kern w:val="2"/>
          <w:sz w:val="24"/>
          <w:szCs w:val="24"/>
          <w:lang w:val="en-US" w:eastAsia="zh-CN" w:bidi="ar-SA"/>
        </w:rPr>
        <w:t>，m</w:t>
      </w:r>
      <w:r>
        <w:rPr>
          <w:rFonts w:hint="eastAsia" w:ascii="Times New Roman" w:hAnsi="Times New Roman" w:eastAsia="宋体" w:cs="Times New Roman"/>
          <w:kern w:val="2"/>
          <w:sz w:val="24"/>
          <w:szCs w:val="24"/>
          <w:vertAlign w:val="superscript"/>
          <w:lang w:val="en-US" w:eastAsia="zh-CN" w:bidi="ar-SA"/>
        </w:rPr>
        <w:t>3</w:t>
      </w:r>
      <w:r>
        <w:rPr>
          <w:rFonts w:hint="eastAsia" w:ascii="Times New Roman" w:hAnsi="Times New Roman" w:eastAsia="宋体" w:cs="Times New Roman"/>
          <w:kern w:val="2"/>
          <w:sz w:val="24"/>
          <w:szCs w:val="24"/>
          <w:lang w:val="en-US" w:eastAsia="zh-CN" w:bidi="ar-SA"/>
        </w:rPr>
        <w:t>；</w:t>
      </w:r>
    </w:p>
    <w:p>
      <w:pPr>
        <w:pStyle w:val="6"/>
        <w:adjustRightInd/>
        <w:spacing w:before="0" w:line="360" w:lineRule="auto"/>
        <w:ind w:left="0" w:firstLine="480" w:firstLineChars="200"/>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30" o:spt="75" type="#_x0000_t75" style="height:18pt;width:15pt;" o:ole="t" filled="f" o:preferrelative="t" stroked="f" coordsize="21600,21600">
            <v:path/>
            <v:fill on="f" focussize="0,0"/>
            <v:stroke on="f"/>
            <v:imagedata r:id="rId208" o:title=""/>
            <o:lock v:ext="edit" aspectratio="t"/>
            <w10:wrap type="none"/>
            <w10:anchorlock/>
          </v:shape>
          <o:OLEObject Type="Embed" ProgID="Equation.KSEE3" ShapeID="_x0000_i1130" DrawAspect="Content" ObjectID="_1468075830" r:id="rId207">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cs="Times New Roman"/>
          <w:kern w:val="2"/>
          <w:sz w:val="24"/>
          <w:szCs w:val="24"/>
          <w:lang w:val="en-US" w:eastAsia="zh-CN" w:bidi="ar-SA"/>
        </w:rPr>
        <w:t>标准装置</w:t>
      </w:r>
      <w:r>
        <w:rPr>
          <w:rFonts w:hint="eastAsia" w:ascii="Times New Roman" w:hAnsi="Times New Roman" w:eastAsia="宋体" w:cs="Times New Roman"/>
          <w:kern w:val="2"/>
          <w:sz w:val="24"/>
          <w:szCs w:val="24"/>
          <w:lang w:val="en-US" w:eastAsia="zh-CN" w:bidi="ar-SA"/>
        </w:rPr>
        <w:t>累积流量值</w:t>
      </w:r>
      <w:r>
        <w:rPr>
          <w:rFonts w:hint="eastAsia" w:ascii="Times New Roman" w:hAnsi="Times New Roman" w:eastAsia="宋体" w:cs="Times New Roman"/>
          <w:kern w:val="2"/>
          <w:sz w:val="24"/>
          <w:szCs w:val="24"/>
          <w:lang w:val="en-US" w:eastAsia="zh-CN" w:bidi="ar-SA"/>
        </w:rPr>
        <w:object>
          <v:shape id="_x0000_i1131" o:spt="75" type="#_x0000_t75" style="height:18pt;width:15pt;" o:ole="t" filled="f" o:preferrelative="t" stroked="f" coordsize="21600,21600">
            <v:path/>
            <v:fill on="f" focussize="0,0"/>
            <v:stroke on="f"/>
            <v:imagedata r:id="rId210" o:title=""/>
            <o:lock v:ext="edit" aspectratio="t"/>
            <w10:wrap type="none"/>
            <w10:anchorlock/>
          </v:shape>
          <o:OLEObject Type="Embed" ProgID="Equation.KSEE3" ShapeID="_x0000_i1131" DrawAspect="Content" ObjectID="_1468075831" r:id="rId209">
            <o:LockedField>false</o:LockedField>
          </o:OLEObject>
        </w:object>
      </w:r>
      <w:r>
        <w:rPr>
          <w:rFonts w:hint="eastAsia" w:ascii="Times New Roman" w:hAnsi="Times New Roman" w:eastAsia="宋体" w:cs="Times New Roman"/>
          <w:kern w:val="2"/>
          <w:sz w:val="24"/>
          <w:szCs w:val="24"/>
          <w:lang w:val="en-US" w:eastAsia="zh-CN" w:bidi="ar-SA"/>
        </w:rPr>
        <w:t>，m</w:t>
      </w:r>
      <w:r>
        <w:rPr>
          <w:rFonts w:hint="eastAsia" w:ascii="Times New Roman" w:hAnsi="Times New Roman" w:eastAsia="宋体" w:cs="Times New Roman"/>
          <w:kern w:val="2"/>
          <w:sz w:val="24"/>
          <w:szCs w:val="24"/>
          <w:vertAlign w:val="superscript"/>
          <w:lang w:val="en-US" w:eastAsia="zh-CN" w:bidi="ar-SA"/>
        </w:rPr>
        <w:t>3</w:t>
      </w:r>
      <w:r>
        <w:rPr>
          <w:rFonts w:hint="eastAsia" w:cs="Times New Roman"/>
          <w:kern w:val="2"/>
          <w:sz w:val="24"/>
          <w:szCs w:val="24"/>
          <w:lang w:val="en-US" w:eastAsia="zh-CN" w:bidi="ar-SA"/>
        </w:rPr>
        <w:t>。</w:t>
      </w:r>
    </w:p>
    <w:p>
      <w:pPr>
        <w:pStyle w:val="3"/>
        <w:bidi w:val="0"/>
        <w:outlineLvl w:val="0"/>
        <w:rPr>
          <w:rFonts w:hint="eastAsia"/>
        </w:rPr>
      </w:pPr>
      <w:bookmarkStart w:id="880" w:name="_Toc32338"/>
      <w:bookmarkStart w:id="881" w:name="_Toc433"/>
      <w:bookmarkStart w:id="882" w:name="_Toc30496"/>
      <w:r>
        <w:rPr>
          <w:rFonts w:hint="eastAsia"/>
          <w:lang w:val="en-US" w:eastAsia="zh-CN"/>
        </w:rPr>
        <w:t>D</w:t>
      </w:r>
      <w:r>
        <w:t>.3</w:t>
      </w:r>
      <w:r>
        <w:rPr>
          <w:rFonts w:hint="eastAsia"/>
        </w:rPr>
        <w:t xml:space="preserve">  不确定度传播率</w:t>
      </w:r>
      <w:bookmarkEnd w:id="880"/>
      <w:bookmarkEnd w:id="881"/>
      <w:bookmarkEnd w:id="882"/>
    </w:p>
    <w:p>
      <w:pPr>
        <w:spacing w:line="360" w:lineRule="auto"/>
        <w:ind w:firstLine="48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引起示值误差</w:t>
      </w:r>
      <w:r>
        <w:rPr>
          <w:rFonts w:hint="eastAsia" w:ascii="Times New Roman" w:hAnsi="Times New Roman" w:eastAsia="宋体" w:cs="Times New Roman"/>
          <w:kern w:val="2"/>
          <w:position w:val="-14"/>
          <w:sz w:val="24"/>
          <w:szCs w:val="24"/>
          <w:lang w:val="en-US" w:eastAsia="zh-CN" w:bidi="ar-SA"/>
        </w:rPr>
        <w:object>
          <v:shape id="_x0000_i1132" o:spt="75" type="#_x0000_t75" style="height:19pt;width:17pt;" o:ole="t" filled="f" o:preferrelative="t" stroked="f" coordsize="21600,21600">
            <v:path/>
            <v:fill on="f" focussize="0,0"/>
            <v:stroke on="f"/>
            <v:imagedata r:id="rId212" o:title=""/>
            <o:lock v:ext="edit" aspectratio="t"/>
            <w10:wrap type="none"/>
            <w10:anchorlock/>
          </v:shape>
          <o:OLEObject Type="Embed" ProgID="Equation.KSEE3" ShapeID="_x0000_i1132" DrawAspect="Content" ObjectID="_1468075832" r:id="rId211">
            <o:LockedField>false</o:LockedField>
          </o:OLEObject>
        </w:object>
      </w:r>
      <w:r>
        <w:rPr>
          <w:rFonts w:hint="eastAsia" w:ascii="Times New Roman" w:hAnsi="Times New Roman" w:eastAsia="宋体" w:cs="Times New Roman"/>
          <w:kern w:val="2"/>
          <w:sz w:val="24"/>
          <w:szCs w:val="24"/>
          <w:lang w:val="en-US" w:eastAsia="zh-CN" w:bidi="ar-SA"/>
        </w:rPr>
        <w:t>不确定度的</w:t>
      </w:r>
      <w:r>
        <w:rPr>
          <w:rFonts w:hint="eastAsia" w:ascii="Times New Roman" w:hAnsi="Times New Roman" w:eastAsia="宋体" w:cs="Times New Roman"/>
          <w:kern w:val="2"/>
          <w:position w:val="-10"/>
          <w:sz w:val="24"/>
          <w:szCs w:val="24"/>
          <w:lang w:val="en-US" w:eastAsia="zh-CN" w:bidi="ar-SA"/>
        </w:rPr>
        <w:object>
          <v:shape id="_x0000_i1133" o:spt="75" type="#_x0000_t75" style="height:17pt;width:18pt;" o:ole="t" filled="f" o:preferrelative="t" stroked="f" coordsize="21600,21600">
            <v:path/>
            <v:fill on="f" focussize="0,0"/>
            <v:stroke on="f"/>
            <v:imagedata r:id="rId214" o:title=""/>
            <o:lock v:ext="edit" aspectratio="t"/>
            <w10:wrap type="none"/>
            <w10:anchorlock/>
          </v:shape>
          <o:OLEObject Type="Embed" ProgID="Equation.KSEE3" ShapeID="_x0000_i1133" DrawAspect="Content" ObjectID="_1468075833" r:id="rId213">
            <o:LockedField>false</o:LockedField>
          </o:OLEObject>
        </w:object>
      </w:r>
      <w:r>
        <w:rPr>
          <w:rFonts w:hint="eastAsia" w:ascii="Times New Roman" w:hAnsi="Times New Roman" w:eastAsia="宋体" w:cs="Times New Roman"/>
          <w:kern w:val="2"/>
          <w:sz w:val="24"/>
          <w:szCs w:val="24"/>
          <w:lang w:val="en-US" w:eastAsia="zh-CN" w:bidi="ar-SA"/>
        </w:rPr>
        <w:t>和</w:t>
      </w:r>
      <w:r>
        <w:rPr>
          <w:rFonts w:hint="eastAsia" w:ascii="Times New Roman" w:hAnsi="Times New Roman" w:eastAsia="宋体" w:cs="Times New Roman"/>
          <w:kern w:val="2"/>
          <w:position w:val="-12"/>
          <w:sz w:val="24"/>
          <w:szCs w:val="24"/>
          <w:lang w:val="en-US" w:eastAsia="zh-CN" w:bidi="ar-SA"/>
        </w:rPr>
        <w:object>
          <v:shape id="_x0000_i1134" o:spt="75" type="#_x0000_t75" style="height:18pt;width:15pt;" o:ole="t" filled="f" o:preferrelative="t" stroked="f" coordsize="21600,21600">
            <v:path/>
            <v:fill on="f" focussize="0,0"/>
            <v:stroke on="f"/>
            <v:imagedata r:id="rId216" o:title=""/>
            <o:lock v:ext="edit" aspectratio="t"/>
            <w10:wrap type="none"/>
            <w10:anchorlock/>
          </v:shape>
          <o:OLEObject Type="Embed" ProgID="Equation.KSEE3" ShapeID="_x0000_i1134" DrawAspect="Content" ObjectID="_1468075834" r:id="rId215">
            <o:LockedField>false</o:LockedField>
          </o:OLEObject>
        </w:object>
      </w:r>
      <w:r>
        <w:rPr>
          <w:rFonts w:hint="eastAsia" w:ascii="Times New Roman" w:hAnsi="Times New Roman" w:eastAsia="宋体" w:cs="Times New Roman"/>
          <w:kern w:val="2"/>
          <w:sz w:val="24"/>
          <w:szCs w:val="24"/>
          <w:lang w:val="en-US" w:eastAsia="zh-CN" w:bidi="ar-SA"/>
        </w:rPr>
        <w:t>分量彼此独立</w:t>
      </w:r>
      <w:r>
        <w:rPr>
          <w:rFonts w:hint="eastAsia" w:ascii="宋体" w:hAnsi="宋体"/>
          <w:sz w:val="24"/>
          <w:szCs w:val="24"/>
        </w:rPr>
        <w:t>，互不相关，</w:t>
      </w:r>
      <w:r>
        <w:rPr>
          <w:rFonts w:hint="eastAsia" w:ascii="宋体" w:hAnsi="宋体"/>
          <w:sz w:val="24"/>
          <w:szCs w:val="24"/>
          <w:lang w:val="en-US" w:eastAsia="zh-CN"/>
        </w:rPr>
        <w:t>则由</w:t>
      </w:r>
      <w:r>
        <w:rPr>
          <w:rFonts w:hint="eastAsia" w:ascii="宋体" w:hAnsi="宋体"/>
          <w:sz w:val="24"/>
          <w:szCs w:val="24"/>
        </w:rPr>
        <w:t>式</w:t>
      </w:r>
      <w:r>
        <w:rPr>
          <w:rFonts w:hint="default" w:ascii="Times New Roman" w:hAnsi="Times New Roman" w:cs="Times New Roman"/>
          <w:sz w:val="24"/>
        </w:rPr>
        <w:t>（</w:t>
      </w:r>
      <w:r>
        <w:rPr>
          <w:rFonts w:hint="eastAsia" w:cs="Times New Roman"/>
          <w:sz w:val="24"/>
          <w:lang w:val="en-US" w:eastAsia="zh-CN"/>
        </w:rPr>
        <w:t>D</w:t>
      </w:r>
      <w:r>
        <w:rPr>
          <w:rFonts w:hint="default" w:ascii="Times New Roman" w:hAnsi="Times New Roman" w:cs="Times New Roman"/>
          <w:sz w:val="24"/>
        </w:rPr>
        <w:t>.</w:t>
      </w:r>
      <w:r>
        <w:rPr>
          <w:rFonts w:hint="eastAsia" w:cs="Times New Roman"/>
          <w:sz w:val="24"/>
          <w:lang w:val="en-US" w:eastAsia="zh-CN"/>
        </w:rPr>
        <w:t>2</w:t>
      </w:r>
      <w:r>
        <w:rPr>
          <w:rFonts w:hint="default" w:ascii="Times New Roman" w:hAnsi="Times New Roman" w:cs="Times New Roman"/>
          <w:sz w:val="24"/>
        </w:rPr>
        <w:t>）</w:t>
      </w:r>
      <w:r>
        <w:rPr>
          <w:rFonts w:hint="eastAsia" w:ascii="宋体" w:hAnsi="宋体"/>
          <w:sz w:val="24"/>
          <w:lang w:val="en-US" w:eastAsia="zh-CN"/>
        </w:rPr>
        <w:t>可得：</w:t>
      </w:r>
      <w:r>
        <w:rPr>
          <w:rFonts w:hint="eastAsia" w:ascii="Times New Roman" w:hAnsi="Times New Roman" w:eastAsia="宋体" w:cs="Times New Roman"/>
          <w:kern w:val="2"/>
          <w:sz w:val="24"/>
          <w:szCs w:val="24"/>
          <w:lang w:val="en-US" w:eastAsia="zh-CN" w:bidi="ar-SA"/>
        </w:rPr>
        <w:t xml:space="preserve">  </w:t>
      </w:r>
    </w:p>
    <w:p>
      <w:pPr>
        <w:spacing w:line="360" w:lineRule="auto"/>
        <w:jc w:val="right"/>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35" o:spt="75" type="#_x0000_t75" style="height:21pt;width:209pt;" o:ole="t" filled="f" o:preferrelative="t" stroked="f" coordsize="21600,21600">
            <v:path/>
            <v:fill on="f" focussize="0,0"/>
            <v:stroke on="f"/>
            <v:imagedata r:id="rId218" o:title=""/>
            <o:lock v:ext="edit" aspectratio="t"/>
            <w10:wrap type="none"/>
            <w10:anchorlock/>
          </v:shape>
          <o:OLEObject Type="Embed" ProgID="Equation.KSEE3" ShapeID="_x0000_i1135" DrawAspect="Content" ObjectID="_1468075835" r:id="rId217">
            <o:LockedField>false</o:LockedField>
          </o:OLEObject>
        </w:object>
      </w:r>
      <w:r>
        <w:rPr>
          <w:rFonts w:hint="eastAsia" w:ascii="Times New Roman" w:hAnsi="Times New Roman" w:eastAsia="宋体" w:cs="Times New Roman"/>
          <w:kern w:val="2"/>
          <w:sz w:val="24"/>
          <w:szCs w:val="24"/>
          <w:lang w:val="en-US" w:eastAsia="zh-CN" w:bidi="ar-SA"/>
        </w:rPr>
        <w:t xml:space="preserve">           （</w:t>
      </w:r>
      <w:r>
        <w:rPr>
          <w:rFonts w:hint="eastAsia" w:cs="Times New Roman"/>
          <w:kern w:val="2"/>
          <w:sz w:val="24"/>
          <w:szCs w:val="24"/>
          <w:lang w:val="en-US" w:eastAsia="zh-CN" w:bidi="ar-SA"/>
        </w:rPr>
        <w:t>D</w:t>
      </w:r>
      <w:r>
        <w:rPr>
          <w:rFonts w:hint="eastAsia" w:ascii="Times New Roman" w:hAnsi="Times New Roman" w:eastAsia="宋体" w:cs="Times New Roman"/>
          <w:kern w:val="2"/>
          <w:sz w:val="24"/>
          <w:szCs w:val="24"/>
          <w:lang w:val="en-US" w:eastAsia="zh-CN" w:bidi="ar-SA"/>
        </w:rPr>
        <w:t>.2）</w:t>
      </w:r>
    </w:p>
    <w:p>
      <w:pPr>
        <w:spacing w:line="360" w:lineRule="auto"/>
        <w:ind w:right="958" w:firstLine="480" w:firstLineChars="200"/>
        <w:textAlignment w:val="bottom"/>
        <w:rPr>
          <w:rFonts w:hint="eastAsia" w:ascii="宋体" w:hAnsi="宋体"/>
          <w:sz w:val="24"/>
          <w:szCs w:val="24"/>
        </w:rPr>
      </w:pPr>
      <w:r>
        <w:rPr>
          <w:rFonts w:hint="eastAsia" w:ascii="宋体" w:hAnsi="宋体"/>
          <w:sz w:val="24"/>
          <w:szCs w:val="24"/>
        </w:rPr>
        <w:t>式中：</w:t>
      </w:r>
    </w:p>
    <w:p>
      <w:pPr>
        <w:spacing w:line="360" w:lineRule="auto"/>
        <w:ind w:right="958" w:firstLine="480" w:firstLineChars="200"/>
        <w:textAlignment w:val="bottom"/>
        <w:rPr>
          <w:rFonts w:hint="eastAsia" w:ascii="宋体" w:hAnsi="宋体"/>
          <w:sz w:val="24"/>
          <w:szCs w:val="24"/>
        </w:rPr>
      </w:pPr>
      <w:r>
        <w:rPr>
          <w:rFonts w:hint="eastAsia" w:ascii="Times New Roman" w:hAnsi="Times New Roman" w:eastAsia="宋体" w:cs="Times New Roman"/>
          <w:kern w:val="2"/>
          <w:position w:val="-12"/>
          <w:sz w:val="24"/>
          <w:szCs w:val="24"/>
          <w:lang w:val="en-US" w:eastAsia="zh-CN" w:bidi="ar-SA"/>
        </w:rPr>
        <w:object>
          <v:shape id="_x0000_i1136" o:spt="75" type="#_x0000_t75" style="height:18pt;width:116pt;" o:ole="t" filled="f" o:preferrelative="t" stroked="f" coordsize="21600,21600">
            <v:path/>
            <v:fill on="f" focussize="0,0"/>
            <v:stroke on="f"/>
            <v:imagedata r:id="rId220" o:title=""/>
            <o:lock v:ext="edit" aspectratio="t"/>
            <w10:wrap type="none"/>
            <w10:anchorlock/>
          </v:shape>
          <o:OLEObject Type="Embed" ProgID="Equation.KSEE3" ShapeID="_x0000_i1136" DrawAspect="Content" ObjectID="_1468075836" r:id="rId219">
            <o:LockedField>false</o:LockedField>
          </o:OLEObject>
        </w:object>
      </w:r>
      <w:r>
        <w:rPr>
          <w:rFonts w:hint="eastAsia" w:cs="Times New Roman"/>
          <w:kern w:val="2"/>
          <w:sz w:val="24"/>
          <w:szCs w:val="24"/>
          <w:lang w:val="en-US" w:eastAsia="zh-CN" w:bidi="ar-SA"/>
        </w:rPr>
        <w:t>；</w:t>
      </w:r>
    </w:p>
    <w:p>
      <w:pPr>
        <w:spacing w:line="360" w:lineRule="auto"/>
        <w:jc w:val="both"/>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37" o:spt="75" type="#_x0000_t75" style="height:19pt;width:39pt;" o:ole="t" filled="f" o:preferrelative="t" stroked="f" coordsize="21600,21600">
            <v:path/>
            <v:fill on="f" focussize="0,0"/>
            <v:stroke on="f"/>
            <v:imagedata r:id="rId222" o:title=""/>
            <o:lock v:ext="edit" aspectratio="t"/>
            <w10:wrap type="none"/>
            <w10:anchorlock/>
          </v:shape>
          <o:OLEObject Type="Embed" ProgID="Equation.KSEE3" ShapeID="_x0000_i1137" DrawAspect="Content" ObjectID="_1468075837" r:id="rId221">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流量计示值误差的</w:t>
      </w:r>
      <w:r>
        <w:rPr>
          <w:rFonts w:hint="eastAsia" w:cs="Times New Roman"/>
          <w:kern w:val="2"/>
          <w:sz w:val="24"/>
          <w:szCs w:val="24"/>
          <w:lang w:val="en-US" w:eastAsia="zh-CN" w:bidi="ar-SA"/>
        </w:rPr>
        <w:t>相对</w:t>
      </w:r>
      <w:r>
        <w:rPr>
          <w:rFonts w:hint="eastAsia" w:ascii="Times New Roman" w:hAnsi="Times New Roman" w:eastAsia="宋体" w:cs="Times New Roman"/>
          <w:kern w:val="2"/>
          <w:sz w:val="24"/>
          <w:szCs w:val="24"/>
          <w:lang w:val="en-US" w:eastAsia="zh-CN" w:bidi="ar-SA"/>
        </w:rPr>
        <w:t>不确定度，%；</w:t>
      </w:r>
    </w:p>
    <w:p>
      <w:pPr>
        <w:spacing w:line="360" w:lineRule="auto"/>
        <w:jc w:val="both"/>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38" o:spt="75" type="#_x0000_t75" style="height:17pt;width:37pt;" o:ole="t" filled="f" o:preferrelative="t" stroked="f" coordsize="21600,21600">
            <v:path/>
            <v:fill on="f" focussize="0,0"/>
            <v:stroke on="f"/>
            <v:imagedata r:id="rId224" o:title=""/>
            <o:lock v:ext="edit" aspectratio="t"/>
            <w10:wrap type="none"/>
            <w10:anchorlock/>
          </v:shape>
          <o:OLEObject Type="Embed" ProgID="Equation.KSEE3" ShapeID="_x0000_i1138" DrawAspect="Content" ObjectID="_1468075838" r:id="rId223">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流量计累积流量值的</w:t>
      </w:r>
      <w:r>
        <w:rPr>
          <w:rFonts w:hint="eastAsia" w:cs="Times New Roman"/>
          <w:kern w:val="2"/>
          <w:sz w:val="24"/>
          <w:szCs w:val="24"/>
          <w:lang w:val="en-US" w:eastAsia="zh-CN" w:bidi="ar-SA"/>
        </w:rPr>
        <w:t>相对</w:t>
      </w:r>
      <w:r>
        <w:rPr>
          <w:rFonts w:hint="eastAsia" w:ascii="Times New Roman" w:hAnsi="Times New Roman" w:eastAsia="宋体" w:cs="Times New Roman"/>
          <w:kern w:val="2"/>
          <w:sz w:val="24"/>
          <w:szCs w:val="24"/>
          <w:lang w:val="en-US" w:eastAsia="zh-CN" w:bidi="ar-SA"/>
        </w:rPr>
        <w:t>标准不确定度，%；</w:t>
      </w:r>
    </w:p>
    <w:p>
      <w:pPr>
        <w:spacing w:line="360" w:lineRule="auto"/>
        <w:jc w:val="both"/>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39" o:spt="75" type="#_x0000_t75" style="height:18pt;width:34pt;" o:ole="t" filled="f" o:preferrelative="t" stroked="f" coordsize="21600,21600">
            <v:path/>
            <v:fill on="f" focussize="0,0"/>
            <v:stroke on="f"/>
            <v:imagedata r:id="rId226" o:title=""/>
            <o:lock v:ext="edit" aspectratio="t"/>
            <w10:wrap type="none"/>
            <w10:anchorlock/>
          </v:shape>
          <o:OLEObject Type="Embed" ProgID="Equation.KSEE3" ShapeID="_x0000_i1139" DrawAspect="Content" ObjectID="_1468075839" r:id="rId225">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标准装置累积流量值的</w:t>
      </w:r>
      <w:r>
        <w:rPr>
          <w:rFonts w:hint="eastAsia" w:cs="Times New Roman"/>
          <w:kern w:val="2"/>
          <w:sz w:val="24"/>
          <w:szCs w:val="24"/>
          <w:lang w:val="en-US" w:eastAsia="zh-CN" w:bidi="ar-SA"/>
        </w:rPr>
        <w:t>相对</w:t>
      </w:r>
      <w:r>
        <w:rPr>
          <w:rFonts w:hint="eastAsia" w:ascii="Times New Roman" w:hAnsi="Times New Roman" w:eastAsia="宋体" w:cs="Times New Roman"/>
          <w:kern w:val="2"/>
          <w:sz w:val="24"/>
          <w:szCs w:val="24"/>
          <w:lang w:val="en-US" w:eastAsia="zh-CN" w:bidi="ar-SA"/>
        </w:rPr>
        <w:t>标准不确定度，%。</w:t>
      </w:r>
    </w:p>
    <w:p>
      <w:pPr>
        <w:pStyle w:val="3"/>
        <w:bidi w:val="0"/>
        <w:outlineLvl w:val="0"/>
        <w:rPr>
          <w:rFonts w:hint="eastAsia"/>
          <w:lang w:val="en-US" w:eastAsia="zh-CN"/>
        </w:rPr>
      </w:pPr>
      <w:bookmarkStart w:id="883" w:name="_Toc3038"/>
      <w:bookmarkStart w:id="884" w:name="_Toc12842"/>
      <w:bookmarkStart w:id="885" w:name="_Toc31023"/>
      <w:r>
        <w:rPr>
          <w:rFonts w:hint="eastAsia"/>
          <w:lang w:val="en-US" w:eastAsia="zh-CN"/>
        </w:rPr>
        <w:t>D</w:t>
      </w:r>
      <w:r>
        <w:t>.</w:t>
      </w:r>
      <w:r>
        <w:rPr>
          <w:rFonts w:hint="eastAsia"/>
          <w:lang w:val="en-US" w:eastAsia="zh-CN"/>
        </w:rPr>
        <w:t>4</w:t>
      </w:r>
      <w:r>
        <w:rPr>
          <w:rFonts w:hint="eastAsia"/>
        </w:rPr>
        <w:t xml:space="preserve">  不确定度</w:t>
      </w:r>
      <w:r>
        <w:rPr>
          <w:rFonts w:hint="eastAsia"/>
          <w:lang w:val="en-US" w:eastAsia="zh-CN"/>
        </w:rPr>
        <w:t>评定</w:t>
      </w:r>
      <w:bookmarkEnd w:id="883"/>
      <w:bookmarkEnd w:id="884"/>
      <w:bookmarkEnd w:id="885"/>
    </w:p>
    <w:p>
      <w:pPr>
        <w:snapToGrid w:val="0"/>
        <w:spacing w:line="360" w:lineRule="auto"/>
        <w:ind w:firstLine="480" w:firstLineChars="200"/>
        <w:rPr>
          <w:rFonts w:ascii="宋体" w:hAnsi="宋体"/>
          <w:sz w:val="24"/>
        </w:rPr>
      </w:pPr>
      <w:r>
        <w:rPr>
          <w:rFonts w:hint="eastAsia" w:cs="Times New Roman"/>
          <w:kern w:val="2"/>
          <w:sz w:val="24"/>
          <w:szCs w:val="24"/>
          <w:lang w:val="en-US" w:eastAsia="zh-CN" w:bidi="ar-SA"/>
        </w:rPr>
        <w:t>因</w:t>
      </w:r>
      <w:r>
        <w:rPr>
          <w:rFonts w:hint="eastAsia" w:ascii="Times New Roman" w:hAnsi="Times New Roman" w:eastAsia="宋体" w:cs="Times New Roman"/>
          <w:kern w:val="2"/>
          <w:sz w:val="24"/>
          <w:szCs w:val="24"/>
          <w:lang w:val="en-US" w:eastAsia="zh-CN" w:bidi="ar-SA"/>
        </w:rPr>
        <w:t>流量计累积流量值</w:t>
      </w:r>
      <w:r>
        <w:rPr>
          <w:rFonts w:hint="eastAsia" w:cs="Times New Roman"/>
          <w:kern w:val="2"/>
          <w:sz w:val="24"/>
          <w:szCs w:val="24"/>
          <w:lang w:val="en-US" w:eastAsia="zh-CN" w:bidi="ar-SA"/>
        </w:rPr>
        <w:t>引入的标准不确定度可忽略不计，同时</w:t>
      </w:r>
      <w:r>
        <w:rPr>
          <w:rFonts w:hint="eastAsia"/>
        </w:rPr>
        <w:t>测量重复性</w:t>
      </w:r>
      <w:r>
        <w:t>引入的标准不确定度</w:t>
      </w:r>
      <w:r>
        <w:rPr>
          <w:rFonts w:hint="eastAsia"/>
          <w:lang w:val="en-US" w:eastAsia="zh-CN"/>
        </w:rPr>
        <w:t>对校准结果的测量不确定度有较大影响，故</w:t>
      </w:r>
      <w:r>
        <w:rPr>
          <w:rFonts w:hint="eastAsia" w:ascii="宋体" w:hAnsi="宋体"/>
          <w:sz w:val="24"/>
          <w:lang w:val="en-US" w:eastAsia="zh-CN"/>
        </w:rPr>
        <w:t>流量计</w:t>
      </w:r>
      <w:r>
        <w:rPr>
          <w:rFonts w:hint="eastAsia" w:ascii="宋体" w:hAnsi="宋体"/>
          <w:sz w:val="24"/>
        </w:rPr>
        <w:t>示值误差的标准不确定度主要来源于：</w:t>
      </w:r>
    </w:p>
    <w:p>
      <w:pPr>
        <w:bidi w:val="0"/>
        <w:rPr>
          <w:rFonts w:hint="eastAsia"/>
          <w:lang w:eastAsia="zh-CN"/>
        </w:rPr>
      </w:pPr>
      <w:r>
        <w:t>a）</w:t>
      </w:r>
      <w:r>
        <w:rPr>
          <w:rFonts w:hint="eastAsia"/>
          <w:lang w:val="en-US" w:eastAsia="zh-CN"/>
        </w:rPr>
        <w:t>标准装置</w:t>
      </w:r>
      <w:r>
        <w:rPr>
          <w:rFonts w:hint="eastAsia"/>
        </w:rPr>
        <w:t>引入的</w:t>
      </w:r>
      <w:r>
        <w:rPr>
          <w:rFonts w:hint="eastAsia" w:cs="Times New Roman"/>
          <w:kern w:val="2"/>
          <w:sz w:val="24"/>
          <w:szCs w:val="24"/>
          <w:lang w:val="en-US" w:eastAsia="zh-CN" w:bidi="ar-SA"/>
        </w:rPr>
        <w:t>相对</w:t>
      </w:r>
      <w:r>
        <w:rPr>
          <w:rFonts w:hint="eastAsia"/>
        </w:rPr>
        <w:t>标准不确定度</w:t>
      </w:r>
      <w:r>
        <w:rPr>
          <w:rFonts w:hint="eastAsia" w:ascii="Times New Roman" w:hAnsi="Times New Roman" w:eastAsia="宋体" w:cs="Times New Roman"/>
          <w:kern w:val="2"/>
          <w:position w:val="-12"/>
          <w:szCs w:val="24"/>
          <w:lang w:val="en-US" w:eastAsia="zh-CN" w:bidi="ar-SA"/>
        </w:rPr>
        <w:object>
          <v:shape id="_x0000_i1140" o:spt="75" type="#_x0000_t75" style="height:18pt;width:34pt;" o:ole="t" filled="f" o:preferrelative="t" stroked="f" coordsize="21600,21600">
            <v:path/>
            <v:fill on="f" focussize="0,0"/>
            <v:stroke on="f"/>
            <v:imagedata r:id="rId228" o:title=""/>
            <o:lock v:ext="edit" aspectratio="t"/>
            <w10:wrap type="none"/>
            <w10:anchorlock/>
          </v:shape>
          <o:OLEObject Type="Embed" ProgID="Equation.KSEE3" ShapeID="_x0000_i1140" DrawAspect="Content" ObjectID="_1468075840" r:id="rId227">
            <o:LockedField>false</o:LockedField>
          </o:OLEObject>
        </w:object>
      </w:r>
      <w:r>
        <w:rPr>
          <w:rFonts w:hint="eastAsia"/>
          <w:lang w:eastAsia="zh-CN"/>
        </w:rPr>
        <w:t>；</w:t>
      </w:r>
    </w:p>
    <w:p>
      <w:pPr>
        <w:spacing w:line="360" w:lineRule="auto"/>
        <w:jc w:val="both"/>
        <w:textAlignment w:val="center"/>
        <w:rPr>
          <w:rFonts w:hint="eastAsia"/>
          <w:lang w:val="en-US" w:eastAsia="zh-CN"/>
        </w:rPr>
      </w:pPr>
      <w:r>
        <w:t>b）</w:t>
      </w:r>
      <w:r>
        <w:rPr>
          <w:rFonts w:hint="eastAsia"/>
        </w:rPr>
        <w:t>测量重复性</w:t>
      </w:r>
      <w:r>
        <w:t>引入的</w:t>
      </w:r>
      <w:r>
        <w:rPr>
          <w:rFonts w:hint="eastAsia" w:cs="Times New Roman"/>
          <w:kern w:val="2"/>
          <w:sz w:val="24"/>
          <w:szCs w:val="24"/>
          <w:lang w:val="en-US" w:eastAsia="zh-CN" w:bidi="ar-SA"/>
        </w:rPr>
        <w:t>相对</w:t>
      </w:r>
      <w:r>
        <w:t>标准不确</w:t>
      </w:r>
      <w:r>
        <w:rPr>
          <w:rFonts w:hint="eastAsia"/>
        </w:rPr>
        <w:t>定度</w:t>
      </w:r>
      <w:r>
        <w:rPr>
          <w:rFonts w:hint="eastAsia"/>
        </w:rPr>
        <w:object>
          <v:shape id="_x0000_i1141" o:spt="75" type="#_x0000_t75" style="height:17pt;width:34pt;" o:ole="t" filled="f" o:preferrelative="t" stroked="f" coordsize="21600,21600">
            <v:path/>
            <v:fill on="f" focussize="0,0"/>
            <v:stroke on="f"/>
            <v:imagedata r:id="rId230" o:title=""/>
            <o:lock v:ext="edit" aspectratio="t"/>
            <w10:wrap type="none"/>
            <w10:anchorlock/>
          </v:shape>
          <o:OLEObject Type="Embed" ProgID="Equation.KSEE3" ShapeID="_x0000_i1141" DrawAspect="Content" ObjectID="_1468075841" r:id="rId229">
            <o:LockedField>false</o:LockedField>
          </o:OLEObject>
        </w:object>
      </w:r>
      <w:r>
        <w:rPr>
          <w:rFonts w:hint="eastAsia"/>
        </w:rPr>
        <w:t>。</w:t>
      </w:r>
    </w:p>
    <w:p>
      <w:pPr>
        <w:spacing w:line="360" w:lineRule="auto"/>
        <w:jc w:val="both"/>
        <w:textAlignment w:val="center"/>
        <w:rPr>
          <w:rFonts w:hint="default"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流量</w:t>
      </w:r>
      <w:r>
        <w:rPr>
          <w:rFonts w:hint="eastAsia" w:cs="Times New Roman"/>
          <w:kern w:val="2"/>
          <w:sz w:val="24"/>
          <w:szCs w:val="24"/>
          <w:lang w:val="en-US" w:eastAsia="zh-CN" w:bidi="ar-SA"/>
        </w:rPr>
        <w:t>元件</w:t>
      </w:r>
      <w:r>
        <w:rPr>
          <w:rFonts w:hint="eastAsia" w:ascii="Times New Roman" w:hAnsi="Times New Roman" w:eastAsia="宋体" w:cs="Times New Roman"/>
          <w:kern w:val="2"/>
          <w:sz w:val="24"/>
          <w:szCs w:val="24"/>
          <w:lang w:val="en-US" w:eastAsia="zh-CN" w:bidi="ar-SA"/>
        </w:rPr>
        <w:t>示值误差</w:t>
      </w:r>
      <w:r>
        <w:rPr>
          <w:rFonts w:hint="eastAsia" w:cs="Times New Roman"/>
          <w:kern w:val="2"/>
          <w:sz w:val="24"/>
          <w:szCs w:val="24"/>
          <w:lang w:val="en-US" w:eastAsia="zh-CN" w:bidi="ar-SA"/>
        </w:rPr>
        <w:t>的相对</w:t>
      </w:r>
      <w:r>
        <w:rPr>
          <w:rFonts w:hint="eastAsia"/>
          <w:lang w:val="en-US" w:eastAsia="zh-CN"/>
        </w:rPr>
        <w:t>合成标准不确定度公式如式（D.3）：</w:t>
      </w:r>
    </w:p>
    <w:p>
      <w:pPr>
        <w:jc w:val="right"/>
        <w:rPr>
          <w:rFonts w:hint="eastAsia"/>
          <w:lang w:eastAsia="zh-CN"/>
        </w:rPr>
      </w:pPr>
      <w:r>
        <w:rPr>
          <w:rFonts w:hint="eastAsia" w:ascii="Times New Roman" w:hAnsi="Times New Roman" w:eastAsia="宋体" w:cs="Times New Roman"/>
          <w:kern w:val="2"/>
          <w:position w:val="-14"/>
          <w:sz w:val="24"/>
          <w:szCs w:val="24"/>
          <w:lang w:val="en-US" w:eastAsia="zh-CN" w:bidi="ar-SA"/>
        </w:rPr>
        <w:object>
          <v:shape id="_x0000_i1142" o:spt="75" type="#_x0000_t75" style="height:24pt;width:202pt;" o:ole="t" filled="f" o:preferrelative="t" stroked="f" coordsize="21600,21600">
            <v:path/>
            <v:fill on="f" focussize="0,0"/>
            <v:stroke on="f"/>
            <v:imagedata r:id="rId232" o:title=""/>
            <o:lock v:ext="edit" aspectratio="t"/>
            <w10:wrap type="none"/>
            <w10:anchorlock/>
          </v:shape>
          <o:OLEObject Type="Embed" ProgID="Equation.KSEE3" ShapeID="_x0000_i1142" DrawAspect="Content" ObjectID="_1468075842" r:id="rId231">
            <o:LockedField>false</o:LockedField>
          </o:OLEObject>
        </w:object>
      </w:r>
      <w:r>
        <w:rPr>
          <w:rFonts w:hint="eastAsia" w:cs="Times New Roman"/>
          <w:kern w:val="2"/>
          <w:sz w:val="24"/>
          <w:szCs w:val="24"/>
          <w:lang w:val="en-US" w:eastAsia="zh-CN" w:bidi="ar-SA"/>
        </w:rPr>
        <w:t xml:space="preserve">             </w:t>
      </w:r>
      <w:r>
        <w:rPr>
          <w:rFonts w:hint="eastAsia"/>
          <w:lang w:eastAsia="zh-CN"/>
        </w:rPr>
        <w:t>（</w:t>
      </w:r>
      <w:r>
        <w:rPr>
          <w:rFonts w:hint="eastAsia"/>
          <w:lang w:val="en-US" w:eastAsia="zh-CN"/>
        </w:rPr>
        <w:t>D.3</w:t>
      </w:r>
      <w:r>
        <w:rPr>
          <w:rFonts w:hint="eastAsia"/>
          <w:lang w:eastAsia="zh-CN"/>
        </w:rPr>
        <w:t>）</w:t>
      </w:r>
    </w:p>
    <w:p>
      <w:pPr>
        <w:spacing w:line="360" w:lineRule="auto"/>
        <w:ind w:right="958" w:firstLine="480" w:firstLineChars="200"/>
        <w:textAlignment w:val="bottom"/>
        <w:rPr>
          <w:rFonts w:hint="eastAsia" w:ascii="宋体" w:hAnsi="宋体"/>
          <w:sz w:val="24"/>
          <w:szCs w:val="24"/>
        </w:rPr>
      </w:pPr>
      <w:r>
        <w:rPr>
          <w:rFonts w:hint="eastAsia" w:ascii="宋体" w:hAnsi="宋体"/>
          <w:sz w:val="24"/>
          <w:szCs w:val="24"/>
        </w:rPr>
        <w:t>式中：</w:t>
      </w:r>
    </w:p>
    <w:p>
      <w:pPr>
        <w:spacing w:line="360" w:lineRule="auto"/>
        <w:ind w:right="958" w:firstLine="480" w:firstLineChars="200"/>
        <w:textAlignment w:val="bottom"/>
        <w:rPr>
          <w:rFonts w:hint="eastAsia" w:ascii="宋体" w:hAnsi="宋体"/>
          <w:sz w:val="24"/>
          <w:szCs w:val="24"/>
        </w:rPr>
      </w:pPr>
      <w:r>
        <w:rPr>
          <w:rFonts w:hint="eastAsia" w:ascii="Times New Roman" w:hAnsi="Times New Roman" w:eastAsia="宋体" w:cs="Times New Roman"/>
          <w:kern w:val="2"/>
          <w:position w:val="-10"/>
          <w:sz w:val="24"/>
          <w:szCs w:val="24"/>
          <w:lang w:val="en-US" w:eastAsia="zh-CN" w:bidi="ar-SA"/>
        </w:rPr>
        <w:object>
          <v:shape id="_x0000_i1143" o:spt="75" type="#_x0000_t75" style="height:17pt;width:49pt;" o:ole="t" filled="f" o:preferrelative="t" stroked="f" coordsize="21600,21600">
            <v:path/>
            <v:fill on="f" focussize="0,0"/>
            <v:stroke on="f"/>
            <v:imagedata r:id="rId234" o:title=""/>
            <o:lock v:ext="edit" aspectratio="t"/>
            <w10:wrap type="none"/>
            <w10:anchorlock/>
          </v:shape>
          <o:OLEObject Type="Embed" ProgID="Equation.KSEE3" ShapeID="_x0000_i1143" DrawAspect="Content" ObjectID="_1468075843" r:id="rId233">
            <o:LockedField>false</o:LockedField>
          </o:OLEObject>
        </w:object>
      </w:r>
      <w:r>
        <w:rPr>
          <w:rFonts w:hint="eastAsia" w:cs="Times New Roman"/>
          <w:kern w:val="2"/>
          <w:sz w:val="24"/>
          <w:szCs w:val="24"/>
          <w:lang w:val="en-US" w:eastAsia="zh-CN" w:bidi="ar-SA"/>
        </w:rPr>
        <w:t>；</w:t>
      </w:r>
    </w:p>
    <w:p>
      <w:pPr>
        <w:jc w:val="both"/>
      </w:pPr>
      <w:r>
        <w:rPr>
          <w:rFonts w:hint="eastAsia" w:ascii="Times New Roman" w:hAnsi="Times New Roman" w:eastAsia="宋体" w:cs="Times New Roman"/>
          <w:kern w:val="2"/>
          <w:position w:val="-10"/>
          <w:sz w:val="24"/>
          <w:szCs w:val="24"/>
          <w:lang w:val="en-US" w:eastAsia="zh-CN" w:bidi="ar-SA"/>
        </w:rPr>
        <w:object>
          <v:shape id="_x0000_i1144" o:spt="75" type="#_x0000_t75" style="height:17pt;width:34pt;" o:ole="t" filled="f" o:preferrelative="t" stroked="f" coordsize="21600,21600">
            <v:path/>
            <v:fill on="f" focussize="0,0"/>
            <v:stroke on="f"/>
            <v:imagedata r:id="rId236" o:title=""/>
            <o:lock v:ext="edit" aspectratio="t"/>
            <w10:wrap type="none"/>
            <w10:anchorlock/>
          </v:shape>
          <o:OLEObject Type="Embed" ProgID="Equation.KSEE3" ShapeID="_x0000_i1144" DrawAspect="Content" ObjectID="_1468075844" r:id="rId235">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rPr>
        <w:t>测量重复性</w:t>
      </w:r>
      <w:r>
        <w:t>引入的</w:t>
      </w:r>
      <w:r>
        <w:rPr>
          <w:rFonts w:hint="eastAsia" w:cs="Times New Roman"/>
          <w:kern w:val="2"/>
          <w:sz w:val="24"/>
          <w:szCs w:val="24"/>
          <w:lang w:val="en-US" w:eastAsia="zh-CN" w:bidi="ar-SA"/>
        </w:rPr>
        <w:t>相对</w:t>
      </w:r>
      <w:r>
        <w:t>标准不确定度</w:t>
      </w:r>
      <w:r>
        <w:rPr>
          <w:rFonts w:hint="eastAsia" w:ascii="Times New Roman" w:hAnsi="Times New Roman" w:eastAsia="宋体" w:cs="Times New Roman"/>
          <w:kern w:val="2"/>
          <w:sz w:val="24"/>
          <w:szCs w:val="24"/>
          <w:lang w:val="en-US" w:eastAsia="zh-CN" w:bidi="ar-SA"/>
        </w:rPr>
        <w:t>，%</w:t>
      </w:r>
      <w:r>
        <w:rPr>
          <w:rFonts w:hint="eastAsia" w:cs="Times New Roman"/>
          <w:kern w:val="2"/>
          <w:sz w:val="24"/>
          <w:szCs w:val="24"/>
          <w:lang w:val="en-US" w:eastAsia="zh-CN" w:bidi="ar-SA"/>
        </w:rPr>
        <w:t>。</w:t>
      </w:r>
    </w:p>
    <w:p>
      <w:pPr>
        <w:pStyle w:val="4"/>
        <w:bidi w:val="0"/>
        <w:outlineLvl w:val="0"/>
      </w:pPr>
      <w:bookmarkStart w:id="886" w:name="_Toc10252"/>
      <w:bookmarkStart w:id="887" w:name="_Toc16302"/>
      <w:bookmarkStart w:id="888" w:name="_Toc13497"/>
      <w:r>
        <w:rPr>
          <w:rFonts w:hint="eastAsia"/>
          <w:lang w:val="en-US" w:eastAsia="zh-CN"/>
        </w:rPr>
        <w:t>D</w:t>
      </w:r>
      <w:r>
        <w:rPr>
          <w:rFonts w:hint="default"/>
        </w:rPr>
        <w:t>.</w:t>
      </w:r>
      <w:r>
        <w:rPr>
          <w:rFonts w:hint="eastAsia"/>
          <w:lang w:val="en-US" w:eastAsia="zh-CN"/>
        </w:rPr>
        <w:t>4</w:t>
      </w:r>
      <w:r>
        <w:rPr>
          <w:rFonts w:hint="default"/>
        </w:rPr>
        <w:t>.</w:t>
      </w:r>
      <w:r>
        <w:t xml:space="preserve">1  </w:t>
      </w:r>
      <w:r>
        <w:rPr>
          <w:rFonts w:hint="eastAsia"/>
          <w:lang w:val="en-US" w:eastAsia="zh-CN"/>
        </w:rPr>
        <w:t>标准装置</w:t>
      </w:r>
      <w:r>
        <w:rPr>
          <w:rFonts w:hint="eastAsia"/>
        </w:rPr>
        <w:t>引入的</w:t>
      </w:r>
      <w:r>
        <w:rPr>
          <w:rFonts w:hint="eastAsia" w:cs="Times New Roman"/>
          <w:kern w:val="2"/>
          <w:sz w:val="24"/>
          <w:szCs w:val="24"/>
          <w:lang w:val="en-US" w:eastAsia="zh-CN" w:bidi="ar-SA"/>
        </w:rPr>
        <w:t>相对</w:t>
      </w:r>
      <w:r>
        <w:rPr>
          <w:rFonts w:hint="eastAsia"/>
        </w:rPr>
        <w:t>标准不确定度</w:t>
      </w:r>
      <w:bookmarkEnd w:id="886"/>
      <w:bookmarkEnd w:id="887"/>
      <w:bookmarkEnd w:id="888"/>
    </w:p>
    <w:p>
      <w:pPr>
        <w:rPr>
          <w:rFonts w:hint="eastAsia" w:ascii="宋体" w:hAnsi="宋体" w:eastAsia="宋体"/>
          <w:sz w:val="24"/>
          <w:lang w:eastAsia="zh-CN"/>
        </w:rPr>
      </w:pPr>
      <w:r>
        <w:rPr>
          <w:rFonts w:hint="eastAsia" w:ascii="宋体" w:hAnsi="宋体"/>
          <w:sz w:val="24"/>
        </w:rPr>
        <w:t>临界流喷嘴气体流量标准装置的</w:t>
      </w:r>
      <w:r>
        <w:rPr>
          <w:rFonts w:hint="eastAsia" w:cs="Times New Roman"/>
          <w:kern w:val="2"/>
          <w:sz w:val="24"/>
          <w:szCs w:val="24"/>
          <w:lang w:val="en-US" w:eastAsia="zh-CN" w:bidi="ar-SA"/>
        </w:rPr>
        <w:t>相对</w:t>
      </w:r>
      <w:r>
        <w:rPr>
          <w:rFonts w:hint="eastAsia" w:ascii="宋体" w:hAnsi="宋体"/>
          <w:sz w:val="24"/>
          <w:lang w:eastAsia="zh-CN"/>
        </w:rPr>
        <w:t>扩展</w:t>
      </w:r>
      <w:r>
        <w:rPr>
          <w:rFonts w:hint="eastAsia" w:ascii="宋体" w:hAnsi="宋体"/>
          <w:sz w:val="24"/>
        </w:rPr>
        <w:t>不确定度</w:t>
      </w:r>
      <w:r>
        <w:rPr>
          <w:rFonts w:hint="default" w:ascii="Times New Roman" w:hAnsi="Times New Roman" w:cs="Times New Roman"/>
          <w:i/>
          <w:iCs/>
          <w:lang w:val="en-US" w:eastAsia="zh-CN"/>
        </w:rPr>
        <w:t>U</w:t>
      </w:r>
      <w:r>
        <w:rPr>
          <w:rFonts w:hint="default" w:ascii="Times New Roman" w:hAnsi="Times New Roman" w:cs="Times New Roman"/>
          <w:vertAlign w:val="subscript"/>
          <w:lang w:val="en-US" w:eastAsia="zh-CN"/>
        </w:rPr>
        <w:t>r</w:t>
      </w:r>
      <w:r>
        <w:rPr>
          <w:rFonts w:hint="default" w:ascii="Times New Roman" w:hAnsi="Times New Roman" w:cs="Times New Roman"/>
          <w:lang w:val="en-US" w:eastAsia="zh-CN"/>
        </w:rPr>
        <w:t>=0.3%，</w:t>
      </w:r>
      <w:r>
        <w:rPr>
          <w:rFonts w:hint="default" w:ascii="Times New Roman" w:hAnsi="Times New Roman" w:cs="Times New Roman"/>
          <w:i/>
          <w:iCs/>
          <w:lang w:val="en-US" w:eastAsia="zh-CN"/>
        </w:rPr>
        <w:t>k</w:t>
      </w:r>
      <w:r>
        <w:rPr>
          <w:rFonts w:hint="default" w:ascii="Times New Roman" w:hAnsi="Times New Roman" w:cs="Times New Roman"/>
          <w:lang w:val="en-US" w:eastAsia="zh-CN"/>
        </w:rPr>
        <w:t>=2</w:t>
      </w:r>
      <w:r>
        <w:rPr>
          <w:rFonts w:hint="eastAsia" w:ascii="宋体" w:hAnsi="宋体"/>
          <w:sz w:val="24"/>
        </w:rPr>
        <w:t>，则</w:t>
      </w:r>
      <w:r>
        <w:rPr>
          <w:rFonts w:hint="eastAsia"/>
          <w:lang w:val="en-US" w:eastAsia="zh-CN"/>
        </w:rPr>
        <w:t>标准装置</w:t>
      </w:r>
      <w:r>
        <w:rPr>
          <w:rFonts w:hint="eastAsia"/>
        </w:rPr>
        <w:t>引入的</w:t>
      </w:r>
      <w:r>
        <w:rPr>
          <w:rFonts w:hint="eastAsia" w:cs="Times New Roman"/>
          <w:kern w:val="2"/>
          <w:sz w:val="24"/>
          <w:szCs w:val="24"/>
          <w:lang w:val="en-US" w:eastAsia="zh-CN" w:bidi="ar-SA"/>
        </w:rPr>
        <w:t>相对</w:t>
      </w:r>
      <w:r>
        <w:rPr>
          <w:rFonts w:hint="eastAsia"/>
        </w:rPr>
        <w:t>标准不确定度</w:t>
      </w:r>
      <w:r>
        <w:rPr>
          <w:rFonts w:hint="eastAsia" w:ascii="Times New Roman" w:hAnsi="Times New Roman" w:eastAsia="宋体" w:cs="Times New Roman"/>
          <w:kern w:val="2"/>
          <w:position w:val="-12"/>
          <w:szCs w:val="24"/>
          <w:lang w:val="en-US" w:eastAsia="zh-CN" w:bidi="ar-SA"/>
        </w:rPr>
        <w:object>
          <v:shape id="_x0000_i1145" o:spt="75" type="#_x0000_t75" style="height:18pt;width:34pt;" o:ole="t" filled="f" o:preferrelative="t" stroked="f" coordsize="21600,21600">
            <v:path/>
            <v:fill on="f" focussize="0,0"/>
            <v:stroke on="f"/>
            <v:imagedata r:id="rId228" o:title=""/>
            <o:lock v:ext="edit" aspectratio="t"/>
            <w10:wrap type="none"/>
            <w10:anchorlock/>
          </v:shape>
          <o:OLEObject Type="Embed" ProgID="Equation.KSEE3" ShapeID="_x0000_i1145" DrawAspect="Content" ObjectID="_1468075845" r:id="rId237">
            <o:LockedField>false</o:LockedField>
          </o:OLEObject>
        </w:object>
      </w:r>
      <w:r>
        <w:rPr>
          <w:rFonts w:hint="eastAsia" w:ascii="宋体" w:hAnsi="宋体"/>
          <w:sz w:val="24"/>
        </w:rPr>
        <w:t>及</w:t>
      </w:r>
      <w:r>
        <w:rPr>
          <w:rFonts w:hint="eastAsia" w:ascii="宋体" w:hAnsi="宋体"/>
          <w:sz w:val="24"/>
          <w:lang w:val="en-US" w:eastAsia="zh-CN"/>
        </w:rPr>
        <w:t>其</w:t>
      </w:r>
      <w:r>
        <w:rPr>
          <w:rFonts w:hint="eastAsia" w:ascii="宋体" w:hAnsi="宋体"/>
          <w:sz w:val="24"/>
        </w:rPr>
        <w:t>相对灵敏系数</w:t>
      </w:r>
      <w:r>
        <w:rPr>
          <w:rFonts w:hint="eastAsia" w:ascii="Times New Roman" w:hAnsi="Times New Roman" w:eastAsia="宋体" w:cs="Times New Roman"/>
          <w:kern w:val="2"/>
          <w:position w:val="-12"/>
          <w:szCs w:val="24"/>
          <w:lang w:val="en-US" w:eastAsia="zh-CN" w:bidi="ar-SA"/>
        </w:rPr>
        <w:object>
          <v:shape id="_x0000_i1146" o:spt="75" type="#_x0000_t75" style="height:18pt;width:33pt;" o:ole="t" filled="f" o:preferrelative="t" stroked="f" coordsize="21600,21600">
            <v:path/>
            <v:fill on="f" focussize="0,0"/>
            <v:stroke on="f"/>
            <v:imagedata r:id="rId239" o:title=""/>
            <o:lock v:ext="edit" aspectratio="t"/>
            <w10:wrap type="none"/>
            <w10:anchorlock/>
          </v:shape>
          <o:OLEObject Type="Embed" ProgID="Equation.KSEE3" ShapeID="_x0000_i1146" DrawAspect="Content" ObjectID="_1468075846" r:id="rId238">
            <o:LockedField>false</o:LockedField>
          </o:OLEObject>
        </w:object>
      </w:r>
      <w:r>
        <w:rPr>
          <w:rFonts w:hint="eastAsia" w:ascii="宋体" w:hAnsi="宋体"/>
          <w:sz w:val="24"/>
        </w:rPr>
        <w:t>分别为</w:t>
      </w:r>
      <w:r>
        <w:rPr>
          <w:rFonts w:hint="eastAsia" w:ascii="宋体" w:hAnsi="宋体"/>
          <w:sz w:val="24"/>
          <w:lang w:eastAsia="zh-CN"/>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position w:val="-24"/>
        </w:rPr>
        <w:object>
          <v:shape id="_x0000_i1147" o:spt="75" type="#_x0000_t75" style="height:30.75pt;width:119.35pt;" o:ole="t" filled="f" o:preferrelative="t" stroked="f" coordsize="21600,21600">
            <v:path/>
            <v:fill on="f" focussize="0,0"/>
            <v:stroke on="f"/>
            <v:imagedata r:id="rId241" o:title=""/>
            <o:lock v:ext="edit" aspectratio="t"/>
            <w10:wrap type="none"/>
            <w10:anchorlock/>
          </v:shape>
          <o:OLEObject Type="Embed" ProgID="Equation.3" ShapeID="_x0000_i1147" DrawAspect="Content" ObjectID="_1468075847" r:id="rId240">
            <o:LockedField>false</o:LockedField>
          </o:OLEObject>
        </w:objec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rFonts w:hint="eastAsia" w:ascii="Times New Roman" w:hAnsi="Times New Roman" w:eastAsia="宋体" w:cs="Times New Roman"/>
          <w:kern w:val="2"/>
          <w:position w:val="-12"/>
          <w:szCs w:val="24"/>
          <w:lang w:val="en-US" w:eastAsia="zh-CN" w:bidi="ar-SA"/>
        </w:rPr>
        <w:object>
          <v:shape id="_x0000_i1148" o:spt="75" type="#_x0000_t75" style="height:18pt;width:57pt;" o:ole="t" filled="f" o:preferrelative="t" stroked="f" coordsize="21600,21600">
            <v:path/>
            <v:fill on="f" focussize="0,0"/>
            <v:stroke on="f"/>
            <v:imagedata r:id="rId243" o:title=""/>
            <o:lock v:ext="edit" aspectratio="t"/>
            <w10:wrap type="none"/>
            <w10:anchorlock/>
          </v:shape>
          <o:OLEObject Type="Embed" ProgID="Equation.KSEE3" ShapeID="_x0000_i1148" DrawAspect="Content" ObjectID="_1468075848" r:id="rId242">
            <o:LockedField>false</o:LockedField>
          </o:OLEObject>
        </w:object>
      </w:r>
    </w:p>
    <w:p>
      <w:pPr>
        <w:pStyle w:val="4"/>
        <w:bidi w:val="0"/>
        <w:outlineLvl w:val="0"/>
      </w:pPr>
      <w:bookmarkStart w:id="889" w:name="_Toc7600"/>
      <w:bookmarkStart w:id="890" w:name="_Toc20073"/>
      <w:bookmarkStart w:id="891" w:name="_Toc25417"/>
      <w:r>
        <w:rPr>
          <w:rFonts w:hint="eastAsia"/>
          <w:lang w:val="en-US" w:eastAsia="zh-CN"/>
        </w:rPr>
        <w:t>D</w:t>
      </w:r>
      <w:r>
        <w:rPr>
          <w:rFonts w:hint="default"/>
        </w:rPr>
        <w:t>.</w:t>
      </w:r>
      <w:r>
        <w:rPr>
          <w:rFonts w:hint="eastAsia"/>
          <w:lang w:val="en-US" w:eastAsia="zh-CN"/>
        </w:rPr>
        <w:t>4</w:t>
      </w:r>
      <w:r>
        <w:rPr>
          <w:rFonts w:hint="default"/>
        </w:rPr>
        <w:t>.</w:t>
      </w:r>
      <w:r>
        <w:rPr>
          <w:rFonts w:hint="eastAsia"/>
          <w:lang w:val="en-US" w:eastAsia="zh-CN"/>
        </w:rPr>
        <w:t>2</w:t>
      </w:r>
      <w:r>
        <w:t xml:space="preserve">  </w:t>
      </w:r>
      <w:r>
        <w:rPr>
          <w:rFonts w:hint="eastAsia"/>
        </w:rPr>
        <w:t>测量重复性</w:t>
      </w:r>
      <w:r>
        <w:t>引入的</w:t>
      </w:r>
      <w:r>
        <w:rPr>
          <w:rFonts w:hint="eastAsia" w:cs="Times New Roman"/>
          <w:kern w:val="2"/>
          <w:sz w:val="24"/>
          <w:szCs w:val="24"/>
          <w:lang w:val="en-US" w:eastAsia="zh-CN" w:bidi="ar-SA"/>
        </w:rPr>
        <w:t>相对</w:t>
      </w:r>
      <w:r>
        <w:t>标准不确定度</w:t>
      </w:r>
      <w:bookmarkEnd w:id="889"/>
      <w:bookmarkEnd w:id="890"/>
      <w:bookmarkEnd w:id="891"/>
    </w:p>
    <w:p>
      <w:pPr>
        <w:rPr>
          <w:rFonts w:ascii="宋体" w:hAnsi="宋体"/>
          <w:sz w:val="24"/>
        </w:rPr>
      </w:pPr>
      <w:r>
        <w:rPr>
          <w:rFonts w:hint="eastAsia" w:ascii="宋体" w:hAnsi="宋体"/>
          <w:sz w:val="24"/>
        </w:rPr>
        <w:t>用临界流喷嘴气体流量标准装置对</w:t>
      </w:r>
      <w:r>
        <w:rPr>
          <w:rFonts w:hint="eastAsia" w:ascii="宋体" w:hAnsi="宋体"/>
          <w:sz w:val="24"/>
          <w:lang w:eastAsia="zh-CN"/>
        </w:rPr>
        <w:t>涡轮</w:t>
      </w:r>
      <w:r>
        <w:rPr>
          <w:rFonts w:hint="eastAsia" w:ascii="宋体" w:hAnsi="宋体"/>
          <w:sz w:val="24"/>
        </w:rPr>
        <w:t>流量计进行校准，</w:t>
      </w:r>
      <w:r>
        <w:rPr>
          <w:rFonts w:hint="eastAsia" w:ascii="宋体" w:hAnsi="宋体"/>
          <w:sz w:val="24"/>
          <w:lang w:val="en-US" w:eastAsia="zh-CN"/>
        </w:rPr>
        <w:t>以</w:t>
      </w:r>
      <w:r>
        <w:rPr>
          <w:rFonts w:hint="default" w:ascii="Times New Roman" w:hAnsi="Times New Roman" w:cs="Times New Roman"/>
          <w:sz w:val="24"/>
          <w:lang w:val="en-US" w:eastAsia="zh-CN"/>
        </w:rPr>
        <w:t>250m</w:t>
      </w:r>
      <w:r>
        <w:rPr>
          <w:rFonts w:hint="default" w:ascii="Times New Roman" w:hAnsi="Times New Roman" w:cs="Times New Roman"/>
          <w:sz w:val="24"/>
          <w:vertAlign w:val="superscript"/>
          <w:lang w:val="en-US" w:eastAsia="zh-CN"/>
        </w:rPr>
        <w:t>3</w:t>
      </w:r>
      <w:r>
        <w:rPr>
          <w:rFonts w:hint="default" w:ascii="Times New Roman" w:hAnsi="Times New Roman" w:cs="Times New Roman"/>
          <w:sz w:val="24"/>
          <w:lang w:val="en-US" w:eastAsia="zh-CN"/>
        </w:rPr>
        <w:t>/h</w:t>
      </w:r>
      <w:r>
        <w:rPr>
          <w:rFonts w:hint="eastAsia" w:ascii="宋体" w:hAnsi="宋体"/>
          <w:sz w:val="24"/>
          <w:lang w:val="en-US" w:eastAsia="zh-CN"/>
        </w:rPr>
        <w:t>为校准</w:t>
      </w:r>
      <w:r>
        <w:rPr>
          <w:rFonts w:hint="eastAsia" w:ascii="宋体" w:hAnsi="宋体"/>
          <w:sz w:val="24"/>
        </w:rPr>
        <w:t>流量点测</w:t>
      </w:r>
      <w:r>
        <w:rPr>
          <w:rFonts w:hint="eastAsia" w:cs="Times New Roman"/>
          <w:sz w:val="24"/>
          <w:lang w:val="en-US" w:eastAsia="zh-CN"/>
        </w:rPr>
        <w:t>3</w:t>
      </w:r>
      <w:r>
        <w:rPr>
          <w:rFonts w:hint="eastAsia" w:ascii="宋体" w:hAnsi="宋体"/>
          <w:sz w:val="24"/>
        </w:rPr>
        <w:t>次，以</w:t>
      </w:r>
      <w:r>
        <w:rPr>
          <w:rFonts w:hint="eastAsia" w:cs="Times New Roman"/>
          <w:sz w:val="24"/>
          <w:lang w:val="en-US" w:eastAsia="zh-CN"/>
        </w:rPr>
        <w:t>3</w:t>
      </w:r>
      <w:r>
        <w:rPr>
          <w:rFonts w:hint="eastAsia" w:ascii="宋体" w:hAnsi="宋体"/>
          <w:sz w:val="24"/>
        </w:rPr>
        <w:t>次</w:t>
      </w:r>
      <w:r>
        <w:rPr>
          <w:rFonts w:hint="eastAsia" w:ascii="宋体" w:hAnsi="宋体"/>
          <w:sz w:val="24"/>
          <w:lang w:val="en-US" w:eastAsia="zh-CN"/>
        </w:rPr>
        <w:t>校准示值误差</w:t>
      </w:r>
      <w:r>
        <w:rPr>
          <w:rFonts w:hint="eastAsia" w:ascii="宋体" w:hAnsi="宋体"/>
          <w:sz w:val="24"/>
        </w:rPr>
        <w:t>的平均数作为该</w:t>
      </w:r>
      <w:r>
        <w:rPr>
          <w:rFonts w:hint="eastAsia" w:ascii="宋体" w:hAnsi="宋体"/>
          <w:sz w:val="24"/>
          <w:lang w:val="en-US" w:eastAsia="zh-CN"/>
        </w:rPr>
        <w:t>流量</w:t>
      </w:r>
      <w:r>
        <w:rPr>
          <w:rFonts w:hint="eastAsia" w:ascii="宋体" w:hAnsi="宋体"/>
          <w:sz w:val="24"/>
        </w:rPr>
        <w:t>点的</w:t>
      </w:r>
      <w:r>
        <w:rPr>
          <w:rFonts w:hint="eastAsia" w:ascii="宋体" w:hAnsi="宋体"/>
          <w:sz w:val="24"/>
          <w:lang w:val="en-US" w:eastAsia="zh-CN"/>
        </w:rPr>
        <w:t>示值误差</w:t>
      </w:r>
      <w:r>
        <w:rPr>
          <w:rFonts w:hint="eastAsia" w:ascii="宋体" w:hAnsi="宋体"/>
          <w:sz w:val="24"/>
        </w:rPr>
        <w:t>，重复性用</w:t>
      </w:r>
      <w:r>
        <w:rPr>
          <w:rFonts w:hint="eastAsia" w:ascii="宋体" w:hAnsi="宋体"/>
          <w:sz w:val="24"/>
          <w:lang w:val="en-US" w:eastAsia="zh-CN"/>
        </w:rPr>
        <w:t>贝塞尔公式</w:t>
      </w:r>
      <w:r>
        <w:rPr>
          <w:rFonts w:hint="eastAsia" w:ascii="宋体" w:hAnsi="宋体"/>
          <w:sz w:val="24"/>
        </w:rPr>
        <w:t>计算，校准数据</w:t>
      </w:r>
      <w:r>
        <w:rPr>
          <w:rFonts w:hint="eastAsia" w:ascii="宋体" w:hAnsi="宋体" w:cs="宋体"/>
          <w:sz w:val="24"/>
          <w:szCs w:val="24"/>
        </w:rPr>
        <w:t>见表</w:t>
      </w:r>
      <w:r>
        <w:rPr>
          <w:rFonts w:hint="eastAsia" w:cs="Times New Roman"/>
          <w:sz w:val="24"/>
          <w:szCs w:val="24"/>
          <w:lang w:val="en-US" w:eastAsia="zh-CN"/>
        </w:rPr>
        <w:t>D</w:t>
      </w:r>
      <w:r>
        <w:rPr>
          <w:rFonts w:hint="default" w:ascii="Times New Roman" w:hAnsi="Times New Roman" w:cs="Times New Roman"/>
          <w:sz w:val="24"/>
          <w:szCs w:val="24"/>
        </w:rPr>
        <w:t>.</w:t>
      </w:r>
      <w:r>
        <w:rPr>
          <w:rFonts w:hint="eastAsia" w:cs="Times New Roman"/>
          <w:sz w:val="24"/>
          <w:szCs w:val="24"/>
          <w:lang w:val="en-US" w:eastAsia="zh-CN"/>
        </w:rPr>
        <w:t>3</w:t>
      </w:r>
      <w:r>
        <w:rPr>
          <w:rFonts w:hint="eastAsia" w:ascii="宋体" w:hAnsi="宋体"/>
          <w:sz w:val="24"/>
        </w:rPr>
        <w:t>。</w:t>
      </w:r>
    </w:p>
    <w:p>
      <w:pPr>
        <w:spacing w:line="360" w:lineRule="auto"/>
        <w:jc w:val="center"/>
        <w:rPr>
          <w:rFonts w:hint="eastAsia" w:ascii="黑体" w:hAnsi="黑体" w:eastAsia="黑体" w:cs="宋体"/>
          <w:sz w:val="21"/>
          <w:szCs w:val="21"/>
          <w:lang w:eastAsia="zh-CN"/>
        </w:rPr>
      </w:pPr>
      <w:r>
        <w:rPr>
          <w:rFonts w:hint="eastAsia" w:ascii="黑体" w:hAnsi="黑体" w:eastAsia="黑体" w:cs="宋体"/>
          <w:sz w:val="21"/>
          <w:szCs w:val="21"/>
        </w:rPr>
        <w:t>表</w:t>
      </w:r>
      <w:r>
        <w:rPr>
          <w:rFonts w:hint="eastAsia" w:ascii="黑体" w:hAnsi="黑体" w:eastAsia="黑体" w:cs="宋体"/>
          <w:sz w:val="21"/>
          <w:szCs w:val="21"/>
          <w:lang w:val="en-US" w:eastAsia="zh-CN"/>
        </w:rPr>
        <w:t>D</w:t>
      </w:r>
      <w:r>
        <w:rPr>
          <w:rFonts w:hint="eastAsia" w:ascii="黑体" w:hAnsi="黑体" w:eastAsia="黑体" w:cs="宋体"/>
          <w:sz w:val="21"/>
          <w:szCs w:val="21"/>
        </w:rPr>
        <w:t>.</w:t>
      </w:r>
      <w:r>
        <w:rPr>
          <w:rFonts w:hint="eastAsia" w:ascii="黑体" w:hAnsi="黑体" w:eastAsia="黑体" w:cs="宋体"/>
          <w:sz w:val="21"/>
          <w:szCs w:val="21"/>
          <w:lang w:val="en-US" w:eastAsia="zh-CN"/>
        </w:rPr>
        <w:t>3</w:t>
      </w:r>
      <w:r>
        <w:rPr>
          <w:rFonts w:hint="eastAsia" w:ascii="黑体" w:hAnsi="黑体" w:eastAsia="黑体" w:cs="宋体"/>
          <w:sz w:val="21"/>
          <w:szCs w:val="21"/>
        </w:rPr>
        <w:t xml:space="preserve">  </w:t>
      </w:r>
      <w:r>
        <w:rPr>
          <w:rFonts w:hint="eastAsia" w:ascii="黑体" w:hAnsi="黑体" w:eastAsia="黑体" w:cs="宋体"/>
          <w:sz w:val="21"/>
          <w:szCs w:val="21"/>
          <w:lang w:val="en-US" w:eastAsia="zh-CN"/>
        </w:rPr>
        <w:t>校准数据</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8"/>
        <w:gridCol w:w="1267"/>
        <w:gridCol w:w="1665"/>
        <w:gridCol w:w="1223"/>
        <w:gridCol w:w="1087"/>
        <w:gridCol w:w="9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cs="宋体"/>
                <w:sz w:val="21"/>
                <w:szCs w:val="21"/>
                <w:lang w:val="en-US" w:eastAsia="zh-CN"/>
              </w:rPr>
            </w:pPr>
            <w:r>
              <w:rPr>
                <w:rFonts w:hint="eastAsia" w:ascii="宋体" w:hAnsi="宋体" w:cs="宋体"/>
                <w:sz w:val="21"/>
                <w:szCs w:val="21"/>
                <w:lang w:val="en-US" w:eastAsia="zh-CN"/>
              </w:rPr>
              <w:t>流量点</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cs="宋体"/>
                <w:sz w:val="21"/>
                <w:szCs w:val="21"/>
                <w:lang w:val="en-US" w:eastAsia="zh-CN"/>
              </w:rPr>
            </w:pPr>
            <w:r>
              <w:rPr>
                <w:rFonts w:hint="eastAsia" w:ascii="宋体" w:hAnsi="宋体" w:cs="宋体"/>
                <w:sz w:val="21"/>
                <w:szCs w:val="21"/>
                <w:lang w:val="en-US" w:eastAsia="zh-CN"/>
              </w:rPr>
              <w:t>（</w:t>
            </w:r>
            <w:r>
              <w:rPr>
                <w:rFonts w:hint="default" w:ascii="宋体" w:hAnsi="宋体" w:cs="宋体"/>
                <w:sz w:val="21"/>
                <w:szCs w:val="21"/>
                <w:lang w:val="en-US" w:eastAsia="zh-CN"/>
              </w:rPr>
              <w:t>m</w:t>
            </w:r>
            <w:r>
              <w:rPr>
                <w:rFonts w:hint="default" w:ascii="宋体" w:hAnsi="宋体" w:cs="宋体"/>
                <w:sz w:val="21"/>
                <w:szCs w:val="21"/>
                <w:vertAlign w:val="superscript"/>
                <w:lang w:val="en-US" w:eastAsia="zh-CN"/>
              </w:rPr>
              <w:t>3</w:t>
            </w:r>
            <w:r>
              <w:rPr>
                <w:rFonts w:hint="default" w:ascii="宋体" w:hAnsi="宋体" w:cs="宋体"/>
                <w:sz w:val="21"/>
                <w:szCs w:val="21"/>
                <w:lang w:val="en-US" w:eastAsia="zh-CN"/>
              </w:rPr>
              <w:t>/h</w:t>
            </w:r>
            <w:r>
              <w:rPr>
                <w:rFonts w:hint="eastAsia" w:ascii="宋体" w:hAnsi="宋体" w:cs="宋体"/>
                <w:sz w:val="21"/>
                <w:szCs w:val="21"/>
                <w:lang w:val="en-US" w:eastAsia="zh-CN"/>
              </w:rPr>
              <w:t>）</w:t>
            </w:r>
          </w:p>
        </w:tc>
        <w:tc>
          <w:tcPr>
            <w:tcW w:w="126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cs="宋体"/>
                <w:sz w:val="21"/>
                <w:szCs w:val="21"/>
                <w:lang w:val="en-US" w:eastAsia="zh-CN"/>
              </w:rPr>
            </w:pPr>
            <w:r>
              <w:rPr>
                <w:rFonts w:hint="eastAsia" w:ascii="宋体" w:hAnsi="宋体" w:cs="宋体"/>
                <w:sz w:val="21"/>
                <w:szCs w:val="21"/>
                <w:lang w:val="en-US" w:eastAsia="zh-CN"/>
              </w:rPr>
              <w:t>流量计累积流量值</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cs="宋体"/>
                <w:sz w:val="21"/>
                <w:szCs w:val="21"/>
                <w:lang w:val="en-US" w:eastAsia="zh-CN"/>
              </w:rPr>
            </w:pPr>
            <w:r>
              <w:rPr>
                <w:rFonts w:hint="eastAsia" w:ascii="宋体" w:hAnsi="宋体" w:cs="宋体"/>
                <w:sz w:val="21"/>
                <w:szCs w:val="21"/>
                <w:lang w:val="en-US" w:eastAsia="zh-CN"/>
              </w:rPr>
              <w:t>（m</w:t>
            </w:r>
            <w:r>
              <w:rPr>
                <w:rFonts w:hint="eastAsia" w:ascii="宋体" w:hAnsi="宋体" w:cs="宋体"/>
                <w:sz w:val="21"/>
                <w:szCs w:val="21"/>
                <w:vertAlign w:val="superscript"/>
                <w:lang w:val="en-US" w:eastAsia="zh-CN"/>
              </w:rPr>
              <w:t>3</w:t>
            </w:r>
            <w:r>
              <w:rPr>
                <w:rFonts w:hint="eastAsia" w:ascii="宋体" w:hAnsi="宋体" w:cs="宋体"/>
                <w:sz w:val="21"/>
                <w:szCs w:val="21"/>
                <w:lang w:val="en-US" w:eastAsia="zh-CN"/>
              </w:rPr>
              <w:t>）</w:t>
            </w:r>
          </w:p>
        </w:tc>
        <w:tc>
          <w:tcPr>
            <w:tcW w:w="1665"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cs="宋体"/>
                <w:sz w:val="21"/>
                <w:szCs w:val="21"/>
                <w:lang w:val="en-US" w:eastAsia="zh-CN"/>
              </w:rPr>
            </w:pPr>
            <w:r>
              <w:rPr>
                <w:rFonts w:hint="eastAsia" w:ascii="宋体" w:hAnsi="宋体" w:cs="宋体"/>
                <w:sz w:val="21"/>
                <w:szCs w:val="21"/>
                <w:lang w:val="en-US" w:eastAsia="zh-CN"/>
              </w:rPr>
              <w:t>标准装置累积流量值</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cs="宋体"/>
                <w:sz w:val="21"/>
                <w:szCs w:val="21"/>
                <w:lang w:val="en-US" w:eastAsia="zh-CN"/>
              </w:rPr>
            </w:pPr>
            <w:r>
              <w:rPr>
                <w:rFonts w:hint="eastAsia" w:ascii="宋体" w:hAnsi="宋体" w:cs="宋体"/>
                <w:sz w:val="21"/>
                <w:szCs w:val="21"/>
                <w:lang w:val="en-US" w:eastAsia="zh-CN"/>
              </w:rPr>
              <w:t>（m</w:t>
            </w:r>
            <w:r>
              <w:rPr>
                <w:rFonts w:hint="eastAsia" w:ascii="宋体" w:hAnsi="宋体" w:cs="宋体"/>
                <w:sz w:val="21"/>
                <w:szCs w:val="21"/>
                <w:vertAlign w:val="superscript"/>
                <w:lang w:val="en-US" w:eastAsia="zh-CN"/>
              </w:rPr>
              <w:t>3</w:t>
            </w:r>
            <w:r>
              <w:rPr>
                <w:rFonts w:hint="eastAsia" w:ascii="宋体" w:hAnsi="宋体" w:cs="宋体"/>
                <w:sz w:val="21"/>
                <w:szCs w:val="21"/>
                <w:lang w:val="en-US" w:eastAsia="zh-CN"/>
              </w:rPr>
              <w:t>）</w:t>
            </w:r>
          </w:p>
        </w:tc>
        <w:tc>
          <w:tcPr>
            <w:tcW w:w="1223"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cs="宋体"/>
                <w:sz w:val="21"/>
                <w:szCs w:val="21"/>
                <w:lang w:val="en-US" w:eastAsia="zh-CN"/>
              </w:rPr>
            </w:pPr>
            <w:r>
              <w:rPr>
                <w:rFonts w:hint="eastAsia" w:ascii="宋体" w:hAnsi="宋体" w:cs="宋体"/>
                <w:sz w:val="21"/>
                <w:szCs w:val="21"/>
                <w:lang w:val="en-US" w:eastAsia="zh-CN"/>
              </w:rPr>
              <w:t>单次示值误差</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cs="宋体"/>
                <w:sz w:val="21"/>
                <w:szCs w:val="21"/>
                <w:lang w:val="en-US" w:eastAsia="zh-CN"/>
              </w:rPr>
            </w:pPr>
            <w:r>
              <w:rPr>
                <w:rFonts w:hint="eastAsia" w:ascii="宋体" w:hAnsi="宋体" w:cs="宋体"/>
                <w:sz w:val="21"/>
                <w:szCs w:val="21"/>
                <w:lang w:val="en-US" w:eastAsia="zh-CN"/>
              </w:rPr>
              <w:t>（%）</w:t>
            </w:r>
          </w:p>
        </w:tc>
        <w:tc>
          <w:tcPr>
            <w:tcW w:w="1087"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cs="宋体"/>
                <w:sz w:val="21"/>
                <w:szCs w:val="21"/>
                <w:lang w:val="en-US" w:eastAsia="zh-CN"/>
              </w:rPr>
            </w:pPr>
            <w:r>
              <w:rPr>
                <w:rFonts w:hint="eastAsia" w:ascii="宋体" w:hAnsi="宋体" w:cs="宋体"/>
                <w:sz w:val="21"/>
                <w:szCs w:val="21"/>
                <w:lang w:val="en-US" w:eastAsia="zh-CN"/>
              </w:rPr>
              <w:t>平均示值误差</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cs="宋体"/>
                <w:sz w:val="21"/>
                <w:szCs w:val="21"/>
                <w:lang w:val="en-US" w:eastAsia="zh-CN"/>
              </w:rPr>
            </w:pPr>
            <w:r>
              <w:rPr>
                <w:rFonts w:hint="eastAsia" w:ascii="宋体" w:hAnsi="宋体" w:cs="宋体"/>
                <w:sz w:val="21"/>
                <w:szCs w:val="21"/>
                <w:lang w:val="en-US" w:eastAsia="zh-CN"/>
              </w:rPr>
              <w:t>（%）</w:t>
            </w:r>
          </w:p>
        </w:tc>
        <w:tc>
          <w:tcPr>
            <w:tcW w:w="920"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cs="宋体"/>
                <w:sz w:val="21"/>
                <w:szCs w:val="21"/>
                <w:lang w:val="en-US" w:eastAsia="zh-CN"/>
              </w:rPr>
            </w:pPr>
            <w:r>
              <w:rPr>
                <w:rFonts w:hint="eastAsia" w:ascii="宋体" w:hAnsi="宋体" w:cs="宋体"/>
                <w:sz w:val="21"/>
                <w:szCs w:val="21"/>
                <w:lang w:val="en-US" w:eastAsia="zh-CN"/>
              </w:rPr>
              <w:t>重复性</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cs="宋体"/>
                <w:sz w:val="21"/>
                <w:szCs w:val="21"/>
                <w:lang w:val="en-US" w:eastAsia="zh-CN"/>
              </w:rPr>
            </w:pPr>
            <w:r>
              <w:rPr>
                <w:rFonts w:hint="eastAsia" w:ascii="宋体" w:hAnsi="宋体" w:cs="宋体"/>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8"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250</w:t>
            </w:r>
          </w:p>
        </w:tc>
        <w:tc>
          <w:tcPr>
            <w:tcW w:w="1267" w:type="dxa"/>
            <w:noWrap w:val="0"/>
            <w:vAlign w:val="center"/>
          </w:tcPr>
          <w:p>
            <w:pPr>
              <w:keepNext w:val="0"/>
              <w:keepLines w:val="0"/>
              <w:widowControl/>
              <w:suppressLineNumbers w:val="0"/>
              <w:ind w:left="0" w:leftChars="0" w:firstLine="0" w:firstLineChars="0"/>
              <w:jc w:val="center"/>
              <w:textAlignment w:val="center"/>
              <w:rPr>
                <w:rFonts w:hint="default" w:ascii="Times New Roman" w:hAnsi="Times New Roman"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2.4</w:t>
            </w:r>
            <w:r>
              <w:rPr>
                <w:rFonts w:hint="default" w:ascii="Times New Roman" w:hAnsi="Times New Roman" w:cs="Times New Roman"/>
                <w:i w:val="0"/>
                <w:iCs w:val="0"/>
                <w:color w:val="000000"/>
                <w:kern w:val="0"/>
                <w:sz w:val="21"/>
                <w:szCs w:val="21"/>
                <w:u w:val="none"/>
                <w:lang w:val="en-US" w:eastAsia="zh-CN" w:bidi="ar"/>
              </w:rPr>
              <w:t>33</w:t>
            </w:r>
            <w:r>
              <w:rPr>
                <w:rFonts w:hint="default" w:ascii="Times New Roman" w:hAnsi="Times New Roman" w:eastAsia="宋体" w:cs="Times New Roman"/>
                <w:i w:val="0"/>
                <w:iCs w:val="0"/>
                <w:color w:val="000000"/>
                <w:kern w:val="0"/>
                <w:sz w:val="21"/>
                <w:szCs w:val="21"/>
                <w:u w:val="none"/>
                <w:lang w:val="en-US" w:eastAsia="zh-CN" w:bidi="ar"/>
              </w:rPr>
              <w:t>1</w:t>
            </w:r>
          </w:p>
        </w:tc>
        <w:tc>
          <w:tcPr>
            <w:tcW w:w="1665" w:type="dxa"/>
            <w:noWrap w:val="0"/>
            <w:vAlign w:val="center"/>
          </w:tcPr>
          <w:p>
            <w:pPr>
              <w:keepNext w:val="0"/>
              <w:keepLines w:val="0"/>
              <w:widowControl/>
              <w:suppressLineNumbers w:val="0"/>
              <w:ind w:left="0" w:leftChars="0" w:firstLine="0" w:firstLineChars="0"/>
              <w:jc w:val="center"/>
              <w:textAlignment w:val="center"/>
              <w:rPr>
                <w:rFonts w:hint="default" w:ascii="Times New Roman" w:hAnsi="Times New Roman"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2.426</w:t>
            </w:r>
            <w:r>
              <w:rPr>
                <w:rFonts w:hint="default" w:ascii="Times New Roman" w:hAnsi="Times New Roman" w:cs="Times New Roman"/>
                <w:i w:val="0"/>
                <w:iCs w:val="0"/>
                <w:color w:val="000000"/>
                <w:kern w:val="0"/>
                <w:sz w:val="21"/>
                <w:szCs w:val="21"/>
                <w:u w:val="none"/>
                <w:lang w:val="en-US" w:eastAsia="zh-CN" w:bidi="ar"/>
              </w:rPr>
              <w:t>9</w:t>
            </w:r>
          </w:p>
        </w:tc>
        <w:tc>
          <w:tcPr>
            <w:tcW w:w="1223" w:type="dxa"/>
            <w:noWrap w:val="0"/>
            <w:vAlign w:val="center"/>
          </w:tcPr>
          <w:p>
            <w:pPr>
              <w:keepNext w:val="0"/>
              <w:keepLines w:val="0"/>
              <w:widowControl/>
              <w:suppressLineNumbers w:val="0"/>
              <w:ind w:left="0" w:leftChars="0" w:firstLine="0" w:firstLineChars="0"/>
              <w:jc w:val="center"/>
              <w:textAlignment w:val="bottom"/>
              <w:rPr>
                <w:rFonts w:hint="default" w:ascii="Times New Roman" w:hAnsi="Times New Roman" w:cs="Times New Roman"/>
                <w:sz w:val="21"/>
                <w:szCs w:val="21"/>
                <w:lang w:val="en-US" w:eastAsia="zh-CN"/>
              </w:rPr>
            </w:pPr>
            <w:r>
              <w:rPr>
                <w:rFonts w:hint="default" w:ascii="Times New Roman" w:hAnsi="Times New Roman" w:cs="Times New Roman"/>
                <w:i w:val="0"/>
                <w:iCs w:val="0"/>
                <w:color w:val="000000"/>
                <w:kern w:val="0"/>
                <w:sz w:val="21"/>
                <w:szCs w:val="21"/>
                <w:u w:val="none"/>
                <w:lang w:val="en-US" w:eastAsia="zh-CN" w:bidi="ar"/>
              </w:rPr>
              <w:t>+</w:t>
            </w:r>
            <w:r>
              <w:rPr>
                <w:rFonts w:hint="default" w:ascii="Times New Roman" w:hAnsi="Times New Roman" w:eastAsia="宋体" w:cs="Times New Roman"/>
                <w:i w:val="0"/>
                <w:iCs w:val="0"/>
                <w:color w:val="000000"/>
                <w:kern w:val="0"/>
                <w:sz w:val="21"/>
                <w:szCs w:val="21"/>
                <w:u w:val="none"/>
                <w:lang w:val="en-US" w:eastAsia="zh-CN" w:bidi="ar"/>
              </w:rPr>
              <w:t>0.26%</w:t>
            </w:r>
          </w:p>
        </w:tc>
        <w:tc>
          <w:tcPr>
            <w:tcW w:w="1087" w:type="dxa"/>
            <w:vMerge w:val="restart"/>
            <w:noWrap w:val="0"/>
            <w:vAlign w:val="center"/>
          </w:tcPr>
          <w:p>
            <w:pPr>
              <w:keepNext w:val="0"/>
              <w:keepLines w:val="0"/>
              <w:widowControl/>
              <w:suppressLineNumbers w:val="0"/>
              <w:ind w:left="0" w:leftChars="0" w:firstLine="0" w:firstLineChars="0"/>
              <w:jc w:val="center"/>
              <w:textAlignment w:val="center"/>
              <w:rPr>
                <w:rFonts w:hint="default" w:ascii="Times New Roman" w:hAnsi="Times New Roman" w:cs="Times New Roman"/>
                <w:sz w:val="21"/>
                <w:szCs w:val="21"/>
                <w:lang w:val="en-US" w:eastAsia="zh-CN"/>
              </w:rPr>
            </w:pPr>
            <w:r>
              <w:rPr>
                <w:rFonts w:hint="default" w:ascii="Times New Roman" w:hAnsi="Times New Roman" w:cs="Times New Roman"/>
                <w:i w:val="0"/>
                <w:iCs w:val="0"/>
                <w:color w:val="000000"/>
                <w:kern w:val="0"/>
                <w:sz w:val="21"/>
                <w:szCs w:val="21"/>
                <w:u w:val="none"/>
                <w:lang w:val="en-US" w:eastAsia="zh-CN" w:bidi="ar"/>
              </w:rPr>
              <w:t>+</w:t>
            </w:r>
            <w:r>
              <w:rPr>
                <w:rFonts w:hint="default" w:ascii="Times New Roman" w:hAnsi="Times New Roman" w:eastAsia="宋体" w:cs="Times New Roman"/>
                <w:i w:val="0"/>
                <w:iCs w:val="0"/>
                <w:color w:val="000000"/>
                <w:kern w:val="0"/>
                <w:sz w:val="21"/>
                <w:szCs w:val="21"/>
                <w:u w:val="none"/>
                <w:lang w:val="en-US" w:eastAsia="zh-CN" w:bidi="ar"/>
              </w:rPr>
              <w:t>0.3</w:t>
            </w:r>
            <w:r>
              <w:rPr>
                <w:rFonts w:hint="default" w:ascii="Times New Roman" w:hAnsi="Times New Roman" w:cs="Times New Roman"/>
                <w:i w:val="0"/>
                <w:iCs w:val="0"/>
                <w:color w:val="000000"/>
                <w:kern w:val="0"/>
                <w:sz w:val="21"/>
                <w:szCs w:val="21"/>
                <w:u w:val="none"/>
                <w:lang w:val="en-US" w:eastAsia="zh-CN" w:bidi="ar"/>
              </w:rPr>
              <w:t>3</w:t>
            </w:r>
            <w:r>
              <w:rPr>
                <w:rFonts w:hint="default" w:ascii="Times New Roman" w:hAnsi="Times New Roman" w:eastAsia="宋体" w:cs="Times New Roman"/>
                <w:i w:val="0"/>
                <w:iCs w:val="0"/>
                <w:color w:val="000000"/>
                <w:kern w:val="0"/>
                <w:sz w:val="21"/>
                <w:szCs w:val="21"/>
                <w:u w:val="none"/>
                <w:lang w:val="en-US" w:eastAsia="zh-CN" w:bidi="ar"/>
              </w:rPr>
              <w:t>%</w:t>
            </w:r>
          </w:p>
        </w:tc>
        <w:tc>
          <w:tcPr>
            <w:tcW w:w="920" w:type="dxa"/>
            <w:vMerge w:val="restart"/>
            <w:noWrap w:val="0"/>
            <w:vAlign w:val="center"/>
          </w:tcPr>
          <w:p>
            <w:pPr>
              <w:keepNext w:val="0"/>
              <w:keepLines w:val="0"/>
              <w:widowControl/>
              <w:suppressLineNumbers w:val="0"/>
              <w:ind w:left="0" w:leftChars="0" w:firstLine="0" w:firstLineChars="0"/>
              <w:jc w:val="center"/>
              <w:textAlignment w:val="center"/>
              <w:rPr>
                <w:rFonts w:hint="default" w:ascii="Times New Roman" w:hAnsi="Times New Roman"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0</w:t>
            </w:r>
            <w:r>
              <w:rPr>
                <w:rFonts w:hint="default" w:ascii="Times New Roman" w:hAnsi="Times New Roman" w:cs="Times New Roman"/>
                <w:i w:val="0"/>
                <w:iCs w:val="0"/>
                <w:color w:val="000000"/>
                <w:kern w:val="0"/>
                <w:sz w:val="21"/>
                <w:szCs w:val="21"/>
                <w:u w:val="none"/>
                <w:lang w:val="en-US" w:eastAsia="zh-CN" w:bidi="ar"/>
              </w:rPr>
              <w:t>.07</w:t>
            </w:r>
            <w:r>
              <w:rPr>
                <w:rFonts w:hint="default" w:ascii="Times New Roman" w:hAnsi="Times New Roman" w:eastAsia="宋体" w:cs="Times New Roman"/>
                <w:i w:val="0"/>
                <w:iCs w:val="0"/>
                <w:color w:val="000000"/>
                <w:kern w:val="0"/>
                <w:sz w:val="21"/>
                <w:szCs w:val="21"/>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8"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both"/>
              <w:textAlignment w:val="auto"/>
              <w:rPr>
                <w:rFonts w:hint="default" w:ascii="Times New Roman" w:hAnsi="Times New Roman" w:cs="Times New Roman"/>
                <w:sz w:val="21"/>
                <w:szCs w:val="21"/>
                <w:lang w:val="en-US" w:eastAsia="zh-CN"/>
              </w:rPr>
            </w:pPr>
          </w:p>
        </w:tc>
        <w:tc>
          <w:tcPr>
            <w:tcW w:w="1267" w:type="dxa"/>
            <w:noWrap w:val="0"/>
            <w:vAlign w:val="center"/>
          </w:tcPr>
          <w:p>
            <w:pPr>
              <w:keepNext w:val="0"/>
              <w:keepLines w:val="0"/>
              <w:widowControl/>
              <w:suppressLineNumbers w:val="0"/>
              <w:ind w:left="0" w:leftChars="0" w:firstLine="0" w:firstLineChars="0"/>
              <w:jc w:val="center"/>
              <w:textAlignment w:val="center"/>
              <w:rPr>
                <w:rFonts w:hint="default" w:ascii="Times New Roman" w:hAnsi="Times New Roman"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2.4313</w:t>
            </w:r>
          </w:p>
        </w:tc>
        <w:tc>
          <w:tcPr>
            <w:tcW w:w="1665" w:type="dxa"/>
            <w:noWrap w:val="0"/>
            <w:vAlign w:val="center"/>
          </w:tcPr>
          <w:p>
            <w:pPr>
              <w:keepNext w:val="0"/>
              <w:keepLines w:val="0"/>
              <w:widowControl/>
              <w:suppressLineNumbers w:val="0"/>
              <w:ind w:left="0" w:leftChars="0" w:firstLine="0" w:firstLineChars="0"/>
              <w:jc w:val="center"/>
              <w:textAlignment w:val="center"/>
              <w:rPr>
                <w:rFonts w:hint="default" w:ascii="Times New Roman" w:hAnsi="Times New Roman"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2.4</w:t>
            </w:r>
            <w:r>
              <w:rPr>
                <w:rFonts w:hint="default" w:ascii="Times New Roman" w:hAnsi="Times New Roman" w:cs="Times New Roman"/>
                <w:i w:val="0"/>
                <w:iCs w:val="0"/>
                <w:color w:val="000000"/>
                <w:kern w:val="0"/>
                <w:sz w:val="21"/>
                <w:szCs w:val="21"/>
                <w:u w:val="none"/>
                <w:lang w:val="en-US" w:eastAsia="zh-CN" w:bidi="ar"/>
              </w:rPr>
              <w:t>2</w:t>
            </w:r>
            <w:r>
              <w:rPr>
                <w:rFonts w:hint="default" w:ascii="Times New Roman" w:hAnsi="Times New Roman" w:eastAsia="宋体" w:cs="Times New Roman"/>
                <w:i w:val="0"/>
                <w:iCs w:val="0"/>
                <w:color w:val="000000"/>
                <w:kern w:val="0"/>
                <w:sz w:val="21"/>
                <w:szCs w:val="21"/>
                <w:u w:val="none"/>
                <w:lang w:val="en-US" w:eastAsia="zh-CN" w:bidi="ar"/>
              </w:rPr>
              <w:t>18</w:t>
            </w:r>
          </w:p>
        </w:tc>
        <w:tc>
          <w:tcPr>
            <w:tcW w:w="1223" w:type="dxa"/>
            <w:noWrap w:val="0"/>
            <w:vAlign w:val="center"/>
          </w:tcPr>
          <w:p>
            <w:pPr>
              <w:keepNext w:val="0"/>
              <w:keepLines w:val="0"/>
              <w:widowControl/>
              <w:suppressLineNumbers w:val="0"/>
              <w:ind w:left="0" w:leftChars="0" w:firstLine="0" w:firstLineChars="0"/>
              <w:jc w:val="center"/>
              <w:textAlignment w:val="bottom"/>
              <w:rPr>
                <w:rFonts w:hint="default" w:ascii="Times New Roman" w:hAnsi="Times New Roman" w:cs="Times New Roman"/>
                <w:sz w:val="21"/>
                <w:szCs w:val="21"/>
                <w:lang w:val="en-US" w:eastAsia="zh-CN"/>
              </w:rPr>
            </w:pPr>
            <w:r>
              <w:rPr>
                <w:rFonts w:hint="default" w:ascii="Times New Roman" w:hAnsi="Times New Roman" w:cs="Times New Roman"/>
                <w:i w:val="0"/>
                <w:iCs w:val="0"/>
                <w:color w:val="000000"/>
                <w:kern w:val="0"/>
                <w:sz w:val="21"/>
                <w:szCs w:val="21"/>
                <w:u w:val="none"/>
                <w:lang w:val="en-US" w:eastAsia="zh-CN" w:bidi="ar"/>
              </w:rPr>
              <w:t>+</w:t>
            </w:r>
            <w:r>
              <w:rPr>
                <w:rFonts w:hint="default" w:ascii="Times New Roman" w:hAnsi="Times New Roman" w:eastAsia="宋体" w:cs="Times New Roman"/>
                <w:i w:val="0"/>
                <w:iCs w:val="0"/>
                <w:color w:val="000000"/>
                <w:kern w:val="0"/>
                <w:sz w:val="21"/>
                <w:szCs w:val="21"/>
                <w:u w:val="none"/>
                <w:lang w:val="en-US" w:eastAsia="zh-CN" w:bidi="ar"/>
              </w:rPr>
              <w:t>0.39%</w:t>
            </w:r>
          </w:p>
        </w:tc>
        <w:tc>
          <w:tcPr>
            <w:tcW w:w="1087"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cs="宋体"/>
                <w:sz w:val="21"/>
                <w:szCs w:val="21"/>
                <w:lang w:val="en-US" w:eastAsia="zh-CN"/>
              </w:rPr>
            </w:pPr>
          </w:p>
        </w:tc>
        <w:tc>
          <w:tcPr>
            <w:tcW w:w="92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cs="宋体"/>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8"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both"/>
              <w:textAlignment w:val="auto"/>
              <w:rPr>
                <w:rFonts w:hint="default" w:ascii="Times New Roman" w:hAnsi="Times New Roman" w:cs="Times New Roman"/>
                <w:sz w:val="21"/>
                <w:szCs w:val="21"/>
                <w:lang w:val="en-US" w:eastAsia="zh-CN"/>
              </w:rPr>
            </w:pPr>
          </w:p>
        </w:tc>
        <w:tc>
          <w:tcPr>
            <w:tcW w:w="1267" w:type="dxa"/>
            <w:noWrap w:val="0"/>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2.4327</w:t>
            </w:r>
          </w:p>
        </w:tc>
        <w:tc>
          <w:tcPr>
            <w:tcW w:w="1665" w:type="dxa"/>
            <w:noWrap w:val="0"/>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2.</w:t>
            </w:r>
            <w:r>
              <w:rPr>
                <w:rFonts w:hint="default" w:ascii="Times New Roman" w:hAnsi="Times New Roman" w:cs="Times New Roman"/>
                <w:i w:val="0"/>
                <w:iCs w:val="0"/>
                <w:color w:val="000000"/>
                <w:kern w:val="0"/>
                <w:sz w:val="21"/>
                <w:szCs w:val="21"/>
                <w:u w:val="none"/>
                <w:lang w:val="en-US" w:eastAsia="zh-CN" w:bidi="ar"/>
              </w:rPr>
              <w:t>42</w:t>
            </w:r>
            <w:r>
              <w:rPr>
                <w:rFonts w:hint="default" w:ascii="Times New Roman" w:hAnsi="Times New Roman" w:eastAsia="宋体" w:cs="Times New Roman"/>
                <w:i w:val="0"/>
                <w:iCs w:val="0"/>
                <w:color w:val="000000"/>
                <w:kern w:val="0"/>
                <w:sz w:val="21"/>
                <w:szCs w:val="21"/>
                <w:u w:val="none"/>
                <w:lang w:val="en-US" w:eastAsia="zh-CN" w:bidi="ar"/>
              </w:rPr>
              <w:t>4</w:t>
            </w:r>
            <w:r>
              <w:rPr>
                <w:rFonts w:hint="default" w:ascii="Times New Roman" w:hAnsi="Times New Roman" w:cs="Times New Roman"/>
                <w:i w:val="0"/>
                <w:iCs w:val="0"/>
                <w:color w:val="000000"/>
                <w:kern w:val="0"/>
                <w:sz w:val="21"/>
                <w:szCs w:val="21"/>
                <w:u w:val="none"/>
                <w:lang w:val="en-US" w:eastAsia="zh-CN" w:bidi="ar"/>
              </w:rPr>
              <w:t>7</w:t>
            </w:r>
          </w:p>
        </w:tc>
        <w:tc>
          <w:tcPr>
            <w:tcW w:w="1223" w:type="dxa"/>
            <w:noWrap w:val="0"/>
            <w:vAlign w:val="center"/>
          </w:tcPr>
          <w:p>
            <w:pPr>
              <w:keepNext w:val="0"/>
              <w:keepLines w:val="0"/>
              <w:widowControl/>
              <w:suppressLineNumbers w:val="0"/>
              <w:ind w:left="0" w:leftChars="0" w:firstLine="0" w:firstLineChars="0"/>
              <w:jc w:val="center"/>
              <w:textAlignment w:val="bottom"/>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cs="Times New Roman"/>
                <w:i w:val="0"/>
                <w:iCs w:val="0"/>
                <w:color w:val="000000"/>
                <w:kern w:val="0"/>
                <w:sz w:val="21"/>
                <w:szCs w:val="21"/>
                <w:u w:val="none"/>
                <w:lang w:val="en-US" w:eastAsia="zh-CN" w:bidi="ar"/>
              </w:rPr>
              <w:t>+</w:t>
            </w:r>
            <w:r>
              <w:rPr>
                <w:rFonts w:hint="default" w:ascii="Times New Roman" w:hAnsi="Times New Roman" w:eastAsia="宋体" w:cs="Times New Roman"/>
                <w:i w:val="0"/>
                <w:iCs w:val="0"/>
                <w:color w:val="000000"/>
                <w:kern w:val="0"/>
                <w:sz w:val="21"/>
                <w:szCs w:val="21"/>
                <w:u w:val="none"/>
                <w:lang w:val="en-US" w:eastAsia="zh-CN" w:bidi="ar"/>
              </w:rPr>
              <w:t>0.33%</w:t>
            </w:r>
          </w:p>
        </w:tc>
        <w:tc>
          <w:tcPr>
            <w:tcW w:w="1087"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cs="宋体"/>
                <w:sz w:val="21"/>
                <w:szCs w:val="21"/>
                <w:lang w:val="en-US" w:eastAsia="zh-CN"/>
              </w:rPr>
            </w:pPr>
          </w:p>
        </w:tc>
        <w:tc>
          <w:tcPr>
            <w:tcW w:w="920"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宋体" w:hAnsi="宋体" w:cs="宋体"/>
                <w:sz w:val="21"/>
                <w:szCs w:val="21"/>
                <w:lang w:val="en-US" w:eastAsia="zh-CN"/>
              </w:rPr>
            </w:pPr>
          </w:p>
        </w:tc>
      </w:tr>
    </w:tbl>
    <w:p>
      <w:pPr>
        <w:rPr>
          <w:rFonts w:hint="eastAsia" w:ascii="宋体" w:hAnsi="宋体"/>
          <w:sz w:val="24"/>
          <w:lang w:eastAsia="zh-CN"/>
        </w:rPr>
      </w:pPr>
      <w:r>
        <w:rPr>
          <w:rFonts w:hint="eastAsia" w:ascii="宋体" w:hAnsi="宋体"/>
          <w:sz w:val="24"/>
          <w:lang w:val="en-US" w:eastAsia="zh-CN"/>
        </w:rPr>
        <w:t>由表</w:t>
      </w:r>
      <w:r>
        <w:rPr>
          <w:rFonts w:hint="eastAsia" w:cs="Times New Roman"/>
          <w:sz w:val="24"/>
          <w:szCs w:val="24"/>
          <w:lang w:val="en-US" w:eastAsia="zh-CN"/>
        </w:rPr>
        <w:t>D</w:t>
      </w:r>
      <w:r>
        <w:rPr>
          <w:rFonts w:hint="default" w:ascii="Times New Roman" w:hAnsi="Times New Roman" w:cs="Times New Roman"/>
          <w:sz w:val="24"/>
          <w:szCs w:val="24"/>
        </w:rPr>
        <w:t>.</w:t>
      </w:r>
      <w:r>
        <w:rPr>
          <w:rFonts w:hint="eastAsia" w:cs="Times New Roman"/>
          <w:sz w:val="24"/>
          <w:szCs w:val="24"/>
          <w:lang w:val="en-US" w:eastAsia="zh-CN"/>
        </w:rPr>
        <w:t>3</w:t>
      </w:r>
      <w:r>
        <w:rPr>
          <w:rFonts w:hint="eastAsia" w:ascii="宋体" w:hAnsi="宋体"/>
          <w:sz w:val="24"/>
          <w:lang w:val="en-US" w:eastAsia="zh-CN"/>
        </w:rPr>
        <w:t>中的重复性</w:t>
      </w:r>
      <w:r>
        <w:rPr>
          <w:rFonts w:hint="eastAsia" w:ascii="宋体" w:hAnsi="宋体"/>
          <w:sz w:val="24"/>
        </w:rPr>
        <w:t>，</w:t>
      </w:r>
      <w:r>
        <w:rPr>
          <w:rFonts w:hint="eastAsia" w:ascii="宋体" w:hAnsi="宋体"/>
          <w:sz w:val="24"/>
          <w:lang w:val="en-US" w:eastAsia="zh-CN"/>
        </w:rPr>
        <w:t>可计算得出</w:t>
      </w:r>
      <w:r>
        <w:rPr>
          <w:rFonts w:hint="eastAsia"/>
        </w:rPr>
        <w:t>测量重复性</w:t>
      </w:r>
      <w:r>
        <w:t>引入的</w:t>
      </w:r>
      <w:r>
        <w:rPr>
          <w:rFonts w:hint="eastAsia" w:cs="Times New Roman"/>
          <w:kern w:val="2"/>
          <w:sz w:val="24"/>
          <w:szCs w:val="24"/>
          <w:lang w:val="en-US" w:eastAsia="zh-CN" w:bidi="ar-SA"/>
        </w:rPr>
        <w:t>相对</w:t>
      </w:r>
      <w:r>
        <w:t>标准不确</w:t>
      </w:r>
      <w:r>
        <w:rPr>
          <w:rFonts w:hint="eastAsia"/>
        </w:rPr>
        <w:t>定度</w:t>
      </w:r>
      <w:r>
        <w:rPr>
          <w:rFonts w:hint="eastAsia" w:ascii="Times New Roman" w:hAnsi="Times New Roman" w:eastAsia="宋体" w:cs="Times New Roman"/>
          <w:kern w:val="2"/>
          <w:position w:val="-10"/>
          <w:sz w:val="24"/>
          <w:szCs w:val="24"/>
          <w:lang w:val="en-US" w:eastAsia="zh-CN" w:bidi="ar-SA"/>
        </w:rPr>
        <w:object>
          <v:shape id="_x0000_i1149" o:spt="75" type="#_x0000_t75" style="height:17pt;width:34pt;" o:ole="t" filled="f" o:preferrelative="t" stroked="f" coordsize="21600,21600">
            <v:path/>
            <v:fill on="f" focussize="0,0"/>
            <v:stroke on="f"/>
            <v:imagedata r:id="rId236" o:title=""/>
            <o:lock v:ext="edit" aspectratio="t"/>
            <w10:wrap type="none"/>
            <w10:anchorlock/>
          </v:shape>
          <o:OLEObject Type="Embed" ProgID="Equation.KSEE3" ShapeID="_x0000_i1149" DrawAspect="Content" ObjectID="_1468075849" r:id="rId244">
            <o:LockedField>false</o:LockedField>
          </o:OLEObject>
        </w:object>
      </w:r>
      <w:r>
        <w:rPr>
          <w:rFonts w:hint="eastAsia" w:ascii="宋体" w:hAnsi="宋体"/>
          <w:sz w:val="24"/>
        </w:rPr>
        <w:t>及</w:t>
      </w:r>
      <w:r>
        <w:rPr>
          <w:rFonts w:hint="eastAsia" w:ascii="宋体" w:hAnsi="宋体"/>
          <w:sz w:val="24"/>
          <w:lang w:val="en-US" w:eastAsia="zh-CN"/>
        </w:rPr>
        <w:t>其</w:t>
      </w:r>
      <w:r>
        <w:rPr>
          <w:rFonts w:hint="eastAsia" w:ascii="宋体" w:hAnsi="宋体"/>
          <w:sz w:val="24"/>
        </w:rPr>
        <w:t>相对灵敏系数</w:t>
      </w:r>
      <w:r>
        <w:rPr>
          <w:rFonts w:hint="eastAsia" w:ascii="Times New Roman" w:hAnsi="Times New Roman" w:eastAsia="宋体" w:cs="Times New Roman"/>
          <w:kern w:val="2"/>
          <w:position w:val="-10"/>
          <w:szCs w:val="24"/>
          <w:lang w:val="en-US" w:eastAsia="zh-CN" w:bidi="ar-SA"/>
        </w:rPr>
        <w:object>
          <v:shape id="_x0000_i1150" o:spt="75" type="#_x0000_t75" style="height:17pt;width:33pt;" o:ole="t" filled="f" o:preferrelative="t" stroked="f" coordsize="21600,21600">
            <v:path/>
            <v:fill on="f" focussize="0,0"/>
            <v:stroke on="f"/>
            <v:imagedata r:id="rId246" o:title=""/>
            <o:lock v:ext="edit" aspectratio="t"/>
            <w10:wrap type="none"/>
            <w10:anchorlock/>
          </v:shape>
          <o:OLEObject Type="Embed" ProgID="Equation.KSEE3" ShapeID="_x0000_i1150" DrawAspect="Content" ObjectID="_1468075850" r:id="rId245">
            <o:LockedField>false</o:LockedField>
          </o:OLEObject>
        </w:object>
      </w:r>
      <w:r>
        <w:rPr>
          <w:rFonts w:hint="eastAsia" w:ascii="宋体" w:hAnsi="宋体"/>
          <w:sz w:val="24"/>
        </w:rPr>
        <w:t>分别为</w:t>
      </w:r>
      <w:r>
        <w:rPr>
          <w:rFonts w:hint="eastAsia" w:ascii="宋体" w:hAnsi="宋体"/>
          <w:sz w:val="24"/>
          <w:lang w:eastAsia="zh-CN"/>
        </w:rPr>
        <w:t>：</w:t>
      </w:r>
    </w:p>
    <w:p>
      <w:pPr>
        <w:ind w:left="0" w:leftChars="0" w:firstLine="0" w:firstLineChars="0"/>
        <w:jc w:val="center"/>
        <w:rPr>
          <w:rFonts w:hint="eastAsia" w:ascii="宋体" w:hAnsi="宋体"/>
          <w:sz w:val="24"/>
          <w:lang w:eastAsia="zh-CN"/>
        </w:rPr>
      </w:pPr>
      <w:r>
        <w:rPr>
          <w:position w:val="-32"/>
          <w:sz w:val="18"/>
          <w:szCs w:val="18"/>
        </w:rPr>
        <w:object>
          <v:shape id="_x0000_i1151" o:spt="75" type="#_x0000_t75" style="height:33.75pt;width:190.15pt;" o:ole="t" filled="f" o:preferrelative="t" stroked="f" coordsize="21600,21600">
            <v:path/>
            <v:fill on="f" focussize="0,0"/>
            <v:stroke on="f"/>
            <v:imagedata r:id="rId248" o:title=""/>
            <o:lock v:ext="edit" aspectratio="t"/>
            <w10:wrap type="none"/>
            <w10:anchorlock/>
          </v:shape>
          <o:OLEObject Type="Embed" ProgID="Equation.3" ShapeID="_x0000_i1151" DrawAspect="Content" ObjectID="_1468075851" r:id="rId247">
            <o:LockedField>false</o:LockedField>
          </o:OLEObject>
        </w:object>
      </w:r>
    </w:p>
    <w:p>
      <w:pPr>
        <w:jc w:val="center"/>
        <w:rPr>
          <w:rFonts w:ascii="宋体" w:hAnsi="宋体"/>
          <w:sz w:val="24"/>
        </w:rPr>
      </w:pPr>
      <w:r>
        <w:rPr>
          <w:rFonts w:hint="eastAsia" w:ascii="Times New Roman" w:hAnsi="Times New Roman" w:eastAsia="宋体" w:cs="Times New Roman"/>
          <w:kern w:val="2"/>
          <w:position w:val="-10"/>
          <w:szCs w:val="24"/>
          <w:lang w:val="en-US" w:eastAsia="zh-CN" w:bidi="ar-SA"/>
        </w:rPr>
        <w:object>
          <v:shape id="_x0000_i1152" o:spt="75" type="#_x0000_t75" style="height:17pt;width:49pt;" o:ole="t" filled="f" o:preferrelative="t" stroked="f" coordsize="21600,21600">
            <v:path/>
            <v:fill on="f" focussize="0,0"/>
            <v:stroke on="f"/>
            <v:imagedata r:id="rId250" o:title=""/>
            <o:lock v:ext="edit" aspectratio="t"/>
            <w10:wrap type="none"/>
            <w10:anchorlock/>
          </v:shape>
          <o:OLEObject Type="Embed" ProgID="Equation.KSEE3" ShapeID="_x0000_i1152" DrawAspect="Content" ObjectID="_1468075852" r:id="rId249">
            <o:LockedField>false</o:LockedField>
          </o:OLEObject>
        </w:object>
      </w:r>
    </w:p>
    <w:p>
      <w:pPr>
        <w:pStyle w:val="3"/>
        <w:bidi w:val="0"/>
        <w:outlineLvl w:val="0"/>
      </w:pPr>
      <w:bookmarkStart w:id="892" w:name="_Toc19235"/>
      <w:bookmarkStart w:id="893" w:name="_Toc10117"/>
      <w:bookmarkStart w:id="894" w:name="_Toc25300"/>
      <w:r>
        <w:rPr>
          <w:rFonts w:hint="eastAsia"/>
          <w:lang w:val="en-US" w:eastAsia="zh-CN"/>
        </w:rPr>
        <w:t>D</w:t>
      </w:r>
      <w:r>
        <w:t>.</w:t>
      </w:r>
      <w:r>
        <w:rPr>
          <w:rFonts w:hint="eastAsia"/>
          <w:lang w:val="en-US" w:eastAsia="zh-CN"/>
        </w:rPr>
        <w:t>5</w:t>
      </w:r>
      <w:r>
        <w:rPr>
          <w:rFonts w:hint="eastAsia"/>
        </w:rPr>
        <w:t xml:space="preserve">  </w:t>
      </w:r>
      <w:r>
        <w:rPr>
          <w:rFonts w:hint="eastAsia"/>
          <w:lang w:val="en-US" w:eastAsia="zh-CN"/>
        </w:rPr>
        <w:t>合成标准</w:t>
      </w:r>
      <w:r>
        <w:rPr>
          <w:rFonts w:hint="eastAsia"/>
        </w:rPr>
        <w:t>不确定度</w:t>
      </w:r>
      <w:bookmarkEnd w:id="892"/>
      <w:bookmarkEnd w:id="893"/>
      <w:bookmarkEnd w:id="894"/>
    </w:p>
    <w:p>
      <w:pPr>
        <w:pStyle w:val="4"/>
        <w:bidi w:val="0"/>
        <w:outlineLvl w:val="0"/>
      </w:pPr>
      <w:bookmarkStart w:id="895" w:name="_Toc28784"/>
      <w:bookmarkStart w:id="896" w:name="_Toc4340"/>
      <w:bookmarkStart w:id="897" w:name="_Toc20650"/>
      <w:r>
        <w:rPr>
          <w:rFonts w:hint="eastAsia"/>
          <w:lang w:val="en-US" w:eastAsia="zh-CN"/>
        </w:rPr>
        <w:t>D</w:t>
      </w:r>
      <w:r>
        <w:rPr>
          <w:rFonts w:hint="default"/>
        </w:rPr>
        <w:t>.</w:t>
      </w:r>
      <w:r>
        <w:rPr>
          <w:rFonts w:hint="eastAsia"/>
          <w:lang w:val="en-US" w:eastAsia="zh-CN"/>
        </w:rPr>
        <w:t>5</w:t>
      </w:r>
      <w:r>
        <w:rPr>
          <w:rFonts w:hint="default"/>
        </w:rPr>
        <w:t>.</w:t>
      </w:r>
      <w:r>
        <w:rPr>
          <w:rFonts w:hint="eastAsia"/>
          <w:lang w:val="en-US" w:eastAsia="zh-CN"/>
        </w:rPr>
        <w:t>1</w:t>
      </w:r>
      <w:r>
        <w:t xml:space="preserve">  </w:t>
      </w:r>
      <w:r>
        <w:rPr>
          <w:rFonts w:hint="eastAsia"/>
        </w:rPr>
        <w:t>标准不确定度汇总</w:t>
      </w:r>
      <w:bookmarkEnd w:id="895"/>
      <w:bookmarkEnd w:id="896"/>
      <w:bookmarkEnd w:id="897"/>
    </w:p>
    <w:p>
      <w:pPr>
        <w:spacing w:line="360" w:lineRule="auto"/>
        <w:ind w:firstLine="480"/>
        <w:rPr>
          <w:rFonts w:ascii="宋体" w:hAnsi="宋体"/>
          <w:sz w:val="24"/>
        </w:rPr>
      </w:pPr>
      <w:r>
        <w:rPr>
          <w:rFonts w:hint="eastAsia" w:ascii="宋体" w:hAnsi="宋体"/>
          <w:sz w:val="24"/>
        </w:rPr>
        <w:t>各</w:t>
      </w:r>
      <w:r>
        <w:rPr>
          <w:rFonts w:hint="eastAsia" w:cs="Times New Roman"/>
          <w:kern w:val="2"/>
          <w:sz w:val="24"/>
          <w:szCs w:val="24"/>
          <w:lang w:val="en-US" w:eastAsia="zh-CN" w:bidi="ar-SA"/>
        </w:rPr>
        <w:t>相对</w:t>
      </w:r>
      <w:r>
        <w:rPr>
          <w:rFonts w:hint="eastAsia" w:ascii="宋体" w:hAnsi="宋体"/>
          <w:sz w:val="24"/>
        </w:rPr>
        <w:t>标准不确定度</w:t>
      </w:r>
      <w:r>
        <w:rPr>
          <w:rFonts w:ascii="宋体" w:hAnsi="宋体"/>
          <w:sz w:val="24"/>
        </w:rPr>
        <w:t>分量相互独立，其一览表见表</w:t>
      </w:r>
      <w:r>
        <w:rPr>
          <w:rFonts w:hint="eastAsia" w:cs="Times New Roman"/>
          <w:sz w:val="24"/>
          <w:szCs w:val="24"/>
          <w:lang w:val="en-US" w:eastAsia="zh-CN"/>
        </w:rPr>
        <w:t>D</w:t>
      </w:r>
      <w:r>
        <w:rPr>
          <w:rFonts w:hint="default" w:ascii="Times New Roman" w:hAnsi="Times New Roman" w:cs="Times New Roman"/>
          <w:sz w:val="24"/>
          <w:szCs w:val="24"/>
        </w:rPr>
        <w:t>.</w:t>
      </w:r>
      <w:r>
        <w:rPr>
          <w:rFonts w:hint="eastAsia" w:cs="Times New Roman"/>
          <w:sz w:val="24"/>
          <w:szCs w:val="24"/>
          <w:lang w:val="en-US" w:eastAsia="zh-CN"/>
        </w:rPr>
        <w:t>4</w:t>
      </w:r>
      <w:r>
        <w:rPr>
          <w:rFonts w:hint="eastAsia" w:ascii="宋体" w:hAnsi="宋体"/>
          <w:sz w:val="24"/>
        </w:rPr>
        <w:t>。</w:t>
      </w:r>
    </w:p>
    <w:p>
      <w:pPr>
        <w:ind w:left="0" w:leftChars="0" w:firstLine="0" w:firstLineChars="0"/>
        <w:jc w:val="center"/>
        <w:rPr>
          <w:rFonts w:ascii="宋体" w:hAnsi="宋体"/>
          <w:sz w:val="21"/>
          <w:szCs w:val="21"/>
        </w:rPr>
      </w:pPr>
      <w:r>
        <w:rPr>
          <w:rFonts w:hint="eastAsia" w:ascii="黑体" w:hAnsi="黑体" w:eastAsia="黑体" w:cs="宋体"/>
          <w:sz w:val="21"/>
          <w:szCs w:val="21"/>
        </w:rPr>
        <w:t>表</w:t>
      </w:r>
      <w:r>
        <w:rPr>
          <w:rFonts w:hint="eastAsia" w:ascii="黑体" w:hAnsi="黑体" w:eastAsia="黑体" w:cs="宋体"/>
          <w:sz w:val="21"/>
          <w:szCs w:val="21"/>
          <w:lang w:val="en-US" w:eastAsia="zh-CN"/>
        </w:rPr>
        <w:t>D</w:t>
      </w:r>
      <w:r>
        <w:rPr>
          <w:rFonts w:hint="eastAsia" w:ascii="黑体" w:hAnsi="黑体" w:eastAsia="黑体" w:cs="宋体"/>
          <w:sz w:val="21"/>
          <w:szCs w:val="21"/>
        </w:rPr>
        <w:t>.</w:t>
      </w:r>
      <w:r>
        <w:rPr>
          <w:rFonts w:hint="eastAsia" w:ascii="黑体" w:hAnsi="黑体" w:eastAsia="黑体" w:cs="宋体"/>
          <w:sz w:val="21"/>
          <w:szCs w:val="21"/>
          <w:lang w:val="en-US" w:eastAsia="zh-CN"/>
        </w:rPr>
        <w:t>4</w:t>
      </w:r>
      <w:r>
        <w:rPr>
          <w:rFonts w:hint="eastAsia" w:ascii="黑体" w:hAnsi="黑体" w:eastAsia="黑体" w:cs="宋体"/>
          <w:sz w:val="21"/>
          <w:szCs w:val="21"/>
        </w:rPr>
        <w:t xml:space="preserve"> </w:t>
      </w:r>
      <w:r>
        <w:rPr>
          <w:rFonts w:hint="eastAsia" w:ascii="黑体" w:hAnsi="黑体" w:eastAsia="黑体" w:cs="宋体"/>
          <w:sz w:val="21"/>
          <w:szCs w:val="21"/>
          <w:lang w:val="en-US" w:eastAsia="zh-CN"/>
        </w:rPr>
        <w:t xml:space="preserve"> 标准不确定度一览表</w:t>
      </w:r>
    </w:p>
    <w:tbl>
      <w:tblPr>
        <w:tblStyle w:val="19"/>
        <w:tblW w:w="7963" w:type="dxa"/>
        <w:tblInd w:w="2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97"/>
        <w:gridCol w:w="1121"/>
        <w:gridCol w:w="1687"/>
        <w:gridCol w:w="1358"/>
        <w:gridCol w:w="1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97"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来源</w:t>
            </w:r>
          </w:p>
        </w:tc>
        <w:tc>
          <w:tcPr>
            <w:tcW w:w="1121"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符号</w:t>
            </w:r>
          </w:p>
        </w:tc>
        <w:tc>
          <w:tcPr>
            <w:tcW w:w="1687"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灵敏系数</w:t>
            </w:r>
          </w:p>
        </w:tc>
        <w:tc>
          <w:tcPr>
            <w:tcW w:w="1358"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lang w:val="en-US" w:eastAsia="zh-CN"/>
              </w:rPr>
              <w:t>标准不确定度值</w:t>
            </w:r>
          </w:p>
        </w:tc>
        <w:tc>
          <w:tcPr>
            <w:tcW w:w="1600"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不确定度评定方法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97"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lang w:val="en-US" w:eastAsia="zh-CN"/>
              </w:rPr>
              <w:t>标准装置</w:t>
            </w:r>
            <w:r>
              <w:rPr>
                <w:rFonts w:hint="eastAsia" w:ascii="宋体" w:hAnsi="宋体"/>
                <w:sz w:val="21"/>
                <w:szCs w:val="21"/>
              </w:rPr>
              <w:t>引入的</w:t>
            </w:r>
            <w:r>
              <w:rPr>
                <w:rFonts w:hint="eastAsia" w:cs="Times New Roman"/>
                <w:kern w:val="2"/>
                <w:sz w:val="21"/>
                <w:szCs w:val="21"/>
                <w:lang w:val="en-US" w:eastAsia="zh-CN" w:bidi="ar-SA"/>
              </w:rPr>
              <w:t>相对</w:t>
            </w:r>
            <w:r>
              <w:rPr>
                <w:rFonts w:hint="eastAsia" w:ascii="宋体" w:hAnsi="宋体"/>
                <w:sz w:val="21"/>
                <w:szCs w:val="21"/>
              </w:rPr>
              <w:t>标准不确定度</w:t>
            </w:r>
          </w:p>
        </w:tc>
        <w:tc>
          <w:tcPr>
            <w:tcW w:w="1121"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lang w:val="en-US" w:eastAsia="zh-CN"/>
              </w:rPr>
              <w:object>
                <v:shape id="_x0000_i1153" o:spt="75" type="#_x0000_t75" style="height:18pt;width:34pt;" o:ole="t" filled="f" o:preferrelative="t" stroked="f" coordsize="21600,21600">
                  <v:path/>
                  <v:fill on="f" focussize="0,0"/>
                  <v:stroke on="f"/>
                  <v:imagedata r:id="rId228" o:title=""/>
                  <o:lock v:ext="edit" aspectratio="t"/>
                  <w10:wrap type="none"/>
                  <w10:anchorlock/>
                </v:shape>
                <o:OLEObject Type="Embed" ProgID="Equation.KSEE3" ShapeID="_x0000_i1153" DrawAspect="Content" ObjectID="_1468075853" r:id="rId251">
                  <o:LockedField>false</o:LockedField>
                </o:OLEObject>
              </w:object>
            </w:r>
          </w:p>
        </w:tc>
        <w:tc>
          <w:tcPr>
            <w:tcW w:w="1687" w:type="dxa"/>
            <w:shd w:val="clear" w:color="auto" w:fill="auto"/>
            <w:vAlign w:val="center"/>
          </w:tcPr>
          <w:p>
            <w:pPr>
              <w:ind w:left="0" w:leftChars="0"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1358" w:type="dxa"/>
            <w:shd w:val="clear" w:color="auto" w:fill="auto"/>
            <w:vAlign w:val="center"/>
          </w:tcPr>
          <w:p>
            <w:pPr>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0.15%</w:t>
            </w:r>
          </w:p>
        </w:tc>
        <w:tc>
          <w:tcPr>
            <w:tcW w:w="1600" w:type="dxa"/>
            <w:shd w:val="clear" w:color="auto" w:fill="auto"/>
            <w:vAlign w:val="center"/>
          </w:tcPr>
          <w:p>
            <w:pPr>
              <w:ind w:left="0" w:leftChars="0" w:firstLine="0" w:firstLineChars="0"/>
              <w:jc w:val="center"/>
              <w:rPr>
                <w:rFonts w:hint="eastAsia" w:ascii="宋体" w:hAnsi="宋体"/>
                <w:sz w:val="21"/>
                <w:szCs w:val="21"/>
              </w:rPr>
            </w:pPr>
            <w:r>
              <w:rPr>
                <w:rFonts w:hint="eastAsia" w:ascii="Times New Roman" w:hAnsi="Times New Roman" w:cs="Times New Roman"/>
                <w:sz w:val="21"/>
                <w:szCs w:val="21"/>
                <w:lang w:val="en-US" w:eastAsia="zh-CN"/>
              </w:rPr>
              <w:t>B类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97" w:type="dxa"/>
            <w:shd w:val="clear" w:color="auto" w:fill="auto"/>
            <w:vAlign w:val="center"/>
          </w:tcPr>
          <w:p>
            <w:pPr>
              <w:ind w:left="0" w:leftChars="0" w:firstLine="0" w:firstLineChars="0"/>
              <w:jc w:val="center"/>
              <w:rPr>
                <w:rFonts w:hint="eastAsia" w:ascii="宋体" w:hAnsi="宋体"/>
                <w:sz w:val="21"/>
                <w:szCs w:val="21"/>
                <w:lang w:val="en-US" w:eastAsia="zh-CN"/>
              </w:rPr>
            </w:pPr>
            <w:r>
              <w:rPr>
                <w:rFonts w:hint="eastAsia" w:ascii="宋体" w:hAnsi="宋体"/>
                <w:sz w:val="21"/>
                <w:szCs w:val="21"/>
              </w:rPr>
              <w:t>测量重复性引入的</w:t>
            </w:r>
            <w:r>
              <w:rPr>
                <w:rFonts w:hint="eastAsia" w:cs="Times New Roman"/>
                <w:kern w:val="2"/>
                <w:sz w:val="21"/>
                <w:szCs w:val="21"/>
                <w:lang w:val="en-US" w:eastAsia="zh-CN" w:bidi="ar-SA"/>
              </w:rPr>
              <w:t>相对</w:t>
            </w:r>
            <w:r>
              <w:rPr>
                <w:rFonts w:hint="eastAsia" w:ascii="宋体" w:hAnsi="宋体"/>
                <w:sz w:val="21"/>
                <w:szCs w:val="21"/>
              </w:rPr>
              <w:t>标准不确定度</w:t>
            </w:r>
          </w:p>
        </w:tc>
        <w:tc>
          <w:tcPr>
            <w:tcW w:w="1121" w:type="dxa"/>
            <w:shd w:val="clear" w:color="auto" w:fill="auto"/>
            <w:vAlign w:val="center"/>
          </w:tcPr>
          <w:p>
            <w:pPr>
              <w:ind w:left="0" w:leftChars="0" w:firstLine="0" w:firstLineChars="0"/>
              <w:jc w:val="center"/>
              <w:rPr>
                <w:rFonts w:hint="eastAsia" w:ascii="宋体" w:hAnsi="宋体"/>
                <w:sz w:val="21"/>
                <w:szCs w:val="21"/>
                <w:lang w:val="en-US" w:eastAsia="zh-CN"/>
              </w:rPr>
            </w:pPr>
            <w:r>
              <w:rPr>
                <w:rFonts w:hint="eastAsia" w:ascii="宋体" w:hAnsi="宋体"/>
                <w:sz w:val="21"/>
                <w:szCs w:val="21"/>
                <w:lang w:val="en-US" w:eastAsia="zh-CN"/>
              </w:rPr>
              <w:object>
                <v:shape id="_x0000_i1154" o:spt="75" type="#_x0000_t75" style="height:17pt;width:34pt;" o:ole="t" filled="f" o:preferrelative="t" stroked="f" coordsize="21600,21600">
                  <v:path/>
                  <v:fill on="f" focussize="0,0"/>
                  <v:stroke on="f"/>
                  <v:imagedata r:id="rId236" o:title=""/>
                  <o:lock v:ext="edit" aspectratio="t"/>
                  <w10:wrap type="none"/>
                  <w10:anchorlock/>
                </v:shape>
                <o:OLEObject Type="Embed" ProgID="Equation.KSEE3" ShapeID="_x0000_i1154" DrawAspect="Content" ObjectID="_1468075854" r:id="rId252">
                  <o:LockedField>false</o:LockedField>
                </o:OLEObject>
              </w:object>
            </w:r>
          </w:p>
        </w:tc>
        <w:tc>
          <w:tcPr>
            <w:tcW w:w="1687" w:type="dxa"/>
            <w:shd w:val="clear" w:color="auto" w:fill="auto"/>
            <w:vAlign w:val="center"/>
          </w:tcPr>
          <w:p>
            <w:pPr>
              <w:ind w:left="0" w:leftChars="0"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1358" w:type="dxa"/>
            <w:shd w:val="clear" w:color="auto" w:fill="auto"/>
            <w:vAlign w:val="center"/>
          </w:tcPr>
          <w:p>
            <w:pPr>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0.0495%</w:t>
            </w:r>
          </w:p>
        </w:tc>
        <w:tc>
          <w:tcPr>
            <w:tcW w:w="1600" w:type="dxa"/>
            <w:shd w:val="clear" w:color="auto" w:fill="auto"/>
            <w:vAlign w:val="center"/>
          </w:tcPr>
          <w:p>
            <w:pPr>
              <w:ind w:left="0" w:leftChars="0" w:firstLine="0" w:firstLineChars="0"/>
              <w:jc w:val="center"/>
              <w:rPr>
                <w:rFonts w:hint="eastAsia" w:ascii="Times New Roman" w:hAnsi="Times New Roman" w:cs="Times New Roman"/>
                <w:sz w:val="21"/>
                <w:szCs w:val="21"/>
                <w:lang w:val="en-US" w:eastAsia="zh-CN"/>
              </w:rPr>
            </w:pPr>
            <w:r>
              <w:rPr>
                <w:rFonts w:hint="default" w:ascii="Times New Roman" w:hAnsi="Times New Roman" w:cs="Times New Roman"/>
                <w:sz w:val="21"/>
                <w:szCs w:val="21"/>
                <w:lang w:val="en-US" w:eastAsia="zh-CN"/>
              </w:rPr>
              <w:t>A</w:t>
            </w:r>
            <w:r>
              <w:rPr>
                <w:rFonts w:hint="eastAsia" w:ascii="宋体" w:hAnsi="宋体"/>
                <w:sz w:val="21"/>
                <w:szCs w:val="21"/>
              </w:rPr>
              <w:t>类</w:t>
            </w:r>
          </w:p>
        </w:tc>
      </w:tr>
    </w:tbl>
    <w:p>
      <w:pPr>
        <w:pStyle w:val="4"/>
        <w:bidi w:val="0"/>
        <w:outlineLvl w:val="0"/>
      </w:pPr>
      <w:bookmarkStart w:id="898" w:name="_Toc243"/>
      <w:bookmarkStart w:id="899" w:name="_Toc11424"/>
      <w:bookmarkStart w:id="900" w:name="_Toc32633"/>
      <w:r>
        <w:rPr>
          <w:rFonts w:hint="eastAsia"/>
          <w:lang w:val="en-US" w:eastAsia="zh-CN"/>
        </w:rPr>
        <w:t>D</w:t>
      </w:r>
      <w:r>
        <w:rPr>
          <w:rFonts w:hint="default"/>
        </w:rPr>
        <w:t>.</w:t>
      </w:r>
      <w:r>
        <w:rPr>
          <w:rFonts w:hint="eastAsia"/>
          <w:lang w:val="en-US" w:eastAsia="zh-CN"/>
        </w:rPr>
        <w:t>5</w:t>
      </w:r>
      <w:r>
        <w:rPr>
          <w:rFonts w:hint="default"/>
        </w:rPr>
        <w:t>.</w:t>
      </w:r>
      <w:r>
        <w:rPr>
          <w:rFonts w:hint="eastAsia"/>
          <w:lang w:val="en-US" w:eastAsia="zh-CN"/>
        </w:rPr>
        <w:t>2</w:t>
      </w:r>
      <w:r>
        <w:t xml:space="preserve">  </w:t>
      </w:r>
      <w:r>
        <w:rPr>
          <w:rFonts w:hint="eastAsia"/>
        </w:rPr>
        <w:t>合成标准不确定度计算</w:t>
      </w:r>
      <w:bookmarkEnd w:id="898"/>
      <w:bookmarkEnd w:id="899"/>
      <w:bookmarkEnd w:id="900"/>
    </w:p>
    <w:p>
      <w:pPr>
        <w:spacing w:line="360" w:lineRule="auto"/>
        <w:ind w:firstLine="480" w:firstLineChars="200"/>
        <w:rPr>
          <w:rFonts w:hint="eastAsia" w:ascii="宋体" w:hAnsi="宋体"/>
          <w:sz w:val="24"/>
        </w:rPr>
      </w:pPr>
      <w:r>
        <w:rPr>
          <w:rFonts w:hint="eastAsia" w:ascii="宋体" w:hAnsi="宋体"/>
          <w:sz w:val="24"/>
          <w:lang w:val="en-US" w:eastAsia="zh-CN"/>
        </w:rPr>
        <w:t>两</w:t>
      </w:r>
      <w:r>
        <w:rPr>
          <w:rFonts w:ascii="宋体" w:hAnsi="宋体"/>
          <w:sz w:val="24"/>
        </w:rPr>
        <w:t>个</w:t>
      </w:r>
      <w:r>
        <w:rPr>
          <w:rFonts w:hint="eastAsia" w:ascii="宋体" w:hAnsi="宋体"/>
          <w:sz w:val="24"/>
        </w:rPr>
        <w:t>标准不确定度</w:t>
      </w:r>
      <w:r>
        <w:rPr>
          <w:rFonts w:ascii="宋体" w:hAnsi="宋体"/>
          <w:sz w:val="24"/>
        </w:rPr>
        <w:t>分量彼此独立</w:t>
      </w:r>
      <w:r>
        <w:rPr>
          <w:rFonts w:hint="eastAsia" w:ascii="宋体" w:hAnsi="宋体"/>
          <w:sz w:val="24"/>
        </w:rPr>
        <w:t>，</w:t>
      </w:r>
      <w:r>
        <w:rPr>
          <w:rFonts w:ascii="宋体" w:hAnsi="宋体"/>
          <w:sz w:val="24"/>
        </w:rPr>
        <w:t>计算</w:t>
      </w:r>
      <w:r>
        <w:rPr>
          <w:rFonts w:hint="eastAsia" w:cs="Times New Roman"/>
          <w:kern w:val="2"/>
          <w:sz w:val="24"/>
          <w:szCs w:val="24"/>
          <w:lang w:val="en-US" w:eastAsia="zh-CN" w:bidi="ar-SA"/>
        </w:rPr>
        <w:t>相对</w:t>
      </w:r>
      <w:r>
        <w:rPr>
          <w:rFonts w:ascii="宋体" w:hAnsi="宋体"/>
          <w:sz w:val="24"/>
        </w:rPr>
        <w:t>合成</w:t>
      </w:r>
      <w:r>
        <w:rPr>
          <w:rFonts w:hint="eastAsia" w:ascii="宋体" w:hAnsi="宋体"/>
          <w:sz w:val="24"/>
        </w:rPr>
        <w:t>标准不确定度时不需要考虑彼此间相关性。由</w:t>
      </w:r>
      <w:r>
        <w:rPr>
          <w:rFonts w:ascii="宋体" w:hAnsi="宋体"/>
          <w:sz w:val="24"/>
        </w:rPr>
        <w:t>式（</w:t>
      </w:r>
      <w:r>
        <w:rPr>
          <w:rFonts w:hint="eastAsia" w:cs="Times New Roman"/>
          <w:sz w:val="24"/>
          <w:szCs w:val="24"/>
          <w:lang w:val="en-US" w:eastAsia="zh-CN"/>
        </w:rPr>
        <w:t>D</w:t>
      </w:r>
      <w:r>
        <w:rPr>
          <w:rFonts w:hint="default" w:ascii="Times New Roman" w:hAnsi="Times New Roman" w:cs="Times New Roman"/>
          <w:sz w:val="24"/>
          <w:szCs w:val="24"/>
        </w:rPr>
        <w:t>.</w:t>
      </w:r>
      <w:r>
        <w:rPr>
          <w:rFonts w:hint="eastAsia" w:cs="Times New Roman"/>
          <w:sz w:val="24"/>
          <w:szCs w:val="24"/>
          <w:lang w:val="en-US" w:eastAsia="zh-CN"/>
        </w:rPr>
        <w:t>3</w:t>
      </w:r>
      <w:r>
        <w:rPr>
          <w:rFonts w:ascii="宋体" w:hAnsi="宋体"/>
          <w:sz w:val="24"/>
        </w:rPr>
        <w:t>）</w:t>
      </w:r>
      <w:r>
        <w:rPr>
          <w:rFonts w:hint="eastAsia" w:ascii="宋体" w:hAnsi="宋体"/>
          <w:sz w:val="24"/>
          <w:lang w:val="en-US" w:eastAsia="zh-CN"/>
        </w:rPr>
        <w:t>可</w:t>
      </w:r>
      <w:r>
        <w:rPr>
          <w:rFonts w:hint="eastAsia" w:ascii="宋体" w:hAnsi="宋体"/>
          <w:sz w:val="24"/>
        </w:rPr>
        <w:t>得</w:t>
      </w:r>
      <w:r>
        <w:rPr>
          <w:rFonts w:hint="eastAsia" w:cs="Times New Roman"/>
          <w:kern w:val="2"/>
          <w:sz w:val="24"/>
          <w:szCs w:val="24"/>
          <w:lang w:val="en-US" w:eastAsia="zh-CN" w:bidi="ar-SA"/>
        </w:rPr>
        <w:t>相对</w:t>
      </w:r>
      <w:r>
        <w:rPr>
          <w:rFonts w:hint="eastAsia" w:ascii="宋体" w:hAnsi="宋体"/>
          <w:sz w:val="24"/>
        </w:rPr>
        <w:t>合成标准不确定度</w:t>
      </w:r>
      <w:r>
        <w:rPr>
          <w:rFonts w:ascii="宋体" w:hAnsi="宋体"/>
          <w:sz w:val="24"/>
        </w:rPr>
        <w:t>：</w:t>
      </w:r>
      <w:r>
        <w:rPr>
          <w:rFonts w:hint="eastAsia" w:ascii="宋体" w:hAnsi="宋体"/>
          <w:sz w:val="24"/>
        </w:rPr>
        <w:t xml:space="preserve"> </w:t>
      </w:r>
    </w:p>
    <w:p>
      <w:pPr>
        <w:ind w:left="0" w:leftChars="0" w:firstLine="0" w:firstLineChars="0"/>
        <w:jc w:val="center"/>
        <w:rPr>
          <w:rFonts w:hint="eastAsia" w:ascii="Times New Roman" w:hAnsi="Times New Roman" w:eastAsia="宋体" w:cs="Times New Roman"/>
          <w:kern w:val="2"/>
          <w:position w:val="-14"/>
          <w:sz w:val="24"/>
          <w:szCs w:val="24"/>
          <w:lang w:val="en-US" w:eastAsia="zh-CN" w:bidi="ar-SA"/>
        </w:rPr>
      </w:pPr>
      <w:r>
        <w:rPr>
          <w:rFonts w:hint="eastAsia" w:ascii="Times New Roman" w:hAnsi="Times New Roman" w:eastAsia="宋体" w:cs="Times New Roman"/>
          <w:kern w:val="2"/>
          <w:position w:val="-14"/>
          <w:sz w:val="24"/>
          <w:szCs w:val="24"/>
          <w:lang w:val="en-US" w:eastAsia="zh-CN" w:bidi="ar-SA"/>
        </w:rPr>
        <w:object>
          <v:shape id="_x0000_i1155" o:spt="75" type="#_x0000_t75" style="height:24pt;width:257pt;" o:ole="t" filled="f" o:preferrelative="t" stroked="f" coordsize="21600,21600">
            <v:path/>
            <v:fill on="f" focussize="0,0"/>
            <v:stroke on="f"/>
            <v:imagedata r:id="rId254" o:title=""/>
            <o:lock v:ext="edit" aspectratio="t"/>
            <w10:wrap type="none"/>
            <w10:anchorlock/>
          </v:shape>
          <o:OLEObject Type="Embed" ProgID="Equation.KSEE3" ShapeID="_x0000_i1155" DrawAspect="Content" ObjectID="_1468075855" r:id="rId253">
            <o:LockedField>false</o:LockedField>
          </o:OLEObject>
        </w:object>
      </w:r>
    </w:p>
    <w:p>
      <w:pPr>
        <w:pStyle w:val="3"/>
        <w:bidi w:val="0"/>
        <w:outlineLvl w:val="0"/>
        <w:rPr>
          <w:rFonts w:hint="eastAsia"/>
          <w:lang w:val="en-US" w:eastAsia="zh-CN"/>
        </w:rPr>
      </w:pPr>
      <w:bookmarkStart w:id="901" w:name="_Toc13487"/>
      <w:bookmarkStart w:id="902" w:name="_Toc5526"/>
      <w:bookmarkStart w:id="903" w:name="_Toc10179"/>
      <w:r>
        <w:rPr>
          <w:rFonts w:hint="eastAsia"/>
          <w:lang w:val="en-US" w:eastAsia="zh-CN"/>
        </w:rPr>
        <w:t>D.6  扩展不确定度</w:t>
      </w:r>
      <w:bookmarkEnd w:id="901"/>
      <w:bookmarkEnd w:id="902"/>
      <w:bookmarkEnd w:id="903"/>
    </w:p>
    <w:p>
      <w:pPr>
        <w:rPr>
          <w:rFonts w:ascii="宋体" w:hAnsi="宋体"/>
          <w:sz w:val="24"/>
        </w:rPr>
      </w:pPr>
      <w:r>
        <w:rPr>
          <w:rFonts w:hint="eastAsia" w:ascii="宋体" w:hAnsi="宋体"/>
          <w:sz w:val="24"/>
        </w:rPr>
        <w:t>取</w:t>
      </w:r>
      <w:r>
        <w:rPr>
          <w:rFonts w:ascii="宋体" w:hAnsi="宋体"/>
          <w:sz w:val="24"/>
        </w:rPr>
        <w:t>包含因子</w:t>
      </w:r>
      <w:r>
        <w:rPr>
          <w:rFonts w:hint="default" w:ascii="Times New Roman" w:hAnsi="Times New Roman" w:cs="Times New Roman"/>
          <w:i/>
          <w:iCs/>
          <w:sz w:val="24"/>
          <w:lang w:val="en-US" w:eastAsia="zh-CN"/>
        </w:rPr>
        <w:t>k</w:t>
      </w:r>
      <w:r>
        <w:rPr>
          <w:rFonts w:hint="default" w:ascii="Times New Roman" w:hAnsi="Times New Roman" w:cs="Times New Roman"/>
          <w:sz w:val="24"/>
          <w:lang w:val="en-US" w:eastAsia="zh-CN"/>
        </w:rPr>
        <w:t>=2</w:t>
      </w:r>
      <w:r>
        <w:rPr>
          <w:rFonts w:hint="eastAsia" w:ascii="宋体" w:hAnsi="宋体"/>
        </w:rPr>
        <w:t>，</w:t>
      </w:r>
      <w:r>
        <w:rPr>
          <w:rFonts w:hint="eastAsia" w:ascii="宋体" w:hAnsi="宋体"/>
          <w:sz w:val="24"/>
          <w:lang w:val="en-US" w:eastAsia="zh-CN"/>
        </w:rPr>
        <w:t>可</w:t>
      </w:r>
      <w:r>
        <w:rPr>
          <w:rFonts w:hint="eastAsia" w:ascii="宋体" w:hAnsi="宋体"/>
          <w:sz w:val="24"/>
        </w:rPr>
        <w:t>得</w:t>
      </w:r>
      <w:r>
        <w:rPr>
          <w:rFonts w:hint="eastAsia" w:cs="Times New Roman"/>
          <w:kern w:val="2"/>
          <w:sz w:val="24"/>
          <w:szCs w:val="24"/>
          <w:lang w:val="en-US" w:eastAsia="zh-CN" w:bidi="ar-SA"/>
        </w:rPr>
        <w:t>相对</w:t>
      </w:r>
      <w:r>
        <w:rPr>
          <w:rFonts w:hint="eastAsia" w:ascii="宋体" w:hAnsi="宋体"/>
          <w:sz w:val="24"/>
          <w:lang w:val="en-US" w:eastAsia="zh-CN"/>
        </w:rPr>
        <w:t>扩展</w:t>
      </w:r>
      <w:r>
        <w:rPr>
          <w:rFonts w:hint="eastAsia" w:ascii="宋体" w:hAnsi="宋体"/>
          <w:sz w:val="24"/>
        </w:rPr>
        <w:t>不确定度</w:t>
      </w:r>
      <w:r>
        <w:rPr>
          <w:rFonts w:ascii="宋体" w:hAnsi="宋体"/>
          <w:sz w:val="24"/>
        </w:rPr>
        <w:t>：</w:t>
      </w:r>
    </w:p>
    <w:p>
      <w:pPr>
        <w:ind w:left="0" w:leftChars="0" w:firstLine="0" w:firstLineChars="0"/>
        <w:jc w:val="center"/>
        <w:rPr>
          <w:rFonts w:ascii="宋体" w:hAnsi="宋体"/>
          <w:sz w:val="24"/>
        </w:rPr>
      </w:pPr>
      <w:r>
        <w:rPr>
          <w:rFonts w:hint="eastAsia" w:ascii="Times New Roman" w:hAnsi="Times New Roman" w:eastAsia="宋体" w:cs="Times New Roman"/>
          <w:kern w:val="2"/>
          <w:position w:val="-12"/>
          <w:sz w:val="24"/>
          <w:szCs w:val="24"/>
          <w:lang w:val="en-US" w:eastAsia="zh-CN" w:bidi="ar-SA"/>
        </w:rPr>
        <w:object>
          <v:shape id="_x0000_i1156" o:spt="75" type="#_x0000_t75" style="height:18pt;width:258pt;" o:ole="t" filled="f" o:preferrelative="t" stroked="f" coordsize="21600,21600">
            <v:path/>
            <v:fill on="f" focussize="0,0"/>
            <v:stroke on="f"/>
            <v:imagedata r:id="rId256" o:title=""/>
            <o:lock v:ext="edit" aspectratio="t"/>
            <w10:wrap type="none"/>
            <w10:anchorlock/>
          </v:shape>
          <o:OLEObject Type="Embed" ProgID="Equation.KSEE3" ShapeID="_x0000_i1156" DrawAspect="Content" ObjectID="_1468075856" r:id="rId255">
            <o:LockedField>false</o:LockedField>
          </o:OLEObject>
        </w:object>
      </w: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r>
        <w:rPr>
          <w:rFonts w:ascii="宋体" w:hAnsi="宋体"/>
          <w:sz w:val="24"/>
        </w:rPr>
        <w:br w:type="page"/>
      </w:r>
    </w:p>
    <w:p>
      <w:pPr>
        <w:pStyle w:val="2"/>
        <w:keepNext/>
        <w:keepLines w:val="0"/>
        <w:pageBreakBefore w:val="0"/>
        <w:widowControl w:val="0"/>
        <w:kinsoku/>
        <w:wordWrap/>
        <w:overflowPunct/>
        <w:topLinePunct w:val="0"/>
        <w:autoSpaceDE/>
        <w:autoSpaceDN/>
        <w:bidi w:val="0"/>
        <w:adjustRightInd/>
        <w:snapToGrid/>
        <w:spacing w:before="0" w:beforeLines="0" w:after="0" w:afterLines="0"/>
        <w:textAlignment w:val="auto"/>
        <w:rPr>
          <w:rFonts w:hint="eastAsia" w:ascii="黑体" w:hAnsi="黑体" w:eastAsia="黑体" w:cs="黑体"/>
          <w:color w:val="auto"/>
          <w:sz w:val="28"/>
          <w:szCs w:val="28"/>
          <w:lang w:eastAsia="zh-CN"/>
        </w:rPr>
      </w:pPr>
      <w:bookmarkStart w:id="904" w:name="_Toc28315"/>
      <w:bookmarkStart w:id="905" w:name="_Toc2488"/>
      <w:r>
        <w:rPr>
          <w:rFonts w:hint="eastAsia" w:ascii="黑体" w:hAnsi="黑体" w:eastAsia="黑体" w:cs="黑体"/>
          <w:color w:val="auto"/>
          <w:sz w:val="28"/>
          <w:szCs w:val="28"/>
        </w:rPr>
        <w:t xml:space="preserve">附录 </w:t>
      </w:r>
      <w:bookmarkEnd w:id="904"/>
      <w:r>
        <w:rPr>
          <w:rFonts w:hint="eastAsia" w:ascii="黑体" w:hAnsi="黑体" w:eastAsia="黑体" w:cs="黑体"/>
          <w:color w:val="auto"/>
          <w:sz w:val="28"/>
          <w:szCs w:val="28"/>
          <w:lang w:val="en-US" w:eastAsia="zh-CN"/>
        </w:rPr>
        <w:t>E</w:t>
      </w:r>
      <w:bookmarkEnd w:id="905"/>
    </w:p>
    <w:p>
      <w:pPr>
        <w:pStyle w:val="53"/>
        <w:adjustRightInd w:val="0"/>
        <w:snapToGrid w:val="0"/>
        <w:spacing w:before="0" w:after="0"/>
        <w:outlineLvl w:val="0"/>
        <w:rPr>
          <w:rFonts w:hint="eastAsia" w:ascii="黑体" w:hAnsi="黑体" w:eastAsia="黑体" w:cs="黑体"/>
          <w:kern w:val="2"/>
          <w:sz w:val="28"/>
          <w:szCs w:val="28"/>
          <w:highlight w:val="none"/>
          <w:lang w:val="en-US" w:eastAsia="zh-CN" w:bidi="ar-SA"/>
        </w:rPr>
      </w:pPr>
      <w:bookmarkStart w:id="906" w:name="_Toc10345"/>
      <w:bookmarkStart w:id="907" w:name="_Toc8820"/>
      <w:bookmarkStart w:id="908" w:name="_Toc20502"/>
      <w:r>
        <w:rPr>
          <w:rFonts w:hint="eastAsia" w:ascii="黑体" w:hAnsi="黑体" w:eastAsia="黑体" w:cs="黑体"/>
          <w:kern w:val="2"/>
          <w:sz w:val="28"/>
          <w:szCs w:val="28"/>
          <w:highlight w:val="none"/>
          <w:lang w:val="en-US" w:eastAsia="zh-CN" w:bidi="ar-SA"/>
        </w:rPr>
        <w:t>体积修正型</w:t>
      </w:r>
      <w:bookmarkStart w:id="1075" w:name="_GoBack"/>
      <w:bookmarkEnd w:id="1075"/>
      <w:r>
        <w:rPr>
          <w:rFonts w:hint="eastAsia" w:hAnsi="黑体" w:cs="黑体"/>
          <w:kern w:val="2"/>
          <w:sz w:val="28"/>
          <w:szCs w:val="28"/>
          <w:highlight w:val="none"/>
          <w:lang w:val="en-US" w:eastAsia="zh-CN" w:bidi="ar-SA"/>
        </w:rPr>
        <w:t>气体涡轮</w:t>
      </w:r>
      <w:r>
        <w:rPr>
          <w:rFonts w:hint="eastAsia" w:ascii="黑体" w:hAnsi="黑体" w:eastAsia="黑体" w:cs="黑体"/>
          <w:kern w:val="2"/>
          <w:sz w:val="28"/>
          <w:szCs w:val="28"/>
          <w:highlight w:val="none"/>
          <w:lang w:val="en-US" w:eastAsia="zh-CN" w:bidi="ar-SA"/>
        </w:rPr>
        <w:t>流量计</w:t>
      </w:r>
      <w:r>
        <w:rPr>
          <w:rFonts w:hint="eastAsia" w:hAnsi="黑体" w:cs="黑体"/>
          <w:kern w:val="2"/>
          <w:sz w:val="28"/>
          <w:szCs w:val="28"/>
          <w:highlight w:val="none"/>
          <w:lang w:val="en-US" w:eastAsia="zh-CN" w:bidi="ar-SA"/>
        </w:rPr>
        <w:t>压力</w:t>
      </w:r>
      <w:r>
        <w:rPr>
          <w:rFonts w:hint="eastAsia" w:ascii="黑体" w:hAnsi="黑体" w:eastAsia="黑体" w:cs="黑体"/>
          <w:kern w:val="2"/>
          <w:sz w:val="28"/>
          <w:szCs w:val="28"/>
          <w:highlight w:val="none"/>
          <w:lang w:val="en-US" w:eastAsia="zh-CN" w:bidi="ar-SA"/>
        </w:rPr>
        <w:t>元件示值误差</w:t>
      </w:r>
      <w:bookmarkEnd w:id="906"/>
      <w:bookmarkEnd w:id="907"/>
      <w:bookmarkEnd w:id="908"/>
    </w:p>
    <w:p>
      <w:pPr>
        <w:pStyle w:val="53"/>
        <w:adjustRightInd w:val="0"/>
        <w:snapToGrid w:val="0"/>
        <w:spacing w:before="0" w:after="0"/>
        <w:outlineLvl w:val="0"/>
        <w:rPr>
          <w:rFonts w:hint="eastAsia" w:ascii="宋体" w:hAnsi="宋体" w:eastAsia="宋体" w:cs="宋体"/>
          <w:kern w:val="2"/>
          <w:sz w:val="28"/>
          <w:szCs w:val="28"/>
          <w:highlight w:val="none"/>
          <w:lang w:val="en-US" w:eastAsia="zh-CN" w:bidi="ar-SA"/>
        </w:rPr>
      </w:pPr>
      <w:bookmarkStart w:id="909" w:name="_Toc1322"/>
      <w:bookmarkStart w:id="910" w:name="_Toc661"/>
      <w:bookmarkStart w:id="911" w:name="_Toc32544"/>
      <w:r>
        <w:rPr>
          <w:rFonts w:hint="eastAsia" w:ascii="黑体" w:hAnsi="黑体" w:eastAsia="黑体" w:cs="黑体"/>
          <w:kern w:val="2"/>
          <w:sz w:val="28"/>
          <w:szCs w:val="28"/>
          <w:highlight w:val="none"/>
          <w:lang w:val="en-US" w:eastAsia="zh-CN" w:bidi="ar-SA"/>
        </w:rPr>
        <w:t>测量结果不确定度评定示例</w:t>
      </w:r>
      <w:bookmarkEnd w:id="909"/>
      <w:bookmarkEnd w:id="910"/>
      <w:bookmarkEnd w:id="911"/>
    </w:p>
    <w:p>
      <w:pPr>
        <w:spacing w:line="360" w:lineRule="auto"/>
        <w:rPr>
          <w:rFonts w:ascii="黑体" w:hAnsi="黑体" w:eastAsia="黑体"/>
          <w:sz w:val="24"/>
          <w:szCs w:val="24"/>
        </w:rPr>
      </w:pPr>
    </w:p>
    <w:p>
      <w:pPr>
        <w:pStyle w:val="3"/>
        <w:bidi w:val="0"/>
        <w:outlineLvl w:val="0"/>
        <w:rPr>
          <w:rFonts w:hint="eastAsia" w:ascii="黑体" w:hAnsi="黑体" w:eastAsia="黑体"/>
          <w:szCs w:val="24"/>
        </w:rPr>
      </w:pPr>
      <w:bookmarkStart w:id="912" w:name="_Toc8615"/>
      <w:bookmarkStart w:id="913" w:name="_Toc913"/>
      <w:bookmarkStart w:id="914" w:name="_Toc27604"/>
      <w:r>
        <w:rPr>
          <w:rFonts w:hint="eastAsia"/>
          <w:lang w:val="en-US" w:eastAsia="zh-CN"/>
        </w:rPr>
        <w:t>E</w:t>
      </w:r>
      <w:r>
        <w:t xml:space="preserve">.1  </w:t>
      </w:r>
      <w:r>
        <w:rPr>
          <w:rFonts w:hint="eastAsia"/>
        </w:rPr>
        <w:t>概述</w:t>
      </w:r>
      <w:bookmarkEnd w:id="912"/>
      <w:bookmarkEnd w:id="913"/>
      <w:bookmarkEnd w:id="914"/>
    </w:p>
    <w:p>
      <w:pPr>
        <w:pStyle w:val="4"/>
        <w:bidi w:val="0"/>
        <w:outlineLvl w:val="0"/>
        <w:rPr>
          <w:rFonts w:hint="eastAsia" w:ascii="宋体" w:hAnsi="宋体" w:cs="宋体"/>
          <w:szCs w:val="24"/>
        </w:rPr>
      </w:pPr>
      <w:bookmarkStart w:id="915" w:name="_Toc16709"/>
      <w:bookmarkStart w:id="916" w:name="_Toc27870"/>
      <w:bookmarkStart w:id="917" w:name="_Toc2152"/>
      <w:r>
        <w:rPr>
          <w:rFonts w:hint="eastAsia"/>
          <w:lang w:val="en-US" w:eastAsia="zh-CN"/>
        </w:rPr>
        <w:t>E</w:t>
      </w:r>
      <w:r>
        <w:rPr>
          <w:rFonts w:hint="default"/>
        </w:rPr>
        <w:t>.1.</w:t>
      </w:r>
      <w:r>
        <w:t xml:space="preserve">1  </w:t>
      </w:r>
      <w:r>
        <w:rPr>
          <w:rFonts w:hint="eastAsia"/>
        </w:rPr>
        <w:t>校准方法</w:t>
      </w:r>
      <w:bookmarkEnd w:id="915"/>
      <w:bookmarkEnd w:id="916"/>
      <w:bookmarkEnd w:id="917"/>
    </w:p>
    <w:p>
      <w:pPr>
        <w:pStyle w:val="6"/>
        <w:adjustRightInd/>
        <w:spacing w:before="0" w:line="360" w:lineRule="auto"/>
        <w:ind w:left="0" w:firstLine="480" w:firstLineChars="200"/>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按本规范给出的校准方法，正确</w:t>
      </w:r>
      <w:r>
        <w:rPr>
          <w:rFonts w:hint="eastAsia" w:cs="Times New Roman"/>
          <w:kern w:val="2"/>
          <w:sz w:val="24"/>
          <w:szCs w:val="24"/>
          <w:lang w:val="en-US" w:eastAsia="zh-CN" w:bidi="ar-SA"/>
        </w:rPr>
        <w:t>将压力元件</w:t>
      </w:r>
      <w:r>
        <w:rPr>
          <w:rFonts w:hint="eastAsia" w:ascii="Times New Roman" w:hAnsi="Times New Roman" w:eastAsia="宋体" w:cs="Times New Roman"/>
          <w:kern w:val="2"/>
          <w:sz w:val="24"/>
          <w:szCs w:val="24"/>
          <w:lang w:val="en-US" w:eastAsia="zh-CN" w:bidi="ar-SA"/>
        </w:rPr>
        <w:t>与标准装置安装，并完成校准前的准备工作。</w:t>
      </w:r>
      <w:r>
        <w:rPr>
          <w:rFonts w:hint="eastAsia"/>
          <w:lang w:val="en-US" w:eastAsia="zh-CN"/>
        </w:rPr>
        <w:t>从下限开始平稳地输入压力信号到各校准点，并读取并记录正行程</w:t>
      </w:r>
      <w:r>
        <w:rPr>
          <w:rFonts w:hint="eastAsia" w:cs="Times New Roman"/>
          <w:lang w:val="en-US" w:eastAsia="zh-CN"/>
        </w:rPr>
        <w:t>压力元件</w:t>
      </w:r>
      <w:r>
        <w:rPr>
          <w:rFonts w:hint="default" w:ascii="Times New Roman" w:hAnsi="Times New Roman" w:cs="Times New Roman"/>
        </w:rPr>
        <w:t>的</w:t>
      </w:r>
      <w:r>
        <w:rPr>
          <w:rFonts w:hint="eastAsia" w:ascii="Times New Roman" w:hAnsi="Times New Roman" w:eastAsia="宋体" w:cs="Times New Roman"/>
          <w:kern w:val="2"/>
          <w:sz w:val="24"/>
          <w:szCs w:val="24"/>
          <w:lang w:val="en-US" w:eastAsia="zh-CN" w:bidi="ar-SA"/>
        </w:rPr>
        <w:t>压力示值</w:t>
      </w:r>
      <w:r>
        <w:rPr>
          <w:rFonts w:hint="default" w:ascii="Times New Roman" w:hAnsi="Times New Roman" w:eastAsia="宋体" w:cs="Times New Roman"/>
          <w:kern w:val="2"/>
          <w:sz w:val="24"/>
          <w:szCs w:val="24"/>
          <w:lang w:val="en-US" w:eastAsia="zh-CN" w:bidi="ar-SA"/>
        </w:rPr>
        <w:object>
          <v:shape id="_x0000_i1157" o:spt="75" type="#_x0000_t75" style="height:17pt;width:17pt;" o:ole="t" filled="f" o:preferrelative="t" stroked="f" coordsize="21600,21600">
            <v:path/>
            <v:fill on="f" focussize="0,0"/>
            <v:stroke on="f"/>
            <v:imagedata r:id="rId157" o:title=""/>
            <o:lock v:ext="edit" aspectratio="t"/>
            <w10:wrap type="none"/>
            <w10:anchorlock/>
          </v:shape>
          <o:OLEObject Type="Embed" ProgID="Equation.KSEE3" ShapeID="_x0000_i1157" DrawAspect="Content" ObjectID="_1468075857" r:id="rId257">
            <o:LockedField>false</o:LockedField>
          </o:OLEObject>
        </w:object>
      </w:r>
      <w:r>
        <w:rPr>
          <w:rFonts w:hint="eastAsia" w:ascii="Times New Roman" w:hAnsi="Times New Roman" w:eastAsia="宋体" w:cs="Times New Roman"/>
          <w:kern w:val="2"/>
          <w:sz w:val="24"/>
          <w:szCs w:val="24"/>
          <w:lang w:val="en-US" w:eastAsia="zh-CN" w:bidi="ar-SA"/>
        </w:rPr>
        <w:t>和标准器</w:t>
      </w:r>
      <w:r>
        <w:rPr>
          <w:rFonts w:hint="default" w:ascii="Times New Roman" w:hAnsi="Times New Roman" w:eastAsia="宋体" w:cs="Times New Roman"/>
          <w:kern w:val="2"/>
          <w:sz w:val="24"/>
          <w:szCs w:val="24"/>
          <w:lang w:val="en-US" w:eastAsia="zh-CN" w:bidi="ar-SA"/>
        </w:rPr>
        <w:t>的</w:t>
      </w:r>
      <w:r>
        <w:rPr>
          <w:rFonts w:hint="eastAsia" w:ascii="Times New Roman" w:hAnsi="Times New Roman" w:eastAsia="宋体" w:cs="Times New Roman"/>
          <w:kern w:val="2"/>
          <w:sz w:val="24"/>
          <w:szCs w:val="24"/>
          <w:lang w:val="en-US" w:eastAsia="zh-CN" w:bidi="ar-SA"/>
        </w:rPr>
        <w:t>标准压力示值</w:t>
      </w:r>
      <w:r>
        <w:rPr>
          <w:rFonts w:hint="default" w:ascii="Times New Roman" w:hAnsi="Times New Roman" w:eastAsia="宋体" w:cs="Times New Roman"/>
          <w:kern w:val="2"/>
          <w:sz w:val="24"/>
          <w:szCs w:val="24"/>
          <w:lang w:val="en-US" w:eastAsia="zh-CN" w:bidi="ar-SA"/>
        </w:rPr>
        <w:object>
          <v:shape id="_x0000_i1158" o:spt="75" type="#_x0000_t75" style="height:18pt;width:15pt;" o:ole="t" filled="f" o:preferrelative="t" stroked="f" coordsize="21600,21600">
            <v:path/>
            <v:fill on="f" focussize="0,0"/>
            <v:stroke on="f"/>
            <v:imagedata r:id="rId259" o:title=""/>
            <o:lock v:ext="edit" aspectratio="t"/>
            <w10:wrap type="none"/>
            <w10:anchorlock/>
          </v:shape>
          <o:OLEObject Type="Embed" ProgID="Equation.KSEE3" ShapeID="_x0000_i1158" DrawAspect="Content" ObjectID="_1468075858" r:id="rId258">
            <o:LockedField>false</o:LockedField>
          </o:OLEObject>
        </w:object>
      </w:r>
      <w:r>
        <w:rPr>
          <w:rFonts w:hint="eastAsia" w:ascii="Times New Roman" w:hAnsi="Times New Roman" w:eastAsia="宋体" w:cs="Times New Roman"/>
          <w:kern w:val="2"/>
          <w:sz w:val="24"/>
          <w:szCs w:val="24"/>
          <w:lang w:val="en-US" w:eastAsia="zh-CN" w:bidi="ar-SA"/>
        </w:rPr>
        <w:t>，</w:t>
      </w:r>
      <w:r>
        <w:rPr>
          <w:rFonts w:hint="eastAsia" w:cs="Times New Roman"/>
          <w:kern w:val="2"/>
          <w:sz w:val="24"/>
          <w:szCs w:val="24"/>
          <w:lang w:val="en-US" w:eastAsia="zh-CN" w:bidi="ar-SA"/>
        </w:rPr>
        <w:t>直</w:t>
      </w:r>
      <w:r>
        <w:rPr>
          <w:rFonts w:hint="eastAsia"/>
          <w:lang w:val="en-US" w:eastAsia="zh-CN"/>
        </w:rPr>
        <w:t>至测量上限，然后反方向平稳改变压力信号到各个校准点，读取并记录负行程</w:t>
      </w:r>
      <w:r>
        <w:rPr>
          <w:rFonts w:hint="eastAsia" w:cs="Times New Roman"/>
          <w:lang w:val="en-US" w:eastAsia="zh-CN"/>
        </w:rPr>
        <w:t>压力元件</w:t>
      </w:r>
      <w:r>
        <w:rPr>
          <w:rFonts w:hint="default" w:ascii="Times New Roman" w:hAnsi="Times New Roman" w:cs="Times New Roman"/>
        </w:rPr>
        <w:t>的</w:t>
      </w:r>
      <w:r>
        <w:rPr>
          <w:rFonts w:hint="eastAsia" w:ascii="Times New Roman" w:hAnsi="Times New Roman" w:eastAsia="宋体" w:cs="Times New Roman"/>
          <w:kern w:val="2"/>
          <w:sz w:val="24"/>
          <w:szCs w:val="24"/>
          <w:lang w:val="en-US" w:eastAsia="zh-CN" w:bidi="ar-SA"/>
        </w:rPr>
        <w:t>压力示值</w:t>
      </w:r>
      <w:r>
        <w:rPr>
          <w:rFonts w:hint="default" w:ascii="Times New Roman" w:hAnsi="Times New Roman" w:eastAsia="宋体" w:cs="Times New Roman"/>
          <w:kern w:val="2"/>
          <w:sz w:val="24"/>
          <w:szCs w:val="24"/>
          <w:lang w:val="en-US" w:eastAsia="zh-CN" w:bidi="ar-SA"/>
        </w:rPr>
        <w:object>
          <v:shape id="_x0000_i1159" o:spt="75" type="#_x0000_t75" style="height:17pt;width:17pt;" o:ole="t" filled="f" o:preferrelative="t" stroked="f" coordsize="21600,21600">
            <v:path/>
            <v:fill on="f" focussize="0,0"/>
            <v:stroke on="f"/>
            <v:imagedata r:id="rId157" o:title=""/>
            <o:lock v:ext="edit" aspectratio="t"/>
            <w10:wrap type="none"/>
            <w10:anchorlock/>
          </v:shape>
          <o:OLEObject Type="Embed" ProgID="Equation.KSEE3" ShapeID="_x0000_i1159" DrawAspect="Content" ObjectID="_1468075859" r:id="rId260">
            <o:LockedField>false</o:LockedField>
          </o:OLEObject>
        </w:object>
      </w:r>
      <w:r>
        <w:rPr>
          <w:rFonts w:hint="eastAsia" w:ascii="Times New Roman" w:hAnsi="Times New Roman" w:eastAsia="宋体" w:cs="Times New Roman"/>
          <w:kern w:val="2"/>
          <w:sz w:val="24"/>
          <w:szCs w:val="24"/>
          <w:lang w:val="en-US" w:eastAsia="zh-CN" w:bidi="ar-SA"/>
        </w:rPr>
        <w:t>和标准器</w:t>
      </w:r>
      <w:r>
        <w:rPr>
          <w:rFonts w:hint="default" w:ascii="Times New Roman" w:hAnsi="Times New Roman" w:eastAsia="宋体" w:cs="Times New Roman"/>
          <w:kern w:val="2"/>
          <w:sz w:val="24"/>
          <w:szCs w:val="24"/>
          <w:lang w:val="en-US" w:eastAsia="zh-CN" w:bidi="ar-SA"/>
        </w:rPr>
        <w:t>的</w:t>
      </w:r>
      <w:r>
        <w:rPr>
          <w:rFonts w:hint="eastAsia" w:ascii="Times New Roman" w:hAnsi="Times New Roman" w:eastAsia="宋体" w:cs="Times New Roman"/>
          <w:kern w:val="2"/>
          <w:sz w:val="24"/>
          <w:szCs w:val="24"/>
          <w:lang w:val="en-US" w:eastAsia="zh-CN" w:bidi="ar-SA"/>
        </w:rPr>
        <w:t>标准压力示值</w:t>
      </w:r>
      <w:r>
        <w:rPr>
          <w:rFonts w:hint="default" w:ascii="Times New Roman" w:hAnsi="Times New Roman" w:eastAsia="宋体" w:cs="Times New Roman"/>
          <w:kern w:val="2"/>
          <w:sz w:val="24"/>
          <w:szCs w:val="24"/>
          <w:lang w:val="en-US" w:eastAsia="zh-CN" w:bidi="ar-SA"/>
        </w:rPr>
        <w:object>
          <v:shape id="_x0000_i1160" o:spt="75" type="#_x0000_t75" style="height:18pt;width:15pt;" o:ole="t" filled="f" o:preferrelative="t" stroked="f" coordsize="21600,21600">
            <v:path/>
            <v:fill on="f" focussize="0,0"/>
            <v:stroke on="f"/>
            <v:imagedata r:id="rId259" o:title=""/>
            <o:lock v:ext="edit" aspectratio="t"/>
            <w10:wrap type="none"/>
            <w10:anchorlock/>
          </v:shape>
          <o:OLEObject Type="Embed" ProgID="Equation.KSEE3" ShapeID="_x0000_i1160" DrawAspect="Content" ObjectID="_1468075860" r:id="rId261">
            <o:LockedField>false</o:LockedField>
          </o:OLEObject>
        </w:object>
      </w:r>
      <w:r>
        <w:rPr>
          <w:rFonts w:hint="eastAsia" w:cs="Times New Roman"/>
          <w:kern w:val="2"/>
          <w:sz w:val="24"/>
          <w:szCs w:val="24"/>
          <w:lang w:val="en-US" w:eastAsia="zh-CN" w:bidi="ar-SA"/>
        </w:rPr>
        <w:t>，直</w:t>
      </w:r>
      <w:r>
        <w:rPr>
          <w:rFonts w:hint="eastAsia"/>
          <w:lang w:val="en-US" w:eastAsia="zh-CN"/>
        </w:rPr>
        <w:t>至测量下限。</w:t>
      </w:r>
      <w:r>
        <w:rPr>
          <w:rFonts w:hint="eastAsia" w:hAnsi="宋体"/>
        </w:rPr>
        <w:t>通过计算</w:t>
      </w:r>
      <w:r>
        <w:rPr>
          <w:rFonts w:hint="eastAsia" w:cs="Times New Roman"/>
          <w:lang w:val="en-US" w:eastAsia="zh-CN"/>
        </w:rPr>
        <w:t>压力元件</w:t>
      </w:r>
      <w:r>
        <w:rPr>
          <w:rFonts w:hint="default" w:ascii="Times New Roman" w:hAnsi="Times New Roman" w:cs="Times New Roman"/>
        </w:rPr>
        <w:t>的</w:t>
      </w:r>
      <w:r>
        <w:rPr>
          <w:rFonts w:hint="eastAsia" w:ascii="Times New Roman" w:hAnsi="Times New Roman" w:eastAsia="宋体" w:cs="Times New Roman"/>
          <w:kern w:val="2"/>
          <w:sz w:val="24"/>
          <w:szCs w:val="24"/>
          <w:lang w:val="en-US" w:eastAsia="zh-CN" w:bidi="ar-SA"/>
        </w:rPr>
        <w:t>压力示值</w:t>
      </w:r>
      <w:r>
        <w:rPr>
          <w:rFonts w:hint="default" w:ascii="Times New Roman" w:hAnsi="Times New Roman" w:eastAsia="宋体" w:cs="Times New Roman"/>
          <w:kern w:val="2"/>
          <w:sz w:val="24"/>
          <w:szCs w:val="24"/>
          <w:lang w:val="en-US" w:eastAsia="zh-CN" w:bidi="ar-SA"/>
        </w:rPr>
        <w:object>
          <v:shape id="_x0000_i1161" o:spt="75" type="#_x0000_t75" style="height:17pt;width:17pt;" o:ole="t" filled="f" o:preferrelative="t" stroked="f" coordsize="21600,21600">
            <v:path/>
            <v:fill on="f" focussize="0,0"/>
            <v:stroke on="f"/>
            <v:imagedata r:id="rId157" o:title=""/>
            <o:lock v:ext="edit" aspectratio="t"/>
            <w10:wrap type="none"/>
            <w10:anchorlock/>
          </v:shape>
          <o:OLEObject Type="Embed" ProgID="Equation.KSEE3" ShapeID="_x0000_i1161" DrawAspect="Content" ObjectID="_1468075861" r:id="rId262">
            <o:LockedField>false</o:LockedField>
          </o:OLEObject>
        </w:object>
      </w:r>
      <w:r>
        <w:rPr>
          <w:rFonts w:hint="eastAsia" w:ascii="Times New Roman" w:hAnsi="Times New Roman" w:eastAsia="宋体" w:cs="Times New Roman"/>
          <w:kern w:val="2"/>
          <w:sz w:val="24"/>
          <w:szCs w:val="24"/>
          <w:lang w:val="en-US" w:eastAsia="zh-CN" w:bidi="ar-SA"/>
        </w:rPr>
        <w:t>和标准器</w:t>
      </w:r>
      <w:r>
        <w:rPr>
          <w:rFonts w:hint="default" w:ascii="Times New Roman" w:hAnsi="Times New Roman" w:eastAsia="宋体" w:cs="Times New Roman"/>
          <w:kern w:val="2"/>
          <w:sz w:val="24"/>
          <w:szCs w:val="24"/>
          <w:lang w:val="en-US" w:eastAsia="zh-CN" w:bidi="ar-SA"/>
        </w:rPr>
        <w:t>的</w:t>
      </w:r>
      <w:r>
        <w:rPr>
          <w:rFonts w:hint="eastAsia" w:ascii="Times New Roman" w:hAnsi="Times New Roman" w:eastAsia="宋体" w:cs="Times New Roman"/>
          <w:kern w:val="2"/>
          <w:sz w:val="24"/>
          <w:szCs w:val="24"/>
          <w:lang w:val="en-US" w:eastAsia="zh-CN" w:bidi="ar-SA"/>
        </w:rPr>
        <w:t>标准压力示值</w:t>
      </w:r>
      <w:r>
        <w:rPr>
          <w:rFonts w:hint="default" w:ascii="Times New Roman" w:hAnsi="Times New Roman" w:eastAsia="宋体" w:cs="Times New Roman"/>
          <w:kern w:val="2"/>
          <w:sz w:val="24"/>
          <w:szCs w:val="24"/>
          <w:lang w:val="en-US" w:eastAsia="zh-CN" w:bidi="ar-SA"/>
        </w:rPr>
        <w:object>
          <v:shape id="_x0000_i1162" o:spt="75" type="#_x0000_t75" style="height:18pt;width:15pt;" o:ole="t" filled="f" o:preferrelative="t" stroked="f" coordsize="21600,21600">
            <v:path/>
            <v:fill on="f" focussize="0,0"/>
            <v:stroke on="f"/>
            <v:imagedata r:id="rId259" o:title=""/>
            <o:lock v:ext="edit" aspectratio="t"/>
            <w10:wrap type="none"/>
            <w10:anchorlock/>
          </v:shape>
          <o:OLEObject Type="Embed" ProgID="Equation.KSEE3" ShapeID="_x0000_i1162" DrawAspect="Content" ObjectID="_1468075862" r:id="rId263">
            <o:LockedField>false</o:LockedField>
          </o:OLEObject>
        </w:object>
      </w:r>
      <w:r>
        <w:rPr>
          <w:rFonts w:hint="eastAsia" w:hAnsi="宋体"/>
        </w:rPr>
        <w:t>之差与</w:t>
      </w:r>
      <w:r>
        <w:rPr>
          <w:rFonts w:hint="eastAsia" w:ascii="Times New Roman" w:hAnsi="Times New Roman" w:eastAsia="宋体" w:cs="Times New Roman"/>
          <w:kern w:val="2"/>
          <w:sz w:val="24"/>
          <w:szCs w:val="24"/>
          <w:lang w:val="en-US" w:eastAsia="zh-CN" w:bidi="ar-SA"/>
        </w:rPr>
        <w:t>标准器</w:t>
      </w:r>
      <w:r>
        <w:rPr>
          <w:rFonts w:hint="default" w:ascii="Times New Roman" w:hAnsi="Times New Roman" w:eastAsia="宋体" w:cs="Times New Roman"/>
          <w:kern w:val="2"/>
          <w:sz w:val="24"/>
          <w:szCs w:val="24"/>
          <w:lang w:val="en-US" w:eastAsia="zh-CN" w:bidi="ar-SA"/>
        </w:rPr>
        <w:t>的</w:t>
      </w:r>
      <w:r>
        <w:rPr>
          <w:rFonts w:hint="eastAsia" w:ascii="Times New Roman" w:hAnsi="Times New Roman" w:eastAsia="宋体" w:cs="Times New Roman"/>
          <w:kern w:val="2"/>
          <w:sz w:val="24"/>
          <w:szCs w:val="24"/>
          <w:lang w:val="en-US" w:eastAsia="zh-CN" w:bidi="ar-SA"/>
        </w:rPr>
        <w:t>标准压力示值</w:t>
      </w:r>
      <w:r>
        <w:rPr>
          <w:rFonts w:hint="default" w:ascii="Times New Roman" w:hAnsi="Times New Roman" w:eastAsia="宋体" w:cs="Times New Roman"/>
          <w:kern w:val="2"/>
          <w:sz w:val="24"/>
          <w:szCs w:val="24"/>
          <w:lang w:val="en-US" w:eastAsia="zh-CN" w:bidi="ar-SA"/>
        </w:rPr>
        <w:object>
          <v:shape id="_x0000_i1163" o:spt="75" type="#_x0000_t75" style="height:18pt;width:15pt;" o:ole="t" filled="f" o:preferrelative="t" stroked="f" coordsize="21600,21600">
            <v:path/>
            <v:fill on="f" focussize="0,0"/>
            <v:stroke on="f"/>
            <v:imagedata r:id="rId259" o:title=""/>
            <o:lock v:ext="edit" aspectratio="t"/>
            <w10:wrap type="none"/>
            <w10:anchorlock/>
          </v:shape>
          <o:OLEObject Type="Embed" ProgID="Equation.KSEE3" ShapeID="_x0000_i1163" DrawAspect="Content" ObjectID="_1468075863" r:id="rId264">
            <o:LockedField>false</o:LockedField>
          </o:OLEObject>
        </w:object>
      </w:r>
      <w:r>
        <w:rPr>
          <w:rFonts w:hint="eastAsia" w:hAnsi="宋体"/>
        </w:rPr>
        <w:t>的比值即</w:t>
      </w:r>
      <w:r>
        <w:rPr>
          <w:rFonts w:hint="eastAsia" w:hAnsi="宋体"/>
          <w:lang w:val="en-US" w:eastAsia="zh-CN"/>
        </w:rPr>
        <w:t>可得到</w:t>
      </w:r>
      <w:r>
        <w:rPr>
          <w:rFonts w:hint="eastAsia" w:hAnsi="宋体"/>
        </w:rPr>
        <w:t>相对示值误差</w:t>
      </w:r>
      <w:r>
        <w:rPr>
          <w:rFonts w:hint="eastAsia" w:hAnsi="宋体"/>
          <w:lang w:eastAsia="zh-CN"/>
        </w:rPr>
        <w:t>。</w:t>
      </w:r>
    </w:p>
    <w:p>
      <w:pPr>
        <w:pStyle w:val="4"/>
        <w:bidi w:val="0"/>
        <w:outlineLvl w:val="0"/>
        <w:rPr>
          <w:rFonts w:hint="eastAsia" w:ascii="宋体" w:hAnsi="宋体" w:cs="宋体"/>
          <w:szCs w:val="24"/>
        </w:rPr>
      </w:pPr>
      <w:bookmarkStart w:id="918" w:name="_Toc12014"/>
      <w:bookmarkStart w:id="919" w:name="_Toc26295"/>
      <w:bookmarkStart w:id="920" w:name="_Toc7559"/>
      <w:r>
        <w:rPr>
          <w:rFonts w:hint="eastAsia"/>
          <w:lang w:val="en-US" w:eastAsia="zh-CN"/>
        </w:rPr>
        <w:t>E</w:t>
      </w:r>
      <w:r>
        <w:t xml:space="preserve">.1.2  </w:t>
      </w:r>
      <w:r>
        <w:rPr>
          <w:rFonts w:hint="eastAsia"/>
        </w:rPr>
        <w:t>测量标准</w:t>
      </w:r>
      <w:bookmarkEnd w:id="918"/>
      <w:bookmarkEnd w:id="919"/>
      <w:bookmarkEnd w:id="920"/>
    </w:p>
    <w:p>
      <w:pPr>
        <w:spacing w:line="360" w:lineRule="auto"/>
        <w:ind w:firstLine="480" w:firstLineChars="200"/>
        <w:rPr>
          <w:rFonts w:hint="eastAsia" w:ascii="宋体" w:hAnsi="宋体" w:cs="宋体"/>
          <w:sz w:val="24"/>
          <w:szCs w:val="24"/>
        </w:rPr>
      </w:pPr>
      <w:r>
        <w:rPr>
          <w:rFonts w:hint="eastAsia" w:ascii="宋体" w:hAnsi="宋体" w:cs="宋体"/>
          <w:sz w:val="24"/>
          <w:szCs w:val="24"/>
        </w:rPr>
        <w:t>本示例中所用测量标准名称及技术指标见表</w:t>
      </w:r>
      <w:r>
        <w:rPr>
          <w:rFonts w:hint="eastAsia" w:cs="Times New Roman"/>
          <w:sz w:val="24"/>
          <w:szCs w:val="24"/>
          <w:lang w:val="en-US" w:eastAsia="zh-CN"/>
        </w:rPr>
        <w:t>E</w:t>
      </w:r>
      <w:r>
        <w:rPr>
          <w:rFonts w:hint="default" w:ascii="Times New Roman" w:hAnsi="Times New Roman" w:cs="Times New Roman"/>
          <w:sz w:val="24"/>
          <w:szCs w:val="24"/>
        </w:rPr>
        <w:t>.1</w:t>
      </w:r>
      <w:r>
        <w:rPr>
          <w:rFonts w:hint="eastAsia" w:ascii="宋体" w:hAnsi="宋体" w:cs="宋体"/>
          <w:sz w:val="24"/>
          <w:szCs w:val="24"/>
        </w:rPr>
        <w:t>。</w:t>
      </w:r>
    </w:p>
    <w:p>
      <w:pPr>
        <w:spacing w:line="360" w:lineRule="auto"/>
        <w:jc w:val="center"/>
        <w:outlineLvl w:val="0"/>
        <w:rPr>
          <w:rFonts w:hint="eastAsia" w:ascii="黑体" w:hAnsi="黑体" w:eastAsia="黑体" w:cs="宋体"/>
          <w:sz w:val="21"/>
          <w:szCs w:val="21"/>
          <w:lang w:eastAsia="zh-CN"/>
        </w:rPr>
      </w:pPr>
      <w:bookmarkStart w:id="921" w:name="_Toc5263"/>
      <w:bookmarkStart w:id="922" w:name="_Toc15524"/>
      <w:bookmarkStart w:id="923" w:name="_Toc2109"/>
      <w:r>
        <w:rPr>
          <w:rFonts w:hint="eastAsia" w:ascii="黑体" w:hAnsi="黑体" w:eastAsia="黑体" w:cs="宋体"/>
          <w:sz w:val="21"/>
          <w:szCs w:val="21"/>
        </w:rPr>
        <w:t>表</w:t>
      </w:r>
      <w:r>
        <w:rPr>
          <w:rFonts w:hint="eastAsia" w:ascii="黑体" w:hAnsi="黑体" w:eastAsia="黑体" w:cs="宋体"/>
          <w:sz w:val="21"/>
          <w:szCs w:val="21"/>
          <w:lang w:val="en-US" w:eastAsia="zh-CN"/>
        </w:rPr>
        <w:t>E</w:t>
      </w:r>
      <w:r>
        <w:rPr>
          <w:rFonts w:hint="eastAsia" w:ascii="黑体" w:hAnsi="黑体" w:eastAsia="黑体" w:cs="宋体"/>
          <w:sz w:val="21"/>
          <w:szCs w:val="21"/>
        </w:rPr>
        <w:t>.1  测量标准</w:t>
      </w:r>
      <w:r>
        <w:rPr>
          <w:rFonts w:hint="eastAsia" w:ascii="黑体" w:hAnsi="黑体" w:eastAsia="黑体" w:cs="宋体"/>
          <w:sz w:val="21"/>
          <w:szCs w:val="21"/>
          <w:lang w:val="en-US" w:eastAsia="zh-CN"/>
        </w:rPr>
        <w:t>信息</w:t>
      </w:r>
      <w:bookmarkEnd w:id="921"/>
      <w:bookmarkEnd w:id="922"/>
      <w:bookmarkEnd w:id="923"/>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6"/>
        <w:gridCol w:w="2422"/>
        <w:gridCol w:w="19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名称</w:t>
            </w:r>
          </w:p>
        </w:tc>
        <w:tc>
          <w:tcPr>
            <w:tcW w:w="2422" w:type="dxa"/>
            <w:noWrap w:val="0"/>
            <w:vAlign w:val="center"/>
          </w:tcPr>
          <w:p>
            <w:pPr>
              <w:tabs>
                <w:tab w:val="left" w:pos="633"/>
                <w:tab w:val="center" w:pos="1272"/>
              </w:tabs>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测量范围</w:t>
            </w:r>
          </w:p>
        </w:tc>
        <w:tc>
          <w:tcPr>
            <w:tcW w:w="1970" w:type="dxa"/>
            <w:noWrap w:val="0"/>
            <w:vAlign w:val="center"/>
          </w:tcPr>
          <w:p>
            <w:pPr>
              <w:ind w:left="0" w:leftChars="0" w:firstLine="0" w:firstLineChars="0"/>
              <w:jc w:val="center"/>
              <w:rPr>
                <w:rFonts w:hint="eastAsia" w:ascii="宋体" w:hAnsi="宋体" w:cs="宋体"/>
                <w:sz w:val="21"/>
                <w:szCs w:val="21"/>
              </w:rPr>
            </w:pPr>
            <w:r>
              <w:rPr>
                <w:rFonts w:hint="eastAsia" w:ascii="宋体" w:hAnsi="宋体"/>
                <w:color w:val="000000"/>
                <w:sz w:val="21"/>
                <w:szCs w:val="21"/>
                <w:lang w:val="en-US" w:eastAsia="zh-CN"/>
              </w:rPr>
              <w:t>准确</w:t>
            </w:r>
            <w:r>
              <w:rPr>
                <w:rFonts w:hint="eastAsia" w:ascii="宋体" w:hAnsi="宋体"/>
                <w:color w:val="000000"/>
                <w:sz w:val="21"/>
                <w:szCs w:val="21"/>
              </w:rPr>
              <w:t>度</w:t>
            </w:r>
            <w:r>
              <w:rPr>
                <w:rFonts w:hint="eastAsia" w:ascii="宋体" w:hAnsi="宋体"/>
                <w:color w:val="000000"/>
                <w:sz w:val="21"/>
                <w:szCs w:val="21"/>
                <w:lang w:val="en-US" w:eastAsia="zh-CN"/>
              </w:rPr>
              <w:t>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活塞式压力计</w:t>
            </w:r>
          </w:p>
        </w:tc>
        <w:tc>
          <w:tcPr>
            <w:tcW w:w="2422"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0.04</w:t>
            </w: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0.6</w:t>
            </w:r>
            <w:r>
              <w:rPr>
                <w:rFonts w:hint="default" w:ascii="Times New Roman" w:hAnsi="Times New Roman" w:eastAsia="宋体" w:cs="Times New Roman"/>
                <w:sz w:val="21"/>
                <w:szCs w:val="21"/>
                <w:lang w:val="en-US" w:eastAsia="zh-CN"/>
              </w:rPr>
              <w:t>）MPa</w:t>
            </w:r>
          </w:p>
        </w:tc>
        <w:tc>
          <w:tcPr>
            <w:tcW w:w="1970"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0.02级</w:t>
            </w:r>
          </w:p>
        </w:tc>
      </w:tr>
    </w:tbl>
    <w:p>
      <w:pPr>
        <w:pStyle w:val="4"/>
        <w:bidi w:val="0"/>
        <w:outlineLvl w:val="0"/>
      </w:pPr>
      <w:bookmarkStart w:id="924" w:name="_Toc9354"/>
      <w:bookmarkStart w:id="925" w:name="_Toc5281"/>
      <w:bookmarkStart w:id="926" w:name="_Toc28251"/>
      <w:r>
        <w:rPr>
          <w:rFonts w:hint="eastAsia"/>
          <w:lang w:val="en-US" w:eastAsia="zh-CN"/>
        </w:rPr>
        <w:t>E</w:t>
      </w:r>
      <w:r>
        <w:t>.1.3  被</w:t>
      </w:r>
      <w:r>
        <w:rPr>
          <w:rFonts w:hint="eastAsia"/>
          <w:lang w:val="en-US" w:eastAsia="zh-CN"/>
        </w:rPr>
        <w:t>测</w:t>
      </w:r>
      <w:r>
        <w:t>对象</w:t>
      </w:r>
      <w:bookmarkEnd w:id="924"/>
      <w:bookmarkEnd w:id="925"/>
      <w:bookmarkEnd w:id="926"/>
    </w:p>
    <w:p>
      <w:pPr>
        <w:spacing w:line="360" w:lineRule="auto"/>
        <w:ind w:firstLine="480" w:firstLineChars="200"/>
        <w:rPr>
          <w:rFonts w:hint="eastAsia" w:ascii="宋体" w:hAnsi="宋体" w:cs="宋体"/>
          <w:sz w:val="24"/>
          <w:szCs w:val="24"/>
        </w:rPr>
      </w:pPr>
      <w:r>
        <w:rPr>
          <w:rFonts w:hint="eastAsia" w:ascii="宋体" w:hAnsi="宋体" w:cs="宋体"/>
          <w:sz w:val="24"/>
          <w:szCs w:val="24"/>
        </w:rPr>
        <w:t>本示例中所用</w:t>
      </w:r>
      <w:r>
        <w:rPr>
          <w:rFonts w:ascii="宋体" w:hAnsi="宋体"/>
          <w:sz w:val="24"/>
          <w:szCs w:val="24"/>
        </w:rPr>
        <w:t>被</w:t>
      </w:r>
      <w:r>
        <w:rPr>
          <w:rFonts w:hint="eastAsia" w:ascii="宋体" w:hAnsi="宋体"/>
          <w:sz w:val="24"/>
          <w:szCs w:val="24"/>
          <w:lang w:val="en-US" w:eastAsia="zh-CN"/>
        </w:rPr>
        <w:t>测</w:t>
      </w:r>
      <w:r>
        <w:rPr>
          <w:rFonts w:ascii="宋体" w:hAnsi="宋体"/>
          <w:sz w:val="24"/>
          <w:szCs w:val="24"/>
        </w:rPr>
        <w:t>对象</w:t>
      </w:r>
      <w:r>
        <w:rPr>
          <w:rFonts w:hint="eastAsia" w:ascii="宋体" w:hAnsi="宋体" w:cs="宋体"/>
          <w:sz w:val="24"/>
          <w:szCs w:val="24"/>
        </w:rPr>
        <w:t>名称及技术指标见表</w:t>
      </w:r>
      <w:r>
        <w:rPr>
          <w:rFonts w:hint="eastAsia" w:cs="Times New Roman"/>
          <w:sz w:val="24"/>
          <w:szCs w:val="24"/>
          <w:lang w:val="en-US" w:eastAsia="zh-CN"/>
        </w:rPr>
        <w:t>E</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2</w:t>
      </w:r>
      <w:r>
        <w:rPr>
          <w:rFonts w:hint="eastAsia" w:ascii="宋体" w:hAnsi="宋体" w:cs="宋体"/>
          <w:sz w:val="24"/>
          <w:szCs w:val="24"/>
        </w:rPr>
        <w:t>。</w:t>
      </w:r>
    </w:p>
    <w:p>
      <w:pPr>
        <w:spacing w:line="360" w:lineRule="auto"/>
        <w:jc w:val="center"/>
        <w:outlineLvl w:val="0"/>
        <w:rPr>
          <w:rFonts w:hint="eastAsia" w:ascii="黑体" w:hAnsi="黑体" w:eastAsia="黑体" w:cs="宋体"/>
          <w:sz w:val="21"/>
          <w:szCs w:val="21"/>
          <w:lang w:eastAsia="zh-CN"/>
        </w:rPr>
      </w:pPr>
      <w:bookmarkStart w:id="927" w:name="_Toc27807"/>
      <w:bookmarkStart w:id="928" w:name="_Toc27060"/>
      <w:bookmarkStart w:id="929" w:name="_Toc9311"/>
      <w:r>
        <w:rPr>
          <w:rFonts w:hint="eastAsia" w:ascii="黑体" w:hAnsi="黑体" w:eastAsia="黑体" w:cs="宋体"/>
          <w:sz w:val="21"/>
          <w:szCs w:val="21"/>
        </w:rPr>
        <w:t>表</w:t>
      </w:r>
      <w:r>
        <w:rPr>
          <w:rFonts w:hint="eastAsia" w:ascii="黑体" w:hAnsi="黑体" w:eastAsia="黑体" w:cs="宋体"/>
          <w:sz w:val="21"/>
          <w:szCs w:val="21"/>
          <w:lang w:val="en-US" w:eastAsia="zh-CN"/>
        </w:rPr>
        <w:t>E</w:t>
      </w:r>
      <w:r>
        <w:rPr>
          <w:rFonts w:hint="eastAsia" w:ascii="黑体" w:hAnsi="黑体" w:eastAsia="黑体" w:cs="宋体"/>
          <w:sz w:val="21"/>
          <w:szCs w:val="21"/>
        </w:rPr>
        <w:t>.</w:t>
      </w:r>
      <w:r>
        <w:rPr>
          <w:rFonts w:hint="eastAsia" w:ascii="黑体" w:hAnsi="黑体" w:eastAsia="黑体" w:cs="宋体"/>
          <w:sz w:val="21"/>
          <w:szCs w:val="21"/>
          <w:lang w:val="en-US" w:eastAsia="zh-CN"/>
        </w:rPr>
        <w:t>2</w:t>
      </w:r>
      <w:r>
        <w:rPr>
          <w:rFonts w:hint="eastAsia" w:ascii="黑体" w:hAnsi="黑体" w:eastAsia="黑体" w:cs="宋体"/>
          <w:sz w:val="21"/>
          <w:szCs w:val="21"/>
        </w:rPr>
        <w:t xml:space="preserve">  </w:t>
      </w:r>
      <w:r>
        <w:rPr>
          <w:rFonts w:hint="eastAsia" w:ascii="黑体" w:hAnsi="黑体" w:eastAsia="黑体" w:cs="宋体"/>
          <w:sz w:val="21"/>
          <w:szCs w:val="21"/>
          <w:lang w:val="en-US" w:eastAsia="zh-CN"/>
        </w:rPr>
        <w:t>被测对象信息</w:t>
      </w:r>
      <w:bookmarkEnd w:id="927"/>
      <w:bookmarkEnd w:id="928"/>
      <w:bookmarkEnd w:id="929"/>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6"/>
        <w:gridCol w:w="2422"/>
        <w:gridCol w:w="19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名称</w:t>
            </w:r>
          </w:p>
        </w:tc>
        <w:tc>
          <w:tcPr>
            <w:tcW w:w="2422" w:type="dxa"/>
            <w:noWrap w:val="0"/>
            <w:vAlign w:val="center"/>
          </w:tcPr>
          <w:p>
            <w:pPr>
              <w:tabs>
                <w:tab w:val="left" w:pos="633"/>
                <w:tab w:val="center" w:pos="1272"/>
              </w:tabs>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测量范围</w:t>
            </w:r>
          </w:p>
        </w:tc>
        <w:tc>
          <w:tcPr>
            <w:tcW w:w="1970" w:type="dxa"/>
            <w:noWrap w:val="0"/>
            <w:vAlign w:val="center"/>
          </w:tcPr>
          <w:p>
            <w:pPr>
              <w:spacing w:line="360" w:lineRule="auto"/>
              <w:ind w:left="0" w:leftChars="0" w:firstLine="0" w:firstLineChars="0"/>
              <w:jc w:val="center"/>
              <w:rPr>
                <w:rFonts w:hint="eastAsia" w:ascii="宋体" w:hAnsi="宋体" w:eastAsia="宋体" w:cs="宋体"/>
                <w:sz w:val="21"/>
                <w:szCs w:val="21"/>
                <w:lang w:eastAsia="zh-CN"/>
              </w:rPr>
            </w:pPr>
            <w:r>
              <w:rPr>
                <w:rFonts w:hint="eastAsia" w:ascii="宋体" w:hAnsi="宋体" w:cs="宋体"/>
                <w:sz w:val="21"/>
                <w:szCs w:val="21"/>
                <w:lang w:val="en-US" w:eastAsia="zh-CN"/>
              </w:rPr>
              <w:t>精度等级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sz w:val="21"/>
                <w:szCs w:val="21"/>
              </w:rPr>
            </w:pPr>
            <w:r>
              <w:rPr>
                <w:rFonts w:hint="eastAsia" w:ascii="宋体" w:hAnsi="宋体"/>
                <w:sz w:val="21"/>
                <w:szCs w:val="21"/>
                <w:lang w:val="en-US" w:eastAsia="zh-CN"/>
              </w:rPr>
              <w:t>气体</w:t>
            </w:r>
            <w:r>
              <w:rPr>
                <w:rFonts w:hint="eastAsia" w:ascii="宋体" w:hAnsi="宋体"/>
                <w:sz w:val="21"/>
                <w:szCs w:val="21"/>
                <w:lang w:eastAsia="zh-CN"/>
              </w:rPr>
              <w:t>涡轮</w:t>
            </w:r>
            <w:r>
              <w:rPr>
                <w:rFonts w:hint="eastAsia" w:ascii="宋体" w:hAnsi="宋体"/>
                <w:sz w:val="21"/>
                <w:szCs w:val="21"/>
              </w:rPr>
              <w:t>流量计</w:t>
            </w:r>
          </w:p>
          <w:p>
            <w:pPr>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sz w:val="21"/>
                <w:szCs w:val="21"/>
                <w:lang w:val="en-US" w:eastAsia="zh-CN"/>
              </w:rPr>
              <w:t>(压力元件)</w:t>
            </w:r>
          </w:p>
        </w:tc>
        <w:tc>
          <w:tcPr>
            <w:tcW w:w="2422"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0</w:t>
            </w: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0.5</w:t>
            </w:r>
            <w:r>
              <w:rPr>
                <w:rFonts w:hint="default" w:ascii="Times New Roman" w:hAnsi="Times New Roman" w:eastAsia="宋体" w:cs="Times New Roman"/>
                <w:sz w:val="21"/>
                <w:szCs w:val="21"/>
                <w:lang w:val="en-US" w:eastAsia="zh-CN"/>
              </w:rPr>
              <w:t>）MPa</w:t>
            </w:r>
          </w:p>
        </w:tc>
        <w:tc>
          <w:tcPr>
            <w:tcW w:w="1970"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0.2</w:t>
            </w:r>
            <w:r>
              <w:rPr>
                <w:rFonts w:hint="default" w:ascii="Times New Roman" w:hAnsi="Times New Roman" w:cs="Times New Roman"/>
                <w:sz w:val="21"/>
                <w:szCs w:val="21"/>
                <w:lang w:val="en-US" w:eastAsia="zh-CN"/>
              </w:rPr>
              <w:t>%</w:t>
            </w:r>
          </w:p>
        </w:tc>
      </w:tr>
    </w:tbl>
    <w:p>
      <w:pPr>
        <w:pStyle w:val="3"/>
        <w:bidi w:val="0"/>
        <w:outlineLvl w:val="0"/>
        <w:rPr>
          <w:rFonts w:hint="eastAsia"/>
        </w:rPr>
      </w:pPr>
      <w:bookmarkStart w:id="930" w:name="_Toc3020"/>
      <w:bookmarkStart w:id="931" w:name="_Toc18167"/>
      <w:bookmarkStart w:id="932" w:name="_Toc13811"/>
      <w:r>
        <w:rPr>
          <w:rFonts w:hint="eastAsia"/>
          <w:lang w:val="en-US" w:eastAsia="zh-CN"/>
        </w:rPr>
        <w:t>E</w:t>
      </w:r>
      <w:r>
        <w:t xml:space="preserve">.2 </w:t>
      </w:r>
      <w:r>
        <w:rPr>
          <w:rFonts w:hint="eastAsia"/>
        </w:rPr>
        <w:t xml:space="preserve"> 测量模型</w:t>
      </w:r>
      <w:bookmarkEnd w:id="930"/>
      <w:bookmarkEnd w:id="931"/>
      <w:bookmarkEnd w:id="932"/>
    </w:p>
    <w:p>
      <w:pPr>
        <w:spacing w:line="360" w:lineRule="auto"/>
        <w:ind w:firstLine="435"/>
        <w:rPr>
          <w:rFonts w:ascii="宋体" w:hAnsi="宋体" w:cs="宋体"/>
          <w:sz w:val="24"/>
          <w:szCs w:val="24"/>
        </w:rPr>
      </w:pPr>
      <w:r>
        <w:rPr>
          <w:rFonts w:hint="eastAsia" w:ascii="宋体" w:hAnsi="宋体" w:cs="宋体"/>
          <w:sz w:val="24"/>
          <w:szCs w:val="24"/>
        </w:rPr>
        <w:t>对于单次测量，</w:t>
      </w:r>
      <w:r>
        <w:rPr>
          <w:rFonts w:hint="eastAsia" w:ascii="宋体" w:hAnsi="宋体" w:cs="宋体"/>
          <w:sz w:val="24"/>
          <w:szCs w:val="24"/>
          <w:lang w:val="en-US" w:eastAsia="zh-CN"/>
        </w:rPr>
        <w:t>压力元件</w:t>
      </w:r>
      <w:r>
        <w:rPr>
          <w:rFonts w:hint="eastAsia" w:ascii="宋体" w:hAnsi="宋体" w:cs="宋体"/>
          <w:sz w:val="24"/>
          <w:szCs w:val="24"/>
        </w:rPr>
        <w:t>示值误差的测量模型如式（</w:t>
      </w:r>
      <w:r>
        <w:rPr>
          <w:rFonts w:hint="eastAsia" w:cs="Times New Roman"/>
          <w:sz w:val="24"/>
          <w:szCs w:val="24"/>
          <w:lang w:val="en-US" w:eastAsia="zh-CN"/>
        </w:rPr>
        <w:t>E</w:t>
      </w:r>
      <w:r>
        <w:rPr>
          <w:rFonts w:hint="default" w:ascii="Times New Roman" w:hAnsi="Times New Roman" w:cs="Times New Roman"/>
          <w:sz w:val="24"/>
          <w:szCs w:val="24"/>
        </w:rPr>
        <w:t>.1</w:t>
      </w:r>
      <w:r>
        <w:rPr>
          <w:rFonts w:hint="eastAsia" w:ascii="宋体" w:hAnsi="宋体" w:cs="宋体"/>
          <w:sz w:val="24"/>
          <w:szCs w:val="24"/>
        </w:rPr>
        <w:t>）：</w:t>
      </w:r>
    </w:p>
    <w:p>
      <w:pPr>
        <w:spacing w:line="360" w:lineRule="auto"/>
        <w:jc w:val="right"/>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 xml:space="preserve"> </w:t>
      </w:r>
      <w:r>
        <w:rPr>
          <w:rFonts w:hint="eastAsia" w:ascii="Times New Roman" w:hAnsi="Times New Roman" w:eastAsia="宋体" w:cs="Times New Roman"/>
          <w:kern w:val="2"/>
          <w:sz w:val="24"/>
          <w:szCs w:val="24"/>
          <w:lang w:val="en-US" w:eastAsia="zh-CN" w:bidi="ar-SA"/>
        </w:rPr>
        <w:object>
          <v:shape id="_x0000_i1164" o:spt="75" type="#_x0000_t75" style="height:34pt;width:105pt;" o:ole="t" filled="f" o:preferrelative="t" stroked="f" coordsize="21600,21600">
            <v:path/>
            <v:fill on="f" focussize="0,0"/>
            <v:stroke on="f"/>
            <v:imagedata r:id="rId153" o:title=""/>
            <o:lock v:ext="edit" aspectratio="t"/>
            <w10:wrap type="none"/>
            <w10:anchorlock/>
          </v:shape>
          <o:OLEObject Type="Embed" ProgID="Equation.KSEE3" ShapeID="_x0000_i1164" DrawAspect="Content" ObjectID="_1468075864" r:id="rId265">
            <o:LockedField>false</o:LockedField>
          </o:OLEObject>
        </w:object>
      </w:r>
      <w:r>
        <w:rPr>
          <w:rFonts w:hint="eastAsia" w:ascii="Times New Roman" w:hAnsi="Times New Roman" w:eastAsia="宋体" w:cs="Times New Roman"/>
          <w:kern w:val="2"/>
          <w:sz w:val="24"/>
          <w:szCs w:val="24"/>
          <w:lang w:val="en-US" w:eastAsia="zh-CN" w:bidi="ar-SA"/>
        </w:rPr>
        <w:t xml:space="preserve">                 （</w:t>
      </w:r>
      <w:r>
        <w:rPr>
          <w:rFonts w:hint="eastAsia" w:cs="Times New Roman"/>
          <w:kern w:val="2"/>
          <w:sz w:val="24"/>
          <w:szCs w:val="24"/>
          <w:lang w:val="en-US" w:eastAsia="zh-CN" w:bidi="ar-SA"/>
        </w:rPr>
        <w:t>E</w:t>
      </w:r>
      <w:r>
        <w:rPr>
          <w:rFonts w:hint="eastAsia" w:ascii="Times New Roman" w:hAnsi="Times New Roman" w:eastAsia="宋体" w:cs="Times New Roman"/>
          <w:kern w:val="2"/>
          <w:sz w:val="24"/>
          <w:szCs w:val="24"/>
          <w:lang w:val="en-US" w:eastAsia="zh-CN" w:bidi="ar-SA"/>
        </w:rPr>
        <w:t>.1）</w:t>
      </w:r>
    </w:p>
    <w:p>
      <w:pPr>
        <w:spacing w:line="360" w:lineRule="auto"/>
        <w:ind w:right="958" w:firstLine="480" w:firstLineChars="200"/>
        <w:textAlignment w:val="bottom"/>
        <w:rPr>
          <w:rFonts w:hint="eastAsia" w:ascii="宋体" w:hAnsi="宋体"/>
          <w:sz w:val="24"/>
          <w:szCs w:val="24"/>
        </w:rPr>
      </w:pPr>
      <w:r>
        <w:rPr>
          <w:rFonts w:hint="eastAsia" w:ascii="宋体" w:hAnsi="宋体"/>
          <w:sz w:val="24"/>
          <w:szCs w:val="24"/>
        </w:rPr>
        <w:t>式中：</w:t>
      </w:r>
    </w:p>
    <w:p>
      <w:pPr>
        <w:spacing w:line="360" w:lineRule="auto"/>
        <w:ind w:firstLine="480"/>
        <w:rPr>
          <w:rFonts w:hint="default"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position w:val="-14"/>
          <w:sz w:val="24"/>
          <w:szCs w:val="24"/>
          <w:lang w:val="en-US" w:eastAsia="zh-CN" w:bidi="ar-SA"/>
        </w:rPr>
        <w:object>
          <v:shape id="_x0000_i1165" o:spt="75" type="#_x0000_t75" style="height:19pt;width:16pt;" o:ole="t" filled="f" o:preferrelative="t" stroked="f" coordsize="21600,21600">
            <v:path/>
            <v:fill on="f" focussize="0,0"/>
            <v:stroke on="f"/>
            <v:imagedata r:id="rId267" o:title=""/>
            <o:lock v:ext="edit" aspectratio="t"/>
            <w10:wrap type="none"/>
            <w10:anchorlock/>
          </v:shape>
          <o:OLEObject Type="Embed" ProgID="Equation.KSEE3" ShapeID="_x0000_i1165" DrawAspect="Content" ObjectID="_1468075865" r:id="rId266">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压力元件</w:t>
      </w:r>
      <w:r>
        <w:rPr>
          <w:rFonts w:hint="default" w:ascii="Times New Roman" w:hAnsi="Times New Roman" w:eastAsia="宋体" w:cs="Times New Roman"/>
          <w:kern w:val="2"/>
          <w:sz w:val="24"/>
          <w:szCs w:val="24"/>
          <w:lang w:val="en-US" w:eastAsia="zh-CN" w:bidi="ar-SA"/>
        </w:rPr>
        <w:t>的相对示值误差，%；</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cs="Times New Roman"/>
        </w:rPr>
      </w:pPr>
      <w:r>
        <w:rPr>
          <w:rFonts w:hint="default" w:ascii="Times New Roman" w:hAnsi="Times New Roman" w:cs="Times New Roman"/>
          <w:position w:val="-10"/>
        </w:rPr>
        <w:object>
          <v:shape id="_x0000_i1166" o:spt="75" type="#_x0000_t75" style="height:17pt;width:17pt;" o:ole="t" filled="f" o:preferrelative="t" stroked="f" coordsize="21600,21600">
            <v:path/>
            <v:fill on="f" focussize="0,0"/>
            <v:stroke on="f"/>
            <v:imagedata r:id="rId157" o:title=""/>
            <o:lock v:ext="edit" aspectratio="t"/>
            <w10:wrap type="none"/>
            <w10:anchorlock/>
          </v:shape>
          <o:OLEObject Type="Embed" ProgID="Equation.KSEE3" ShapeID="_x0000_i1166" DrawAspect="Content" ObjectID="_1468075866" r:id="rId268">
            <o:LockedField>false</o:LockedField>
          </o:OLEObject>
        </w:object>
      </w:r>
      <w:r>
        <w:rPr>
          <w:rFonts w:hint="default" w:ascii="Times New Roman" w:hAnsi="Times New Roman" w:cs="Times New Roman"/>
        </w:rPr>
        <w:t>——</w:t>
      </w:r>
      <w:r>
        <w:rPr>
          <w:rFonts w:hint="eastAsia" w:cs="Times New Roman"/>
          <w:lang w:val="en-US" w:eastAsia="zh-CN"/>
        </w:rPr>
        <w:t>压力元件</w:t>
      </w:r>
      <w:r>
        <w:rPr>
          <w:rFonts w:hint="default" w:ascii="Times New Roman" w:hAnsi="Times New Roman" w:cs="Times New Roman"/>
        </w:rPr>
        <w:t>的</w:t>
      </w:r>
      <w:r>
        <w:rPr>
          <w:rFonts w:hint="eastAsia" w:cs="Times New Roman"/>
          <w:lang w:val="en-US" w:eastAsia="zh-CN"/>
        </w:rPr>
        <w:t>压力示值</w:t>
      </w:r>
      <w:r>
        <w:rPr>
          <w:rFonts w:hint="default" w:ascii="Times New Roman" w:hAnsi="Times New Roman" w:cs="Times New Roman"/>
        </w:rPr>
        <w:t>，</w:t>
      </w:r>
      <w:r>
        <w:rPr>
          <w:rFonts w:hint="eastAsia" w:cs="Times New Roman"/>
          <w:vertAlign w:val="baseline"/>
          <w:lang w:val="en-US" w:eastAsia="zh-CN"/>
        </w:rPr>
        <w:t>k</w:t>
      </w:r>
      <w:r>
        <w:rPr>
          <w:rFonts w:hint="eastAsia" w:cs="Times New Roman"/>
          <w:lang w:val="en-US" w:eastAsia="zh-CN"/>
        </w:rPr>
        <w:t>Pa</w:t>
      </w:r>
      <w:r>
        <w:rPr>
          <w:rFonts w:hint="default" w:ascii="Times New Roman" w:hAnsi="Times New Roman" w:cs="Times New Roman"/>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cs="Times New Roman"/>
          <w:highlight w:val="yellow"/>
          <w:lang w:val="en-US" w:eastAsia="zh-CN"/>
        </w:rPr>
      </w:pPr>
      <w:r>
        <w:rPr>
          <w:rFonts w:hint="default" w:ascii="Times New Roman" w:hAnsi="Times New Roman" w:cs="Times New Roman"/>
          <w:position w:val="-12"/>
        </w:rPr>
        <w:object>
          <v:shape id="_x0000_i1167" o:spt="75" type="#_x0000_t75" style="height:18pt;width:15pt;" o:ole="t" filled="f" o:preferrelative="t" stroked="f" coordsize="21600,21600">
            <v:path/>
            <v:fill on="f" focussize="0,0"/>
            <v:stroke on="f"/>
            <v:imagedata r:id="rId159" o:title=""/>
            <o:lock v:ext="edit" aspectratio="t"/>
            <w10:wrap type="none"/>
            <w10:anchorlock/>
          </v:shape>
          <o:OLEObject Type="Embed" ProgID="Equation.KSEE3" ShapeID="_x0000_i1167" DrawAspect="Content" ObjectID="_1468075867" r:id="rId269">
            <o:LockedField>false</o:LockedField>
          </o:OLEObject>
        </w:object>
      </w:r>
      <w:r>
        <w:rPr>
          <w:rFonts w:hint="default" w:ascii="Times New Roman" w:hAnsi="Times New Roman" w:cs="Times New Roman"/>
        </w:rPr>
        <w:t>——</w:t>
      </w:r>
      <w:r>
        <w:rPr>
          <w:rFonts w:hint="eastAsia" w:cs="Times New Roman"/>
          <w:lang w:val="en-US" w:eastAsia="zh-CN"/>
        </w:rPr>
        <w:t>压力标准器</w:t>
      </w:r>
      <w:r>
        <w:rPr>
          <w:rFonts w:hint="default" w:ascii="Times New Roman" w:hAnsi="Times New Roman" w:cs="Times New Roman"/>
        </w:rPr>
        <w:t>的</w:t>
      </w:r>
      <w:r>
        <w:rPr>
          <w:rFonts w:hint="eastAsia" w:cs="Times New Roman"/>
          <w:lang w:val="en-US" w:eastAsia="zh-CN"/>
        </w:rPr>
        <w:t>标准压力示值</w:t>
      </w:r>
      <w:r>
        <w:rPr>
          <w:rFonts w:hint="default" w:ascii="Times New Roman" w:hAnsi="Times New Roman" w:cs="Times New Roman"/>
        </w:rPr>
        <w:t>，</w:t>
      </w:r>
      <w:r>
        <w:rPr>
          <w:rFonts w:hint="eastAsia" w:cs="Times New Roman"/>
          <w:vertAlign w:val="baseline"/>
          <w:lang w:val="en-US" w:eastAsia="zh-CN"/>
        </w:rPr>
        <w:t>k</w:t>
      </w:r>
      <w:r>
        <w:rPr>
          <w:rFonts w:hint="eastAsia" w:cs="Times New Roman"/>
          <w:lang w:val="en-US" w:eastAsia="zh-CN"/>
        </w:rPr>
        <w:t>Pa。</w:t>
      </w:r>
    </w:p>
    <w:p>
      <w:pPr>
        <w:pStyle w:val="3"/>
        <w:bidi w:val="0"/>
        <w:outlineLvl w:val="0"/>
        <w:rPr>
          <w:rFonts w:hint="eastAsia"/>
        </w:rPr>
      </w:pPr>
      <w:bookmarkStart w:id="933" w:name="_Toc53"/>
      <w:bookmarkStart w:id="934" w:name="_Toc9385"/>
      <w:bookmarkStart w:id="935" w:name="_Toc9160"/>
      <w:r>
        <w:rPr>
          <w:rFonts w:hint="eastAsia"/>
          <w:lang w:val="en-US" w:eastAsia="zh-CN"/>
        </w:rPr>
        <w:t>E</w:t>
      </w:r>
      <w:r>
        <w:t>.3</w:t>
      </w:r>
      <w:r>
        <w:rPr>
          <w:rFonts w:hint="eastAsia"/>
        </w:rPr>
        <w:t xml:space="preserve">  不确定度传播率</w:t>
      </w:r>
      <w:bookmarkEnd w:id="933"/>
      <w:bookmarkEnd w:id="934"/>
      <w:bookmarkEnd w:id="935"/>
    </w:p>
    <w:p>
      <w:pPr>
        <w:spacing w:line="360" w:lineRule="auto"/>
        <w:ind w:firstLine="48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引起示值误差</w:t>
      </w:r>
      <w:r>
        <w:rPr>
          <w:rFonts w:hint="eastAsia" w:ascii="Times New Roman" w:hAnsi="Times New Roman" w:eastAsia="宋体" w:cs="Times New Roman"/>
          <w:kern w:val="2"/>
          <w:position w:val="-14"/>
          <w:sz w:val="24"/>
          <w:szCs w:val="24"/>
          <w:lang w:val="en-US" w:eastAsia="zh-CN" w:bidi="ar-SA"/>
        </w:rPr>
        <w:object>
          <v:shape id="_x0000_i1168" o:spt="75" type="#_x0000_t75" style="height:19pt;width:16pt;" o:ole="t" filled="f" o:preferrelative="t" stroked="f" coordsize="21600,21600">
            <v:path/>
            <v:fill on="f" focussize="0,0"/>
            <v:stroke on="f"/>
            <v:imagedata r:id="rId267" o:title=""/>
            <o:lock v:ext="edit" aspectratio="t"/>
            <w10:wrap type="none"/>
            <w10:anchorlock/>
          </v:shape>
          <o:OLEObject Type="Embed" ProgID="Equation.KSEE3" ShapeID="_x0000_i1168" DrawAspect="Content" ObjectID="_1468075868" r:id="rId270">
            <o:LockedField>false</o:LockedField>
          </o:OLEObject>
        </w:object>
      </w:r>
      <w:r>
        <w:rPr>
          <w:rFonts w:hint="eastAsia" w:ascii="Times New Roman" w:hAnsi="Times New Roman" w:eastAsia="宋体" w:cs="Times New Roman"/>
          <w:kern w:val="2"/>
          <w:sz w:val="24"/>
          <w:szCs w:val="24"/>
          <w:lang w:val="en-US" w:eastAsia="zh-CN" w:bidi="ar-SA"/>
        </w:rPr>
        <w:t>不确定度的</w:t>
      </w:r>
      <w:r>
        <w:rPr>
          <w:rFonts w:hint="default" w:ascii="Times New Roman" w:hAnsi="Times New Roman" w:cs="Times New Roman"/>
          <w:position w:val="-10"/>
        </w:rPr>
        <w:object>
          <v:shape id="_x0000_i1169" o:spt="75" type="#_x0000_t75" style="height:17pt;width:17pt;" o:ole="t" filled="f" o:preferrelative="t" stroked="f" coordsize="21600,21600">
            <v:path/>
            <v:fill on="f" focussize="0,0"/>
            <v:stroke on="f"/>
            <v:imagedata r:id="rId157" o:title=""/>
            <o:lock v:ext="edit" aspectratio="t"/>
            <w10:wrap type="none"/>
            <w10:anchorlock/>
          </v:shape>
          <o:OLEObject Type="Embed" ProgID="Equation.KSEE3" ShapeID="_x0000_i1169" DrawAspect="Content" ObjectID="_1468075869" r:id="rId271">
            <o:LockedField>false</o:LockedField>
          </o:OLEObject>
        </w:object>
      </w:r>
      <w:r>
        <w:rPr>
          <w:rFonts w:hint="eastAsia" w:ascii="Times New Roman" w:hAnsi="Times New Roman" w:eastAsia="宋体" w:cs="Times New Roman"/>
          <w:kern w:val="2"/>
          <w:sz w:val="24"/>
          <w:szCs w:val="24"/>
          <w:lang w:val="en-US" w:eastAsia="zh-CN" w:bidi="ar-SA"/>
        </w:rPr>
        <w:t>和</w:t>
      </w:r>
      <w:r>
        <w:rPr>
          <w:rFonts w:hint="default" w:ascii="Times New Roman" w:hAnsi="Times New Roman" w:cs="Times New Roman"/>
          <w:position w:val="-12"/>
        </w:rPr>
        <w:object>
          <v:shape id="_x0000_i1170" o:spt="75" type="#_x0000_t75" style="height:18pt;width:15pt;" o:ole="t" filled="f" o:preferrelative="t" stroked="f" coordsize="21600,21600">
            <v:path/>
            <v:fill on="f" focussize="0,0"/>
            <v:stroke on="f"/>
            <v:imagedata r:id="rId159" o:title=""/>
            <o:lock v:ext="edit" aspectratio="t"/>
            <w10:wrap type="none"/>
            <w10:anchorlock/>
          </v:shape>
          <o:OLEObject Type="Embed" ProgID="Equation.KSEE3" ShapeID="_x0000_i1170" DrawAspect="Content" ObjectID="_1468075870" r:id="rId272">
            <o:LockedField>false</o:LockedField>
          </o:OLEObject>
        </w:object>
      </w:r>
      <w:r>
        <w:rPr>
          <w:rFonts w:hint="eastAsia" w:ascii="Times New Roman" w:hAnsi="Times New Roman" w:eastAsia="宋体" w:cs="Times New Roman"/>
          <w:kern w:val="2"/>
          <w:sz w:val="24"/>
          <w:szCs w:val="24"/>
          <w:lang w:val="en-US" w:eastAsia="zh-CN" w:bidi="ar-SA"/>
        </w:rPr>
        <w:t>分量彼此独立</w:t>
      </w:r>
      <w:r>
        <w:rPr>
          <w:rFonts w:hint="eastAsia" w:ascii="宋体" w:hAnsi="宋体"/>
          <w:sz w:val="24"/>
          <w:szCs w:val="24"/>
        </w:rPr>
        <w:t>，互不相关，</w:t>
      </w:r>
      <w:r>
        <w:rPr>
          <w:rFonts w:hint="eastAsia" w:ascii="宋体" w:hAnsi="宋体"/>
          <w:sz w:val="24"/>
          <w:szCs w:val="24"/>
          <w:lang w:val="en-US" w:eastAsia="zh-CN"/>
        </w:rPr>
        <w:t>则由</w:t>
      </w:r>
      <w:r>
        <w:rPr>
          <w:rFonts w:hint="eastAsia" w:ascii="宋体" w:hAnsi="宋体"/>
          <w:sz w:val="24"/>
          <w:szCs w:val="24"/>
        </w:rPr>
        <w:t>式</w:t>
      </w:r>
      <w:r>
        <w:rPr>
          <w:rFonts w:hint="default" w:ascii="Times New Roman" w:hAnsi="Times New Roman" w:cs="Times New Roman"/>
          <w:sz w:val="24"/>
        </w:rPr>
        <w:t>（</w:t>
      </w:r>
      <w:r>
        <w:rPr>
          <w:rFonts w:hint="eastAsia" w:cs="Times New Roman"/>
          <w:sz w:val="24"/>
          <w:lang w:val="en-US" w:eastAsia="zh-CN"/>
        </w:rPr>
        <w:t>E</w:t>
      </w:r>
      <w:r>
        <w:rPr>
          <w:rFonts w:hint="default" w:ascii="Times New Roman" w:hAnsi="Times New Roman" w:cs="Times New Roman"/>
          <w:sz w:val="24"/>
        </w:rPr>
        <w:t>.</w:t>
      </w:r>
      <w:r>
        <w:rPr>
          <w:rFonts w:hint="eastAsia" w:cs="Times New Roman"/>
          <w:sz w:val="24"/>
          <w:lang w:val="en-US" w:eastAsia="zh-CN"/>
        </w:rPr>
        <w:t>2</w:t>
      </w:r>
      <w:r>
        <w:rPr>
          <w:rFonts w:hint="default" w:ascii="Times New Roman" w:hAnsi="Times New Roman" w:cs="Times New Roman"/>
          <w:sz w:val="24"/>
        </w:rPr>
        <w:t>）</w:t>
      </w:r>
      <w:r>
        <w:rPr>
          <w:rFonts w:hint="eastAsia" w:ascii="宋体" w:hAnsi="宋体"/>
          <w:sz w:val="24"/>
          <w:lang w:val="en-US" w:eastAsia="zh-CN"/>
        </w:rPr>
        <w:t>可得：</w:t>
      </w:r>
      <w:r>
        <w:rPr>
          <w:rFonts w:hint="eastAsia" w:ascii="Times New Roman" w:hAnsi="Times New Roman" w:eastAsia="宋体" w:cs="Times New Roman"/>
          <w:kern w:val="2"/>
          <w:sz w:val="24"/>
          <w:szCs w:val="24"/>
          <w:lang w:val="en-US" w:eastAsia="zh-CN" w:bidi="ar-SA"/>
        </w:rPr>
        <w:t xml:space="preserve">  </w:t>
      </w:r>
    </w:p>
    <w:p>
      <w:pPr>
        <w:spacing w:line="360" w:lineRule="auto"/>
        <w:jc w:val="right"/>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71" o:spt="75" type="#_x0000_t75" style="height:21pt;width:208pt;" o:ole="t" filled="f" o:preferrelative="t" stroked="f" coordsize="21600,21600">
            <v:path/>
            <v:fill on="f" focussize="0,0"/>
            <v:stroke on="f"/>
            <v:imagedata r:id="rId274" o:title=""/>
            <o:lock v:ext="edit" aspectratio="t"/>
            <w10:wrap type="none"/>
            <w10:anchorlock/>
          </v:shape>
          <o:OLEObject Type="Embed" ProgID="Equation.KSEE3" ShapeID="_x0000_i1171" DrawAspect="Content" ObjectID="_1468075871" r:id="rId273">
            <o:LockedField>false</o:LockedField>
          </o:OLEObject>
        </w:object>
      </w:r>
      <w:r>
        <w:rPr>
          <w:rFonts w:hint="eastAsia" w:ascii="Times New Roman" w:hAnsi="Times New Roman" w:eastAsia="宋体" w:cs="Times New Roman"/>
          <w:kern w:val="2"/>
          <w:sz w:val="24"/>
          <w:szCs w:val="24"/>
          <w:lang w:val="en-US" w:eastAsia="zh-CN" w:bidi="ar-SA"/>
        </w:rPr>
        <w:t xml:space="preserve">              （</w:t>
      </w:r>
      <w:r>
        <w:rPr>
          <w:rFonts w:hint="eastAsia" w:cs="Times New Roman"/>
          <w:kern w:val="2"/>
          <w:sz w:val="24"/>
          <w:szCs w:val="24"/>
          <w:lang w:val="en-US" w:eastAsia="zh-CN" w:bidi="ar-SA"/>
        </w:rPr>
        <w:t>E</w:t>
      </w:r>
      <w:r>
        <w:rPr>
          <w:rFonts w:hint="eastAsia" w:ascii="Times New Roman" w:hAnsi="Times New Roman" w:eastAsia="宋体" w:cs="Times New Roman"/>
          <w:kern w:val="2"/>
          <w:sz w:val="24"/>
          <w:szCs w:val="24"/>
          <w:lang w:val="en-US" w:eastAsia="zh-CN" w:bidi="ar-SA"/>
        </w:rPr>
        <w:t>.2）</w:t>
      </w:r>
    </w:p>
    <w:p>
      <w:pPr>
        <w:spacing w:line="360" w:lineRule="auto"/>
        <w:ind w:right="958" w:firstLine="480" w:firstLineChars="200"/>
        <w:textAlignment w:val="bottom"/>
        <w:rPr>
          <w:rFonts w:hint="eastAsia" w:ascii="宋体" w:hAnsi="宋体"/>
          <w:sz w:val="24"/>
          <w:szCs w:val="24"/>
        </w:rPr>
      </w:pPr>
      <w:r>
        <w:rPr>
          <w:rFonts w:hint="eastAsia" w:ascii="宋体" w:hAnsi="宋体"/>
          <w:sz w:val="24"/>
          <w:szCs w:val="24"/>
        </w:rPr>
        <w:t>式中：</w:t>
      </w:r>
    </w:p>
    <w:p>
      <w:pPr>
        <w:spacing w:line="360" w:lineRule="auto"/>
        <w:ind w:right="958" w:firstLine="480" w:firstLineChars="200"/>
        <w:textAlignment w:val="bottom"/>
        <w:rPr>
          <w:rFonts w:hint="eastAsia" w:ascii="宋体" w:hAnsi="宋体"/>
          <w:sz w:val="24"/>
          <w:szCs w:val="24"/>
        </w:rPr>
      </w:pPr>
      <w:r>
        <w:rPr>
          <w:rFonts w:hint="eastAsia" w:ascii="Times New Roman" w:hAnsi="Times New Roman" w:eastAsia="宋体" w:cs="Times New Roman"/>
          <w:kern w:val="2"/>
          <w:position w:val="-12"/>
          <w:sz w:val="24"/>
          <w:szCs w:val="24"/>
          <w:lang w:val="en-US" w:eastAsia="zh-CN" w:bidi="ar-SA"/>
        </w:rPr>
        <w:object>
          <v:shape id="_x0000_i1172" o:spt="75" type="#_x0000_t75" style="height:18pt;width:116pt;" o:ole="t" filled="f" o:preferrelative="t" stroked="f" coordsize="21600,21600">
            <v:path/>
            <v:fill on="f" focussize="0,0"/>
            <v:stroke on="f"/>
            <v:imagedata r:id="rId276" o:title=""/>
            <o:lock v:ext="edit" aspectratio="t"/>
            <w10:wrap type="none"/>
            <w10:anchorlock/>
          </v:shape>
          <o:OLEObject Type="Embed" ProgID="Equation.KSEE3" ShapeID="_x0000_i1172" DrawAspect="Content" ObjectID="_1468075872" r:id="rId275">
            <o:LockedField>false</o:LockedField>
          </o:OLEObject>
        </w:object>
      </w:r>
      <w:r>
        <w:rPr>
          <w:rFonts w:hint="eastAsia" w:cs="Times New Roman"/>
          <w:kern w:val="2"/>
          <w:sz w:val="24"/>
          <w:szCs w:val="24"/>
          <w:lang w:val="en-US" w:eastAsia="zh-CN" w:bidi="ar-SA"/>
        </w:rPr>
        <w:t>；</w:t>
      </w:r>
    </w:p>
    <w:p>
      <w:pPr>
        <w:spacing w:line="360" w:lineRule="auto"/>
        <w:jc w:val="both"/>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73" o:spt="75" type="#_x0000_t75" style="height:19pt;width:39pt;" o:ole="t" filled="f" o:preferrelative="t" stroked="f" coordsize="21600,21600">
            <v:path/>
            <v:fill on="f" focussize="0,0"/>
            <v:stroke on="f"/>
            <v:imagedata r:id="rId278" o:title=""/>
            <o:lock v:ext="edit" aspectratio="t"/>
            <w10:wrap type="none"/>
            <w10:anchorlock/>
          </v:shape>
          <o:OLEObject Type="Embed" ProgID="Equation.KSEE3" ShapeID="_x0000_i1173" DrawAspect="Content" ObjectID="_1468075873" r:id="rId277">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压力元件示值误差的</w:t>
      </w:r>
      <w:r>
        <w:rPr>
          <w:rFonts w:hint="eastAsia" w:cs="Times New Roman"/>
          <w:kern w:val="2"/>
          <w:sz w:val="24"/>
          <w:szCs w:val="24"/>
          <w:lang w:val="en-US" w:eastAsia="zh-CN" w:bidi="ar-SA"/>
        </w:rPr>
        <w:t>合成相对</w:t>
      </w:r>
      <w:r>
        <w:rPr>
          <w:rFonts w:hint="eastAsia" w:ascii="Times New Roman" w:hAnsi="Times New Roman" w:eastAsia="宋体" w:cs="Times New Roman"/>
          <w:kern w:val="2"/>
          <w:sz w:val="24"/>
          <w:szCs w:val="24"/>
          <w:lang w:val="en-US" w:eastAsia="zh-CN" w:bidi="ar-SA"/>
        </w:rPr>
        <w:t>不确定度，%；</w:t>
      </w:r>
    </w:p>
    <w:p>
      <w:pPr>
        <w:spacing w:line="360" w:lineRule="auto"/>
        <w:jc w:val="both"/>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74" o:spt="75" type="#_x0000_t75" style="height:17pt;width:36pt;" o:ole="t" filled="f" o:preferrelative="t" stroked="f" coordsize="21600,21600">
            <v:path/>
            <v:fill on="f" focussize="0,0"/>
            <v:stroke on="f"/>
            <v:imagedata r:id="rId280" o:title=""/>
            <o:lock v:ext="edit" aspectratio="t"/>
            <w10:wrap type="none"/>
            <w10:anchorlock/>
          </v:shape>
          <o:OLEObject Type="Embed" ProgID="Equation.KSEE3" ShapeID="_x0000_i1174" DrawAspect="Content" ObjectID="_1468075874" r:id="rId279">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cs="Times New Roman"/>
          <w:kern w:val="2"/>
          <w:sz w:val="24"/>
          <w:szCs w:val="24"/>
          <w:lang w:val="en-US" w:eastAsia="zh-CN" w:bidi="ar-SA"/>
        </w:rPr>
        <w:t>压力元件压力示值</w:t>
      </w:r>
      <w:r>
        <w:rPr>
          <w:rFonts w:hint="eastAsia" w:ascii="Times New Roman" w:hAnsi="Times New Roman" w:eastAsia="宋体" w:cs="Times New Roman"/>
          <w:kern w:val="2"/>
          <w:sz w:val="24"/>
          <w:szCs w:val="24"/>
          <w:lang w:val="en-US" w:eastAsia="zh-CN" w:bidi="ar-SA"/>
        </w:rPr>
        <w:t>的</w:t>
      </w:r>
      <w:r>
        <w:rPr>
          <w:rFonts w:hint="eastAsia" w:cs="Times New Roman"/>
          <w:kern w:val="2"/>
          <w:sz w:val="24"/>
          <w:szCs w:val="24"/>
          <w:lang w:val="en-US" w:eastAsia="zh-CN" w:bidi="ar-SA"/>
        </w:rPr>
        <w:t>相对</w:t>
      </w:r>
      <w:r>
        <w:rPr>
          <w:rFonts w:hint="eastAsia" w:ascii="Times New Roman" w:hAnsi="Times New Roman" w:eastAsia="宋体" w:cs="Times New Roman"/>
          <w:kern w:val="2"/>
          <w:sz w:val="24"/>
          <w:szCs w:val="24"/>
          <w:lang w:val="en-US" w:eastAsia="zh-CN" w:bidi="ar-SA"/>
        </w:rPr>
        <w:t>标准不确定度，%；</w:t>
      </w:r>
    </w:p>
    <w:p>
      <w:pPr>
        <w:spacing w:line="360" w:lineRule="auto"/>
        <w:jc w:val="both"/>
        <w:textAlignment w:val="cente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object>
          <v:shape id="_x0000_i1175" o:spt="75" type="#_x0000_t75" style="height:18pt;width:34pt;" o:ole="t" filled="f" o:preferrelative="t" stroked="f" coordsize="21600,21600">
            <v:path/>
            <v:fill on="f" focussize="0,0"/>
            <v:stroke on="f"/>
            <v:imagedata r:id="rId282" o:title=""/>
            <o:lock v:ext="edit" aspectratio="t"/>
            <w10:wrap type="none"/>
            <w10:anchorlock/>
          </v:shape>
          <o:OLEObject Type="Embed" ProgID="Equation.KSEE3" ShapeID="_x0000_i1175" DrawAspect="Content" ObjectID="_1468075875" r:id="rId281">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cs="Times New Roman"/>
          <w:lang w:val="en-US" w:eastAsia="zh-CN"/>
        </w:rPr>
        <w:t>压力标准器</w:t>
      </w:r>
      <w:r>
        <w:rPr>
          <w:rFonts w:hint="eastAsia" w:cs="Times New Roman"/>
          <w:kern w:val="2"/>
          <w:sz w:val="24"/>
          <w:szCs w:val="24"/>
          <w:lang w:val="en-US" w:eastAsia="zh-CN" w:bidi="ar-SA"/>
        </w:rPr>
        <w:t>压力示值</w:t>
      </w:r>
      <w:r>
        <w:rPr>
          <w:rFonts w:hint="eastAsia" w:ascii="Times New Roman" w:hAnsi="Times New Roman" w:eastAsia="宋体" w:cs="Times New Roman"/>
          <w:kern w:val="2"/>
          <w:sz w:val="24"/>
          <w:szCs w:val="24"/>
          <w:lang w:val="en-US" w:eastAsia="zh-CN" w:bidi="ar-SA"/>
        </w:rPr>
        <w:t>的</w:t>
      </w:r>
      <w:r>
        <w:rPr>
          <w:rFonts w:hint="eastAsia" w:cs="Times New Roman"/>
          <w:kern w:val="2"/>
          <w:sz w:val="24"/>
          <w:szCs w:val="24"/>
          <w:lang w:val="en-US" w:eastAsia="zh-CN" w:bidi="ar-SA"/>
        </w:rPr>
        <w:t>相对</w:t>
      </w:r>
      <w:r>
        <w:rPr>
          <w:rFonts w:hint="eastAsia" w:ascii="Times New Roman" w:hAnsi="Times New Roman" w:eastAsia="宋体" w:cs="Times New Roman"/>
          <w:kern w:val="2"/>
          <w:sz w:val="24"/>
          <w:szCs w:val="24"/>
          <w:lang w:val="en-US" w:eastAsia="zh-CN" w:bidi="ar-SA"/>
        </w:rPr>
        <w:t>标准不确定度，%。</w:t>
      </w:r>
    </w:p>
    <w:p>
      <w:pPr>
        <w:pStyle w:val="3"/>
        <w:bidi w:val="0"/>
        <w:outlineLvl w:val="0"/>
        <w:rPr>
          <w:rFonts w:hint="eastAsia"/>
          <w:lang w:val="en-US" w:eastAsia="zh-CN"/>
        </w:rPr>
      </w:pPr>
      <w:bookmarkStart w:id="936" w:name="_Toc19936"/>
      <w:bookmarkStart w:id="937" w:name="_Toc19029"/>
      <w:bookmarkStart w:id="938" w:name="_Toc28925"/>
      <w:r>
        <w:rPr>
          <w:rFonts w:hint="eastAsia"/>
          <w:lang w:val="en-US" w:eastAsia="zh-CN"/>
        </w:rPr>
        <w:t>E</w:t>
      </w:r>
      <w:r>
        <w:t>.</w:t>
      </w:r>
      <w:r>
        <w:rPr>
          <w:rFonts w:hint="eastAsia"/>
          <w:lang w:val="en-US" w:eastAsia="zh-CN"/>
        </w:rPr>
        <w:t>4</w:t>
      </w:r>
      <w:r>
        <w:rPr>
          <w:rFonts w:hint="eastAsia"/>
        </w:rPr>
        <w:t xml:space="preserve">  不确定度</w:t>
      </w:r>
      <w:r>
        <w:rPr>
          <w:rFonts w:hint="eastAsia"/>
          <w:lang w:val="en-US" w:eastAsia="zh-CN"/>
        </w:rPr>
        <w:t>评定</w:t>
      </w:r>
      <w:bookmarkEnd w:id="936"/>
      <w:bookmarkEnd w:id="937"/>
      <w:bookmarkEnd w:id="938"/>
    </w:p>
    <w:p>
      <w:pPr>
        <w:snapToGrid w:val="0"/>
        <w:spacing w:line="360" w:lineRule="auto"/>
        <w:ind w:firstLine="480" w:firstLineChars="200"/>
        <w:rPr>
          <w:rFonts w:ascii="宋体" w:hAnsi="宋体"/>
          <w:sz w:val="24"/>
        </w:rPr>
      </w:pPr>
      <w:r>
        <w:rPr>
          <w:rFonts w:hint="eastAsia" w:cs="Times New Roman"/>
          <w:kern w:val="2"/>
          <w:sz w:val="24"/>
          <w:szCs w:val="24"/>
          <w:lang w:val="en-US" w:eastAsia="zh-CN" w:bidi="ar-SA"/>
        </w:rPr>
        <w:t>因压力元件压力示值引入的标准不确定度可忽略不计，</w:t>
      </w:r>
      <w:r>
        <w:rPr>
          <w:rFonts w:hint="eastAsia"/>
          <w:lang w:val="en-US" w:eastAsia="zh-CN"/>
        </w:rPr>
        <w:t>故</w:t>
      </w:r>
      <w:r>
        <w:rPr>
          <w:rFonts w:hint="eastAsia" w:ascii="宋体" w:hAnsi="宋体"/>
          <w:sz w:val="24"/>
          <w:lang w:val="en-US" w:eastAsia="zh-CN"/>
        </w:rPr>
        <w:t>压力元件</w:t>
      </w:r>
      <w:r>
        <w:rPr>
          <w:rFonts w:hint="eastAsia" w:ascii="宋体" w:hAnsi="宋体"/>
          <w:sz w:val="24"/>
        </w:rPr>
        <w:t>示值误差的标准不确定度主要来源于：</w:t>
      </w:r>
    </w:p>
    <w:p>
      <w:pPr>
        <w:bidi w:val="0"/>
        <w:rPr>
          <w:rFonts w:hint="eastAsia"/>
          <w:lang w:val="en-US" w:eastAsia="zh-CN"/>
        </w:rPr>
      </w:pPr>
      <w:r>
        <w:t>a）</w:t>
      </w:r>
      <w:r>
        <w:rPr>
          <w:rFonts w:hint="eastAsia"/>
          <w:lang w:val="en-US" w:eastAsia="zh-CN"/>
        </w:rPr>
        <w:t>压力</w:t>
      </w:r>
      <w:r>
        <w:rPr>
          <w:rFonts w:hint="eastAsia" w:cs="Times New Roman"/>
          <w:lang w:val="en-US" w:eastAsia="zh-CN"/>
        </w:rPr>
        <w:t>标准器</w:t>
      </w:r>
      <w:r>
        <w:rPr>
          <w:rFonts w:hint="eastAsia"/>
        </w:rPr>
        <w:t>引入的</w:t>
      </w:r>
      <w:r>
        <w:rPr>
          <w:rFonts w:hint="eastAsia" w:cs="Times New Roman"/>
          <w:kern w:val="2"/>
          <w:sz w:val="24"/>
          <w:szCs w:val="24"/>
          <w:lang w:val="en-US" w:eastAsia="zh-CN" w:bidi="ar-SA"/>
        </w:rPr>
        <w:t>相对</w:t>
      </w:r>
      <w:r>
        <w:rPr>
          <w:rFonts w:hint="eastAsia"/>
        </w:rPr>
        <w:t>标准不确定度</w:t>
      </w:r>
      <w:r>
        <w:rPr>
          <w:rFonts w:hint="eastAsia" w:ascii="Times New Roman" w:hAnsi="Times New Roman" w:eastAsia="宋体" w:cs="Times New Roman"/>
          <w:kern w:val="2"/>
          <w:position w:val="-12"/>
          <w:szCs w:val="24"/>
          <w:lang w:val="en-US" w:eastAsia="zh-CN" w:bidi="ar-SA"/>
        </w:rPr>
        <w:object>
          <v:shape id="_x0000_i1176" o:spt="75" type="#_x0000_t75" style="height:18pt;width:34pt;" o:ole="t" filled="f" o:preferrelative="t" stroked="f" coordsize="21600,21600">
            <v:path/>
            <v:fill on="f" focussize="0,0"/>
            <v:stroke on="f"/>
            <v:imagedata r:id="rId284" o:title=""/>
            <o:lock v:ext="edit" aspectratio="t"/>
            <w10:wrap type="none"/>
            <w10:anchorlock/>
          </v:shape>
          <o:OLEObject Type="Embed" ProgID="Equation.KSEE3" ShapeID="_x0000_i1176" DrawAspect="Content" ObjectID="_1468075876" r:id="rId283">
            <o:LockedField>false</o:LockedField>
          </o:OLEObject>
        </w:object>
      </w:r>
      <w:r>
        <w:rPr>
          <w:rFonts w:hint="eastAsia"/>
          <w:lang w:eastAsia="zh-CN"/>
        </w:rPr>
        <w:t>。</w:t>
      </w:r>
    </w:p>
    <w:p>
      <w:pPr>
        <w:spacing w:line="360" w:lineRule="auto"/>
        <w:jc w:val="both"/>
        <w:textAlignment w:val="center"/>
        <w:rPr>
          <w:rFonts w:hint="default" w:ascii="Times New Roman" w:hAnsi="Times New Roman" w:eastAsia="宋体" w:cs="Times New Roman"/>
          <w:kern w:val="2"/>
          <w:sz w:val="24"/>
          <w:szCs w:val="24"/>
          <w:lang w:val="en-US" w:eastAsia="zh-CN" w:bidi="ar-SA"/>
        </w:rPr>
      </w:pPr>
      <w:r>
        <w:rPr>
          <w:rFonts w:hint="eastAsia" w:cs="Times New Roman"/>
          <w:kern w:val="2"/>
          <w:sz w:val="24"/>
          <w:szCs w:val="24"/>
          <w:lang w:val="en-US" w:eastAsia="zh-CN" w:bidi="ar-SA"/>
        </w:rPr>
        <w:t>压力元件</w:t>
      </w:r>
      <w:r>
        <w:rPr>
          <w:rFonts w:hint="eastAsia" w:ascii="Times New Roman" w:hAnsi="Times New Roman" w:eastAsia="宋体" w:cs="Times New Roman"/>
          <w:kern w:val="2"/>
          <w:sz w:val="24"/>
          <w:szCs w:val="24"/>
          <w:lang w:val="en-US" w:eastAsia="zh-CN" w:bidi="ar-SA"/>
        </w:rPr>
        <w:t>示值误差</w:t>
      </w:r>
      <w:r>
        <w:rPr>
          <w:rFonts w:hint="eastAsia" w:cs="Times New Roman"/>
          <w:kern w:val="2"/>
          <w:sz w:val="24"/>
          <w:szCs w:val="24"/>
          <w:lang w:val="en-US" w:eastAsia="zh-CN" w:bidi="ar-SA"/>
        </w:rPr>
        <w:t>的</w:t>
      </w:r>
      <w:r>
        <w:rPr>
          <w:rFonts w:hint="eastAsia"/>
          <w:lang w:val="en-US" w:eastAsia="zh-CN"/>
        </w:rPr>
        <w:t>合成</w:t>
      </w:r>
      <w:r>
        <w:rPr>
          <w:rFonts w:hint="eastAsia" w:cs="Times New Roman"/>
          <w:kern w:val="2"/>
          <w:sz w:val="24"/>
          <w:szCs w:val="24"/>
          <w:lang w:val="en-US" w:eastAsia="zh-CN" w:bidi="ar-SA"/>
        </w:rPr>
        <w:t>相对</w:t>
      </w:r>
      <w:r>
        <w:rPr>
          <w:rFonts w:hint="eastAsia"/>
          <w:lang w:val="en-US" w:eastAsia="zh-CN"/>
        </w:rPr>
        <w:t>标准不确定度公式如式（E.3）：</w:t>
      </w:r>
    </w:p>
    <w:p>
      <w:pPr>
        <w:jc w:val="right"/>
        <w:rPr>
          <w:rFonts w:hint="eastAsia"/>
          <w:lang w:eastAsia="zh-CN"/>
        </w:rPr>
      </w:pPr>
      <w:r>
        <w:rPr>
          <w:rFonts w:hint="eastAsia" w:ascii="Times New Roman" w:hAnsi="Times New Roman" w:eastAsia="宋体" w:cs="Times New Roman"/>
          <w:kern w:val="2"/>
          <w:position w:val="-14"/>
          <w:sz w:val="24"/>
          <w:szCs w:val="24"/>
          <w:lang w:val="en-US" w:eastAsia="zh-CN" w:bidi="ar-SA"/>
        </w:rPr>
        <w:object>
          <v:shape id="_x0000_i1177" o:spt="75" type="#_x0000_t75" style="height:24pt;width:129pt;" o:ole="t" filled="f" o:preferrelative="t" stroked="f" coordsize="21600,21600">
            <v:path/>
            <v:fill on="f" focussize="0,0"/>
            <v:stroke on="f"/>
            <v:imagedata r:id="rId286" o:title=""/>
            <o:lock v:ext="edit" aspectratio="t"/>
            <w10:wrap type="none"/>
            <w10:anchorlock/>
          </v:shape>
          <o:OLEObject Type="Embed" ProgID="Equation.KSEE3" ShapeID="_x0000_i1177" DrawAspect="Content" ObjectID="_1468075877" r:id="rId285">
            <o:LockedField>false</o:LockedField>
          </o:OLEObject>
        </w:object>
      </w:r>
      <w:r>
        <w:rPr>
          <w:rFonts w:hint="eastAsia" w:cs="Times New Roman"/>
          <w:kern w:val="2"/>
          <w:sz w:val="24"/>
          <w:szCs w:val="24"/>
          <w:lang w:val="en-US" w:eastAsia="zh-CN" w:bidi="ar-SA"/>
        </w:rPr>
        <w:t xml:space="preserve">                 </w:t>
      </w:r>
      <w:r>
        <w:rPr>
          <w:rFonts w:hint="eastAsia"/>
          <w:lang w:eastAsia="zh-CN"/>
        </w:rPr>
        <w:t>（</w:t>
      </w:r>
      <w:r>
        <w:rPr>
          <w:rFonts w:hint="eastAsia"/>
          <w:lang w:val="en-US" w:eastAsia="zh-CN"/>
        </w:rPr>
        <w:t>E.3</w:t>
      </w:r>
      <w:r>
        <w:rPr>
          <w:rFonts w:hint="eastAsia"/>
          <w:lang w:eastAsia="zh-CN"/>
        </w:rPr>
        <w:t>）</w:t>
      </w:r>
    </w:p>
    <w:p>
      <w:pPr>
        <w:pStyle w:val="4"/>
        <w:bidi w:val="0"/>
        <w:outlineLvl w:val="0"/>
        <w:rPr>
          <w:rFonts w:ascii="宋体" w:hAnsi="宋体"/>
        </w:rPr>
      </w:pPr>
      <w:bookmarkStart w:id="939" w:name="_Toc12153"/>
      <w:bookmarkStart w:id="940" w:name="_Toc29500"/>
      <w:bookmarkStart w:id="941" w:name="_Toc10447"/>
      <w:r>
        <w:rPr>
          <w:rFonts w:hint="eastAsia"/>
          <w:lang w:val="en-US" w:eastAsia="zh-CN"/>
        </w:rPr>
        <w:t>E</w:t>
      </w:r>
      <w:r>
        <w:rPr>
          <w:rFonts w:hint="default"/>
        </w:rPr>
        <w:t>.</w:t>
      </w:r>
      <w:r>
        <w:rPr>
          <w:rFonts w:hint="eastAsia"/>
          <w:lang w:val="en-US" w:eastAsia="zh-CN"/>
        </w:rPr>
        <w:t>4</w:t>
      </w:r>
      <w:r>
        <w:rPr>
          <w:rFonts w:hint="default"/>
        </w:rPr>
        <w:t>.</w:t>
      </w:r>
      <w:r>
        <w:t xml:space="preserve">1  </w:t>
      </w:r>
      <w:r>
        <w:rPr>
          <w:rFonts w:hint="eastAsia"/>
          <w:lang w:val="en-US" w:eastAsia="zh-CN"/>
        </w:rPr>
        <w:t>压力标准器压力示值</w:t>
      </w:r>
      <w:r>
        <w:rPr>
          <w:rFonts w:hint="eastAsia"/>
        </w:rPr>
        <w:t>引入的</w:t>
      </w:r>
      <w:r>
        <w:rPr>
          <w:rFonts w:hint="eastAsia" w:cs="Times New Roman"/>
          <w:kern w:val="2"/>
          <w:sz w:val="24"/>
          <w:szCs w:val="24"/>
          <w:lang w:val="en-US" w:eastAsia="zh-CN" w:bidi="ar-SA"/>
        </w:rPr>
        <w:t>相对</w:t>
      </w:r>
      <w:r>
        <w:rPr>
          <w:rFonts w:hint="eastAsia"/>
        </w:rPr>
        <w:t>标准不确定度</w:t>
      </w:r>
      <w:bookmarkEnd w:id="939"/>
      <w:bookmarkEnd w:id="940"/>
      <w:bookmarkEnd w:id="941"/>
    </w:p>
    <w:p>
      <w:pPr>
        <w:rPr>
          <w:rFonts w:hint="eastAsia" w:ascii="宋体" w:hAnsi="宋体" w:eastAsia="宋体"/>
          <w:sz w:val="24"/>
          <w:lang w:eastAsia="zh-CN"/>
        </w:rPr>
      </w:pPr>
      <w:r>
        <w:rPr>
          <w:rFonts w:hint="eastAsia" w:ascii="Times New Roman" w:hAnsi="Times New Roman" w:eastAsia="宋体" w:cs="Times New Roman"/>
          <w:kern w:val="2"/>
          <w:sz w:val="24"/>
          <w:szCs w:val="24"/>
          <w:lang w:val="en-US" w:eastAsia="zh-CN" w:bidi="ar-SA"/>
        </w:rPr>
        <w:t>0.02级活塞式压力计标准装置的准确度等级为0.02级，按均匀分布考虑，包含因子</w:t>
      </w:r>
      <w:r>
        <w:rPr>
          <w:rFonts w:hint="eastAsia" w:ascii="Times New Roman" w:hAnsi="Times New Roman" w:eastAsia="宋体" w:cs="Times New Roman"/>
          <w:kern w:val="2"/>
          <w:position w:val="-8"/>
          <w:sz w:val="24"/>
          <w:szCs w:val="24"/>
          <w:lang w:val="en-US" w:eastAsia="zh-CN" w:bidi="ar-SA"/>
        </w:rPr>
        <w:object>
          <v:shape id="_x0000_i1178" o:spt="75" type="#_x0000_t75" style="height:18pt;width:36pt;" o:ole="t" filled="f" o:preferrelative="t" stroked="f" coordsize="21600,21600">
            <v:path/>
            <v:fill on="f" focussize="0,0"/>
            <v:stroke on="f"/>
            <v:imagedata r:id="rId288" o:title=""/>
            <o:lock v:ext="edit" aspectratio="t"/>
            <w10:wrap type="none"/>
            <w10:anchorlock/>
          </v:shape>
          <o:OLEObject Type="Embed" ProgID="Equation.KSEE3" ShapeID="_x0000_i1178" DrawAspect="Content" ObjectID="_1468075878" r:id="rId287">
            <o:LockedField>false</o:LockedField>
          </o:OLEObject>
        </w:object>
      </w:r>
      <w:r>
        <w:rPr>
          <w:rFonts w:hint="eastAsia" w:ascii="Times New Roman" w:hAnsi="Times New Roman" w:eastAsia="宋体" w:cs="Times New Roman"/>
          <w:kern w:val="2"/>
          <w:sz w:val="24"/>
          <w:szCs w:val="24"/>
          <w:lang w:val="en-US" w:eastAsia="zh-CN" w:bidi="ar-SA"/>
        </w:rPr>
        <w:t>，则</w:t>
      </w:r>
      <w:r>
        <w:rPr>
          <w:rFonts w:hint="eastAsia" w:cs="Times New Roman"/>
          <w:lang w:val="en-US" w:eastAsia="zh-CN"/>
        </w:rPr>
        <w:t>压力标准器</w:t>
      </w:r>
      <w:r>
        <w:rPr>
          <w:rFonts w:hint="eastAsia" w:cs="Times New Roman"/>
          <w:kern w:val="2"/>
          <w:sz w:val="24"/>
          <w:szCs w:val="24"/>
          <w:lang w:val="en-US" w:eastAsia="zh-CN" w:bidi="ar-SA"/>
        </w:rPr>
        <w:t>压力示值</w:t>
      </w:r>
      <w:r>
        <w:rPr>
          <w:rFonts w:hint="eastAsia"/>
        </w:rPr>
        <w:t>引入的</w:t>
      </w:r>
      <w:r>
        <w:rPr>
          <w:rFonts w:hint="eastAsia" w:cs="Times New Roman"/>
          <w:kern w:val="2"/>
          <w:sz w:val="24"/>
          <w:szCs w:val="24"/>
          <w:lang w:val="en-US" w:eastAsia="zh-CN" w:bidi="ar-SA"/>
        </w:rPr>
        <w:t>相对</w:t>
      </w:r>
      <w:r>
        <w:rPr>
          <w:rFonts w:hint="eastAsia"/>
        </w:rPr>
        <w:t>标准不确定度</w:t>
      </w:r>
      <w:r>
        <w:rPr>
          <w:rFonts w:hint="eastAsia" w:ascii="Times New Roman" w:hAnsi="Times New Roman" w:eastAsia="宋体" w:cs="Times New Roman"/>
          <w:kern w:val="2"/>
          <w:position w:val="-12"/>
          <w:szCs w:val="24"/>
          <w:lang w:val="en-US" w:eastAsia="zh-CN" w:bidi="ar-SA"/>
        </w:rPr>
        <w:object>
          <v:shape id="_x0000_i1179" o:spt="75" type="#_x0000_t75" style="height:18pt;width:34pt;" o:ole="t" filled="f" o:preferrelative="t" stroked="f" coordsize="21600,21600">
            <v:path/>
            <v:fill on="f" focussize="0,0"/>
            <v:stroke on="f"/>
            <v:imagedata r:id="rId290" o:title=""/>
            <o:lock v:ext="edit" aspectratio="t"/>
            <w10:wrap type="none"/>
            <w10:anchorlock/>
          </v:shape>
          <o:OLEObject Type="Embed" ProgID="Equation.KSEE3" ShapeID="_x0000_i1179" DrawAspect="Content" ObjectID="_1468075879" r:id="rId289">
            <o:LockedField>false</o:LockedField>
          </o:OLEObject>
        </w:object>
      </w:r>
      <w:r>
        <w:rPr>
          <w:rFonts w:hint="eastAsia" w:ascii="宋体" w:hAnsi="宋体"/>
          <w:sz w:val="24"/>
        </w:rPr>
        <w:t>及</w:t>
      </w:r>
      <w:r>
        <w:rPr>
          <w:rFonts w:hint="eastAsia" w:ascii="宋体" w:hAnsi="宋体"/>
          <w:sz w:val="24"/>
          <w:lang w:val="en-US" w:eastAsia="zh-CN"/>
        </w:rPr>
        <w:t>其</w:t>
      </w:r>
      <w:r>
        <w:rPr>
          <w:rFonts w:hint="eastAsia" w:ascii="宋体" w:hAnsi="宋体"/>
          <w:sz w:val="24"/>
        </w:rPr>
        <w:t>相对灵敏系数</w:t>
      </w:r>
      <w:r>
        <w:rPr>
          <w:rFonts w:hint="eastAsia" w:ascii="Times New Roman" w:hAnsi="Times New Roman" w:eastAsia="宋体" w:cs="Times New Roman"/>
          <w:kern w:val="2"/>
          <w:position w:val="-12"/>
          <w:szCs w:val="24"/>
          <w:lang w:val="en-US" w:eastAsia="zh-CN" w:bidi="ar-SA"/>
        </w:rPr>
        <w:object>
          <v:shape id="_x0000_i1180" o:spt="75" type="#_x0000_t75" style="height:18pt;width:34pt;" o:ole="t" filled="f" o:preferrelative="t" stroked="f" coordsize="21600,21600">
            <v:path/>
            <v:fill on="f" focussize="0,0"/>
            <v:stroke on="f"/>
            <v:imagedata r:id="rId292" o:title=""/>
            <o:lock v:ext="edit" aspectratio="t"/>
            <w10:wrap type="none"/>
            <w10:anchorlock/>
          </v:shape>
          <o:OLEObject Type="Embed" ProgID="Equation.KSEE3" ShapeID="_x0000_i1180" DrawAspect="Content" ObjectID="_1468075880" r:id="rId291">
            <o:LockedField>false</o:LockedField>
          </o:OLEObject>
        </w:object>
      </w:r>
      <w:r>
        <w:rPr>
          <w:rFonts w:hint="eastAsia" w:ascii="宋体" w:hAnsi="宋体"/>
          <w:sz w:val="24"/>
        </w:rPr>
        <w:t>分别为</w:t>
      </w:r>
      <w:r>
        <w:rPr>
          <w:rFonts w:hint="eastAsia" w:ascii="宋体" w:hAnsi="宋体"/>
          <w:sz w:val="24"/>
          <w:lang w:eastAsia="zh-CN"/>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position w:val="-28"/>
        </w:rPr>
        <w:object>
          <v:shape id="_x0000_i1181" o:spt="75" type="#_x0000_t75" style="height:32.75pt;width:137.95pt;" o:ole="t" filled="f" o:preferrelative="t" stroked="f" coordsize="21600,21600">
            <v:path/>
            <v:fill on="f" focussize="0,0"/>
            <v:stroke on="f"/>
            <v:imagedata r:id="rId294" o:title=""/>
            <o:lock v:ext="edit" aspectratio="t"/>
            <w10:wrap type="none"/>
            <w10:anchorlock/>
          </v:shape>
          <o:OLEObject Type="Embed" ProgID="Equation.3" ShapeID="_x0000_i1181" DrawAspect="Content" ObjectID="_1468075881" r:id="rId293">
            <o:LockedField>false</o:LockedField>
          </o:OLEObject>
        </w:objec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rFonts w:hint="eastAsia" w:ascii="Times New Roman" w:hAnsi="Times New Roman" w:eastAsia="宋体" w:cs="Times New Roman"/>
          <w:kern w:val="2"/>
          <w:position w:val="-12"/>
          <w:szCs w:val="24"/>
          <w:lang w:val="en-US" w:eastAsia="zh-CN" w:bidi="ar-SA"/>
        </w:rPr>
        <w:object>
          <v:shape id="_x0000_i1182" o:spt="75" type="#_x0000_t75" style="height:18pt;width:57pt;" o:ole="t" filled="f" o:preferrelative="t" stroked="f" coordsize="21600,21600">
            <v:path/>
            <v:fill on="f" focussize="0,0"/>
            <v:stroke on="f"/>
            <v:imagedata r:id="rId296" o:title=""/>
            <o:lock v:ext="edit" aspectratio="t"/>
            <w10:wrap type="none"/>
            <w10:anchorlock/>
          </v:shape>
          <o:OLEObject Type="Embed" ProgID="Equation.KSEE3" ShapeID="_x0000_i1182" DrawAspect="Content" ObjectID="_1468075882" r:id="rId295">
            <o:LockedField>false</o:LockedField>
          </o:OLEObject>
        </w:object>
      </w:r>
    </w:p>
    <w:p>
      <w:pPr>
        <w:pStyle w:val="3"/>
        <w:bidi w:val="0"/>
        <w:outlineLvl w:val="0"/>
      </w:pPr>
      <w:bookmarkStart w:id="942" w:name="_Toc17978"/>
      <w:bookmarkStart w:id="943" w:name="_Toc23809"/>
      <w:bookmarkStart w:id="944" w:name="_Toc1598"/>
      <w:r>
        <w:rPr>
          <w:rFonts w:hint="eastAsia"/>
          <w:lang w:val="en-US" w:eastAsia="zh-CN"/>
        </w:rPr>
        <w:t>E</w:t>
      </w:r>
      <w:r>
        <w:t>.</w:t>
      </w:r>
      <w:r>
        <w:rPr>
          <w:rFonts w:hint="eastAsia"/>
          <w:lang w:val="en-US" w:eastAsia="zh-CN"/>
        </w:rPr>
        <w:t>5</w:t>
      </w:r>
      <w:r>
        <w:rPr>
          <w:rFonts w:hint="eastAsia"/>
        </w:rPr>
        <w:t xml:space="preserve">  </w:t>
      </w:r>
      <w:r>
        <w:rPr>
          <w:rFonts w:hint="eastAsia"/>
          <w:lang w:val="en-US" w:eastAsia="zh-CN"/>
        </w:rPr>
        <w:t>合成标准</w:t>
      </w:r>
      <w:r>
        <w:rPr>
          <w:rFonts w:hint="eastAsia"/>
        </w:rPr>
        <w:t>不确定度</w:t>
      </w:r>
      <w:bookmarkEnd w:id="942"/>
      <w:bookmarkEnd w:id="943"/>
      <w:bookmarkEnd w:id="944"/>
    </w:p>
    <w:p>
      <w:pPr>
        <w:pStyle w:val="4"/>
        <w:bidi w:val="0"/>
        <w:outlineLvl w:val="0"/>
      </w:pPr>
      <w:bookmarkStart w:id="945" w:name="_Toc17236"/>
      <w:bookmarkStart w:id="946" w:name="_Toc30146"/>
      <w:bookmarkStart w:id="947" w:name="_Toc5454"/>
      <w:r>
        <w:rPr>
          <w:rFonts w:hint="eastAsia"/>
          <w:lang w:val="en-US" w:eastAsia="zh-CN"/>
        </w:rPr>
        <w:t>E</w:t>
      </w:r>
      <w:r>
        <w:rPr>
          <w:rFonts w:hint="default"/>
        </w:rPr>
        <w:t>.</w:t>
      </w:r>
      <w:r>
        <w:rPr>
          <w:rFonts w:hint="eastAsia"/>
          <w:lang w:val="en-US" w:eastAsia="zh-CN"/>
        </w:rPr>
        <w:t>5</w:t>
      </w:r>
      <w:r>
        <w:rPr>
          <w:rFonts w:hint="default"/>
        </w:rPr>
        <w:t>.</w:t>
      </w:r>
      <w:r>
        <w:rPr>
          <w:rFonts w:hint="eastAsia"/>
          <w:lang w:val="en-US" w:eastAsia="zh-CN"/>
        </w:rPr>
        <w:t>1</w:t>
      </w:r>
      <w:r>
        <w:t xml:space="preserve">  </w:t>
      </w:r>
      <w:r>
        <w:rPr>
          <w:rFonts w:hint="eastAsia"/>
        </w:rPr>
        <w:t>标准不确定度汇总</w:t>
      </w:r>
      <w:bookmarkEnd w:id="945"/>
      <w:bookmarkEnd w:id="946"/>
      <w:bookmarkEnd w:id="947"/>
    </w:p>
    <w:p>
      <w:pPr>
        <w:spacing w:line="360" w:lineRule="auto"/>
        <w:ind w:firstLine="480"/>
        <w:rPr>
          <w:rFonts w:ascii="宋体" w:hAnsi="宋体"/>
          <w:sz w:val="24"/>
        </w:rPr>
      </w:pPr>
      <w:r>
        <w:rPr>
          <w:rFonts w:hint="eastAsia" w:ascii="宋体" w:hAnsi="宋体"/>
          <w:sz w:val="24"/>
        </w:rPr>
        <w:t>各标准不确定度</w:t>
      </w:r>
      <w:r>
        <w:rPr>
          <w:rFonts w:ascii="宋体" w:hAnsi="宋体"/>
          <w:sz w:val="24"/>
        </w:rPr>
        <w:t>分量相互独立，其一览表见表</w:t>
      </w:r>
      <w:r>
        <w:rPr>
          <w:rFonts w:hint="eastAsia" w:cs="Times New Roman"/>
          <w:sz w:val="24"/>
          <w:szCs w:val="24"/>
          <w:lang w:val="en-US" w:eastAsia="zh-CN"/>
        </w:rPr>
        <w:t>E</w:t>
      </w:r>
      <w:r>
        <w:rPr>
          <w:rFonts w:hint="default" w:ascii="Times New Roman" w:hAnsi="Times New Roman" w:cs="Times New Roman"/>
          <w:sz w:val="24"/>
          <w:szCs w:val="24"/>
        </w:rPr>
        <w:t>.</w:t>
      </w:r>
      <w:r>
        <w:rPr>
          <w:rFonts w:hint="eastAsia" w:cs="Times New Roman"/>
          <w:sz w:val="24"/>
          <w:szCs w:val="24"/>
          <w:lang w:val="en-US" w:eastAsia="zh-CN"/>
        </w:rPr>
        <w:t>4</w:t>
      </w:r>
      <w:r>
        <w:rPr>
          <w:rFonts w:hint="eastAsia" w:ascii="宋体" w:hAnsi="宋体"/>
          <w:sz w:val="24"/>
        </w:rPr>
        <w:t>。</w:t>
      </w:r>
    </w:p>
    <w:p>
      <w:pPr>
        <w:ind w:left="0" w:leftChars="0" w:firstLine="0" w:firstLineChars="0"/>
        <w:jc w:val="center"/>
        <w:outlineLvl w:val="0"/>
        <w:rPr>
          <w:rFonts w:ascii="宋体" w:hAnsi="宋体"/>
          <w:sz w:val="21"/>
          <w:szCs w:val="21"/>
        </w:rPr>
      </w:pPr>
      <w:bookmarkStart w:id="948" w:name="_Toc3204"/>
      <w:bookmarkStart w:id="949" w:name="_Toc31798"/>
      <w:bookmarkStart w:id="950" w:name="_Toc20969"/>
      <w:r>
        <w:rPr>
          <w:rFonts w:hint="eastAsia" w:ascii="黑体" w:hAnsi="黑体" w:eastAsia="黑体" w:cs="宋体"/>
          <w:sz w:val="21"/>
          <w:szCs w:val="21"/>
        </w:rPr>
        <w:t>表</w:t>
      </w:r>
      <w:r>
        <w:rPr>
          <w:rFonts w:hint="eastAsia" w:ascii="黑体" w:hAnsi="黑体" w:eastAsia="黑体" w:cs="宋体"/>
          <w:sz w:val="21"/>
          <w:szCs w:val="21"/>
          <w:lang w:val="en-US" w:eastAsia="zh-CN"/>
        </w:rPr>
        <w:t>E</w:t>
      </w:r>
      <w:r>
        <w:rPr>
          <w:rFonts w:hint="eastAsia" w:ascii="黑体" w:hAnsi="黑体" w:eastAsia="黑体" w:cs="宋体"/>
          <w:sz w:val="21"/>
          <w:szCs w:val="21"/>
        </w:rPr>
        <w:t>.</w:t>
      </w:r>
      <w:r>
        <w:rPr>
          <w:rFonts w:hint="eastAsia" w:ascii="黑体" w:hAnsi="黑体" w:eastAsia="黑体" w:cs="宋体"/>
          <w:sz w:val="21"/>
          <w:szCs w:val="21"/>
          <w:lang w:val="en-US" w:eastAsia="zh-CN"/>
        </w:rPr>
        <w:t>4</w:t>
      </w:r>
      <w:r>
        <w:rPr>
          <w:rFonts w:hint="eastAsia" w:ascii="黑体" w:hAnsi="黑体" w:eastAsia="黑体" w:cs="宋体"/>
          <w:sz w:val="21"/>
          <w:szCs w:val="21"/>
        </w:rPr>
        <w:t xml:space="preserve"> </w:t>
      </w:r>
      <w:r>
        <w:rPr>
          <w:rFonts w:hint="eastAsia" w:ascii="黑体" w:hAnsi="黑体" w:eastAsia="黑体" w:cs="宋体"/>
          <w:sz w:val="21"/>
          <w:szCs w:val="21"/>
          <w:lang w:val="en-US" w:eastAsia="zh-CN"/>
        </w:rPr>
        <w:t xml:space="preserve"> 标准不确定度一览表</w:t>
      </w:r>
      <w:bookmarkEnd w:id="948"/>
      <w:bookmarkEnd w:id="949"/>
      <w:bookmarkEnd w:id="950"/>
    </w:p>
    <w:tbl>
      <w:tblPr>
        <w:tblStyle w:val="19"/>
        <w:tblW w:w="796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65"/>
        <w:gridCol w:w="919"/>
        <w:gridCol w:w="1356"/>
        <w:gridCol w:w="1413"/>
        <w:gridCol w:w="16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65"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来源</w:t>
            </w:r>
          </w:p>
        </w:tc>
        <w:tc>
          <w:tcPr>
            <w:tcW w:w="919"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符号</w:t>
            </w:r>
          </w:p>
        </w:tc>
        <w:tc>
          <w:tcPr>
            <w:tcW w:w="1356"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灵敏系数</w:t>
            </w:r>
          </w:p>
        </w:tc>
        <w:tc>
          <w:tcPr>
            <w:tcW w:w="1413"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lang w:val="en-US" w:eastAsia="zh-CN"/>
              </w:rPr>
              <w:t>标准不确定度值</w:t>
            </w:r>
          </w:p>
        </w:tc>
        <w:tc>
          <w:tcPr>
            <w:tcW w:w="1610"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不确定度评定方法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65" w:type="dxa"/>
            <w:shd w:val="clear" w:color="auto" w:fill="auto"/>
            <w:vAlign w:val="center"/>
          </w:tcPr>
          <w:p>
            <w:pPr>
              <w:ind w:left="0" w:leftChars="0" w:firstLine="0" w:firstLineChars="0"/>
              <w:jc w:val="center"/>
              <w:rPr>
                <w:rFonts w:hint="eastAsia" w:ascii="宋体" w:hAnsi="宋体"/>
                <w:sz w:val="21"/>
                <w:szCs w:val="21"/>
              </w:rPr>
            </w:pPr>
            <w:r>
              <w:rPr>
                <w:rFonts w:hint="eastAsia" w:cs="Times New Roman"/>
                <w:sz w:val="21"/>
                <w:szCs w:val="21"/>
                <w:lang w:val="en-US" w:eastAsia="zh-CN"/>
              </w:rPr>
              <w:t>压力标准器</w:t>
            </w:r>
            <w:r>
              <w:rPr>
                <w:rFonts w:hint="eastAsia" w:cs="Times New Roman"/>
                <w:kern w:val="2"/>
                <w:sz w:val="21"/>
                <w:szCs w:val="21"/>
                <w:lang w:val="en-US" w:eastAsia="zh-CN" w:bidi="ar-SA"/>
              </w:rPr>
              <w:t>压力示值</w:t>
            </w:r>
            <w:r>
              <w:rPr>
                <w:rFonts w:hint="eastAsia"/>
                <w:sz w:val="21"/>
                <w:szCs w:val="21"/>
              </w:rPr>
              <w:t>引入的</w:t>
            </w:r>
            <w:r>
              <w:rPr>
                <w:rFonts w:hint="eastAsia" w:cs="Times New Roman"/>
                <w:kern w:val="2"/>
                <w:sz w:val="21"/>
                <w:szCs w:val="21"/>
                <w:lang w:val="en-US" w:eastAsia="zh-CN" w:bidi="ar-SA"/>
              </w:rPr>
              <w:t>相对</w:t>
            </w:r>
            <w:r>
              <w:rPr>
                <w:rFonts w:hint="eastAsia"/>
                <w:sz w:val="21"/>
                <w:szCs w:val="21"/>
              </w:rPr>
              <w:t>标准不确定度</w:t>
            </w:r>
          </w:p>
        </w:tc>
        <w:tc>
          <w:tcPr>
            <w:tcW w:w="919"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position w:val="-12"/>
                <w:sz w:val="21"/>
                <w:szCs w:val="21"/>
                <w:lang w:val="en-US" w:eastAsia="zh-CN"/>
              </w:rPr>
              <w:object>
                <v:shape id="_x0000_i1183" o:spt="75" type="#_x0000_t75" style="height:18pt;width:34pt;" o:ole="t" filled="f" o:preferrelative="t" stroked="f" coordsize="21600,21600">
                  <v:path/>
                  <v:fill on="f" focussize="0,0"/>
                  <v:stroke on="f"/>
                  <v:imagedata r:id="rId298" o:title=""/>
                  <o:lock v:ext="edit" aspectratio="t"/>
                  <w10:wrap type="none"/>
                  <w10:anchorlock/>
                </v:shape>
                <o:OLEObject Type="Embed" ProgID="Equation.KSEE3" ShapeID="_x0000_i1183" DrawAspect="Content" ObjectID="_1468075883" r:id="rId297">
                  <o:LockedField>false</o:LockedField>
                </o:OLEObject>
              </w:object>
            </w:r>
          </w:p>
        </w:tc>
        <w:tc>
          <w:tcPr>
            <w:tcW w:w="1356" w:type="dxa"/>
            <w:shd w:val="clear" w:color="auto" w:fill="auto"/>
            <w:vAlign w:val="center"/>
          </w:tcPr>
          <w:p>
            <w:pPr>
              <w:ind w:left="0" w:leftChars="0"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1413" w:type="dxa"/>
            <w:shd w:val="clear" w:color="auto" w:fill="auto"/>
            <w:vAlign w:val="center"/>
          </w:tcPr>
          <w:p>
            <w:pPr>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0.0115%</w:t>
            </w:r>
          </w:p>
        </w:tc>
        <w:tc>
          <w:tcPr>
            <w:tcW w:w="1610" w:type="dxa"/>
            <w:shd w:val="clear" w:color="auto" w:fill="auto"/>
            <w:vAlign w:val="center"/>
          </w:tcPr>
          <w:p>
            <w:pPr>
              <w:ind w:left="0" w:leftChars="0" w:firstLine="0" w:firstLine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B类</w:t>
            </w:r>
          </w:p>
        </w:tc>
      </w:tr>
    </w:tbl>
    <w:p>
      <w:pPr>
        <w:pStyle w:val="4"/>
        <w:bidi w:val="0"/>
        <w:outlineLvl w:val="0"/>
      </w:pPr>
      <w:bookmarkStart w:id="951" w:name="_Toc24746"/>
      <w:bookmarkStart w:id="952" w:name="_Toc7214"/>
      <w:bookmarkStart w:id="953" w:name="_Toc25119"/>
      <w:r>
        <w:rPr>
          <w:rFonts w:hint="eastAsia"/>
          <w:lang w:val="en-US" w:eastAsia="zh-CN"/>
        </w:rPr>
        <w:t>E</w:t>
      </w:r>
      <w:r>
        <w:rPr>
          <w:rFonts w:hint="default"/>
        </w:rPr>
        <w:t>.</w:t>
      </w:r>
      <w:r>
        <w:rPr>
          <w:rFonts w:hint="eastAsia"/>
          <w:lang w:val="en-US" w:eastAsia="zh-CN"/>
        </w:rPr>
        <w:t>5</w:t>
      </w:r>
      <w:r>
        <w:rPr>
          <w:rFonts w:hint="default"/>
        </w:rPr>
        <w:t>.</w:t>
      </w:r>
      <w:r>
        <w:rPr>
          <w:rFonts w:hint="eastAsia"/>
          <w:lang w:val="en-US" w:eastAsia="zh-CN"/>
        </w:rPr>
        <w:t>2</w:t>
      </w:r>
      <w:r>
        <w:t xml:space="preserve">  </w:t>
      </w:r>
      <w:r>
        <w:rPr>
          <w:rFonts w:hint="eastAsia"/>
        </w:rPr>
        <w:t>合成标准不确定度计算</w:t>
      </w:r>
      <w:bookmarkEnd w:id="951"/>
      <w:bookmarkEnd w:id="952"/>
      <w:bookmarkEnd w:id="953"/>
    </w:p>
    <w:p>
      <w:pPr>
        <w:spacing w:line="360" w:lineRule="auto"/>
        <w:ind w:firstLine="480" w:firstLineChars="200"/>
        <w:rPr>
          <w:rFonts w:hint="eastAsia" w:ascii="宋体" w:hAnsi="宋体"/>
          <w:sz w:val="24"/>
        </w:rPr>
      </w:pPr>
      <w:r>
        <w:rPr>
          <w:rFonts w:hint="eastAsia" w:ascii="宋体" w:hAnsi="宋体"/>
          <w:sz w:val="24"/>
        </w:rPr>
        <w:t>由</w:t>
      </w:r>
      <w:r>
        <w:rPr>
          <w:rFonts w:ascii="宋体" w:hAnsi="宋体"/>
          <w:sz w:val="24"/>
        </w:rPr>
        <w:t>式（</w:t>
      </w:r>
      <w:r>
        <w:rPr>
          <w:rFonts w:hint="eastAsia" w:cs="Times New Roman"/>
          <w:sz w:val="24"/>
          <w:szCs w:val="24"/>
          <w:lang w:val="en-US" w:eastAsia="zh-CN"/>
        </w:rPr>
        <w:t>E</w:t>
      </w:r>
      <w:r>
        <w:rPr>
          <w:rFonts w:hint="default" w:ascii="Times New Roman" w:hAnsi="Times New Roman" w:cs="Times New Roman"/>
          <w:sz w:val="24"/>
          <w:szCs w:val="24"/>
        </w:rPr>
        <w:t>.</w:t>
      </w:r>
      <w:r>
        <w:rPr>
          <w:rFonts w:hint="eastAsia" w:cs="Times New Roman"/>
          <w:sz w:val="24"/>
          <w:szCs w:val="24"/>
          <w:lang w:val="en-US" w:eastAsia="zh-CN"/>
        </w:rPr>
        <w:t>3</w:t>
      </w:r>
      <w:r>
        <w:rPr>
          <w:rFonts w:ascii="宋体" w:hAnsi="宋体"/>
          <w:sz w:val="24"/>
        </w:rPr>
        <w:t>）</w:t>
      </w:r>
      <w:r>
        <w:rPr>
          <w:rFonts w:hint="eastAsia" w:ascii="宋体" w:hAnsi="宋体"/>
          <w:sz w:val="24"/>
          <w:lang w:val="en-US" w:eastAsia="zh-CN"/>
        </w:rPr>
        <w:t>可</w:t>
      </w:r>
      <w:r>
        <w:rPr>
          <w:rFonts w:hint="eastAsia" w:ascii="宋体" w:hAnsi="宋体"/>
          <w:sz w:val="24"/>
        </w:rPr>
        <w:t>得合成</w:t>
      </w:r>
      <w:r>
        <w:rPr>
          <w:rFonts w:hint="eastAsia" w:cs="Times New Roman"/>
          <w:kern w:val="2"/>
          <w:sz w:val="24"/>
          <w:szCs w:val="24"/>
          <w:lang w:val="en-US" w:eastAsia="zh-CN" w:bidi="ar-SA"/>
        </w:rPr>
        <w:t>相对</w:t>
      </w:r>
      <w:r>
        <w:rPr>
          <w:rFonts w:hint="eastAsia" w:ascii="宋体" w:hAnsi="宋体"/>
          <w:sz w:val="24"/>
        </w:rPr>
        <w:t>标准不确定度</w:t>
      </w:r>
      <w:r>
        <w:rPr>
          <w:rFonts w:ascii="宋体" w:hAnsi="宋体"/>
          <w:sz w:val="24"/>
        </w:rPr>
        <w:t>：</w:t>
      </w:r>
      <w:r>
        <w:rPr>
          <w:rFonts w:hint="eastAsia" w:ascii="宋体" w:hAnsi="宋体"/>
          <w:sz w:val="24"/>
        </w:rPr>
        <w:t xml:space="preserve"> </w:t>
      </w:r>
    </w:p>
    <w:p>
      <w:pPr>
        <w:ind w:left="0" w:leftChars="0" w:firstLine="0" w:firstLineChars="0"/>
        <w:jc w:val="center"/>
        <w:rPr>
          <w:rFonts w:hint="eastAsia" w:ascii="Times New Roman" w:hAnsi="Times New Roman" w:eastAsia="宋体" w:cs="Times New Roman"/>
          <w:kern w:val="2"/>
          <w:position w:val="-14"/>
          <w:sz w:val="24"/>
          <w:szCs w:val="24"/>
          <w:lang w:val="en-US" w:eastAsia="zh-CN" w:bidi="ar-SA"/>
        </w:rPr>
      </w:pPr>
      <w:r>
        <w:rPr>
          <w:rFonts w:hint="eastAsia" w:ascii="Times New Roman" w:hAnsi="Times New Roman" w:eastAsia="宋体" w:cs="Times New Roman"/>
          <w:kern w:val="2"/>
          <w:position w:val="-14"/>
          <w:sz w:val="24"/>
          <w:szCs w:val="24"/>
          <w:lang w:val="en-US" w:eastAsia="zh-CN" w:bidi="ar-SA"/>
        </w:rPr>
        <w:object>
          <v:shape id="_x0000_i1184" o:spt="75" type="#_x0000_t75" style="height:24pt;width:184pt;" o:ole="t" filled="f" o:preferrelative="t" stroked="f" coordsize="21600,21600">
            <v:path/>
            <v:fill on="f" focussize="0,0"/>
            <v:stroke on="f"/>
            <v:imagedata r:id="rId300" o:title=""/>
            <o:lock v:ext="edit" aspectratio="t"/>
            <w10:wrap type="none"/>
            <w10:anchorlock/>
          </v:shape>
          <o:OLEObject Type="Embed" ProgID="Equation.KSEE3" ShapeID="_x0000_i1184" DrawAspect="Content" ObjectID="_1468075884" r:id="rId299">
            <o:LockedField>false</o:LockedField>
          </o:OLEObject>
        </w:object>
      </w:r>
    </w:p>
    <w:p>
      <w:pPr>
        <w:pStyle w:val="3"/>
        <w:bidi w:val="0"/>
        <w:outlineLvl w:val="0"/>
        <w:rPr>
          <w:rFonts w:hint="eastAsia"/>
          <w:lang w:val="en-US" w:eastAsia="zh-CN"/>
        </w:rPr>
      </w:pPr>
      <w:bookmarkStart w:id="954" w:name="_Toc13782"/>
      <w:bookmarkStart w:id="955" w:name="_Toc10106"/>
      <w:bookmarkStart w:id="956" w:name="_Toc27462"/>
      <w:r>
        <w:rPr>
          <w:rFonts w:hint="eastAsia"/>
          <w:lang w:val="en-US" w:eastAsia="zh-CN"/>
        </w:rPr>
        <w:t>E.6  扩展不确定度</w:t>
      </w:r>
      <w:bookmarkEnd w:id="954"/>
      <w:bookmarkEnd w:id="955"/>
      <w:bookmarkEnd w:id="956"/>
    </w:p>
    <w:p>
      <w:pPr>
        <w:rPr>
          <w:rFonts w:ascii="宋体" w:hAnsi="宋体"/>
          <w:sz w:val="24"/>
        </w:rPr>
      </w:pPr>
      <w:r>
        <w:rPr>
          <w:rFonts w:hint="eastAsia" w:ascii="宋体" w:hAnsi="宋体"/>
          <w:sz w:val="24"/>
        </w:rPr>
        <w:t>取</w:t>
      </w:r>
      <w:r>
        <w:rPr>
          <w:rFonts w:ascii="宋体" w:hAnsi="宋体"/>
          <w:sz w:val="24"/>
        </w:rPr>
        <w:t>包含因子</w:t>
      </w:r>
      <w:r>
        <w:rPr>
          <w:rFonts w:hint="default" w:ascii="Times New Roman" w:hAnsi="Times New Roman" w:cs="Times New Roman"/>
          <w:i/>
          <w:iCs/>
          <w:sz w:val="24"/>
          <w:lang w:val="en-US" w:eastAsia="zh-CN"/>
        </w:rPr>
        <w:t>k</w:t>
      </w:r>
      <w:r>
        <w:rPr>
          <w:rFonts w:hint="default" w:ascii="Times New Roman" w:hAnsi="Times New Roman" w:cs="Times New Roman"/>
          <w:sz w:val="24"/>
          <w:lang w:val="en-US" w:eastAsia="zh-CN"/>
        </w:rPr>
        <w:t>=2</w:t>
      </w:r>
      <w:r>
        <w:rPr>
          <w:rFonts w:hint="eastAsia" w:ascii="宋体" w:hAnsi="宋体"/>
        </w:rPr>
        <w:t>，</w:t>
      </w:r>
      <w:r>
        <w:rPr>
          <w:rFonts w:hint="eastAsia" w:ascii="宋体" w:hAnsi="宋体"/>
          <w:sz w:val="24"/>
          <w:lang w:val="en-US" w:eastAsia="zh-CN"/>
        </w:rPr>
        <w:t>可</w:t>
      </w:r>
      <w:r>
        <w:rPr>
          <w:rFonts w:hint="eastAsia" w:ascii="宋体" w:hAnsi="宋体"/>
          <w:sz w:val="24"/>
        </w:rPr>
        <w:t>得</w:t>
      </w:r>
      <w:r>
        <w:rPr>
          <w:rFonts w:hint="eastAsia" w:cs="Times New Roman"/>
          <w:kern w:val="2"/>
          <w:sz w:val="24"/>
          <w:szCs w:val="24"/>
          <w:lang w:val="en-US" w:eastAsia="zh-CN" w:bidi="ar-SA"/>
        </w:rPr>
        <w:t>相对</w:t>
      </w:r>
      <w:r>
        <w:rPr>
          <w:rFonts w:hint="eastAsia" w:ascii="宋体" w:hAnsi="宋体"/>
          <w:sz w:val="24"/>
          <w:lang w:val="en-US" w:eastAsia="zh-CN"/>
        </w:rPr>
        <w:t>扩展</w:t>
      </w:r>
      <w:r>
        <w:rPr>
          <w:rFonts w:hint="eastAsia" w:ascii="宋体" w:hAnsi="宋体"/>
          <w:sz w:val="24"/>
        </w:rPr>
        <w:t>不确定度</w:t>
      </w:r>
      <w:r>
        <w:rPr>
          <w:rFonts w:ascii="宋体" w:hAnsi="宋体"/>
          <w:sz w:val="24"/>
        </w:rPr>
        <w:t>：</w:t>
      </w:r>
    </w:p>
    <w:p>
      <w:pPr>
        <w:rPr>
          <w:rFonts w:ascii="宋体" w:hAnsi="宋体"/>
          <w:sz w:val="24"/>
        </w:rPr>
      </w:pPr>
      <w:r>
        <w:rPr>
          <w:rFonts w:hint="eastAsia" w:ascii="Times New Roman" w:hAnsi="Times New Roman" w:eastAsia="宋体" w:cs="Times New Roman"/>
          <w:kern w:val="2"/>
          <w:position w:val="-14"/>
          <w:sz w:val="24"/>
          <w:szCs w:val="24"/>
          <w:lang w:val="en-US" w:eastAsia="zh-CN" w:bidi="ar-SA"/>
        </w:rPr>
        <w:object>
          <v:shape id="_x0000_i1185" o:spt="75" type="#_x0000_t75" style="height:19pt;width:269pt;" o:ole="t" filled="f" o:preferrelative="t" stroked="f" coordsize="21600,21600">
            <v:path/>
            <v:fill on="f" focussize="0,0"/>
            <v:stroke on="f"/>
            <v:imagedata r:id="rId302" o:title=""/>
            <o:lock v:ext="edit" aspectratio="t"/>
            <w10:wrap type="none"/>
            <w10:anchorlock/>
          </v:shape>
          <o:OLEObject Type="Embed" ProgID="Equation.KSEE3" ShapeID="_x0000_i1185" DrawAspect="Content" ObjectID="_1468075885" r:id="rId301">
            <o:LockedField>false</o:LockedField>
          </o:OLEObject>
        </w:object>
      </w: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ind w:left="0" w:leftChars="0" w:firstLine="0" w:firstLineChars="0"/>
        <w:rPr>
          <w:rFonts w:ascii="宋体" w:hAnsi="宋体"/>
          <w:sz w:val="24"/>
        </w:rPr>
      </w:pPr>
    </w:p>
    <w:p>
      <w:pPr>
        <w:pStyle w:val="2"/>
        <w:keepNext/>
        <w:keepLines w:val="0"/>
        <w:pageBreakBefore w:val="0"/>
        <w:widowControl w:val="0"/>
        <w:kinsoku/>
        <w:wordWrap/>
        <w:overflowPunct/>
        <w:topLinePunct w:val="0"/>
        <w:autoSpaceDE/>
        <w:autoSpaceDN/>
        <w:bidi w:val="0"/>
        <w:adjustRightInd/>
        <w:snapToGrid/>
        <w:spacing w:before="0" w:beforeLines="0" w:after="0" w:afterLines="0"/>
        <w:textAlignment w:val="auto"/>
        <w:rPr>
          <w:rFonts w:hint="eastAsia" w:ascii="黑体" w:hAnsi="黑体" w:eastAsia="黑体" w:cs="黑体"/>
          <w:color w:val="auto"/>
          <w:sz w:val="28"/>
          <w:szCs w:val="28"/>
          <w:lang w:eastAsia="zh-CN"/>
        </w:rPr>
      </w:pPr>
      <w:bookmarkStart w:id="957" w:name="_Toc30583"/>
      <w:bookmarkStart w:id="958" w:name="_Toc1147"/>
      <w:r>
        <w:rPr>
          <w:rFonts w:hint="eastAsia" w:ascii="黑体" w:hAnsi="黑体" w:eastAsia="黑体" w:cs="黑体"/>
          <w:color w:val="auto"/>
          <w:sz w:val="28"/>
          <w:szCs w:val="28"/>
        </w:rPr>
        <w:t xml:space="preserve">附录 </w:t>
      </w:r>
      <w:bookmarkEnd w:id="957"/>
      <w:r>
        <w:rPr>
          <w:rFonts w:hint="eastAsia" w:ascii="黑体" w:hAnsi="黑体" w:eastAsia="黑体" w:cs="黑体"/>
          <w:color w:val="auto"/>
          <w:sz w:val="28"/>
          <w:szCs w:val="28"/>
          <w:lang w:val="en-US" w:eastAsia="zh-CN"/>
        </w:rPr>
        <w:t>F</w:t>
      </w:r>
      <w:bookmarkEnd w:id="958"/>
    </w:p>
    <w:p>
      <w:pPr>
        <w:pStyle w:val="53"/>
        <w:adjustRightInd w:val="0"/>
        <w:snapToGrid w:val="0"/>
        <w:spacing w:before="0" w:after="0"/>
        <w:outlineLvl w:val="0"/>
        <w:rPr>
          <w:rFonts w:hint="eastAsia" w:ascii="黑体" w:hAnsi="黑体" w:eastAsia="黑体" w:cs="黑体"/>
          <w:kern w:val="2"/>
          <w:sz w:val="28"/>
          <w:szCs w:val="28"/>
          <w:highlight w:val="none"/>
          <w:lang w:val="en-US" w:eastAsia="zh-CN" w:bidi="ar-SA"/>
        </w:rPr>
      </w:pPr>
      <w:bookmarkStart w:id="959" w:name="_Toc5266"/>
      <w:bookmarkStart w:id="960" w:name="_Toc22376"/>
      <w:bookmarkStart w:id="961" w:name="_Toc13523"/>
      <w:r>
        <w:rPr>
          <w:rFonts w:hint="eastAsia" w:ascii="黑体" w:hAnsi="黑体" w:eastAsia="黑体" w:cs="黑体"/>
          <w:kern w:val="2"/>
          <w:sz w:val="28"/>
          <w:szCs w:val="28"/>
          <w:highlight w:val="none"/>
          <w:lang w:val="en-US" w:eastAsia="zh-CN" w:bidi="ar-SA"/>
        </w:rPr>
        <w:t>体积修正型</w:t>
      </w:r>
      <w:r>
        <w:rPr>
          <w:rFonts w:hint="eastAsia" w:hAnsi="黑体" w:cs="黑体"/>
          <w:kern w:val="2"/>
          <w:sz w:val="28"/>
          <w:szCs w:val="28"/>
          <w:highlight w:val="none"/>
          <w:lang w:val="en-US" w:eastAsia="zh-CN" w:bidi="ar-SA"/>
        </w:rPr>
        <w:t>气体涡轮</w:t>
      </w:r>
      <w:r>
        <w:rPr>
          <w:rFonts w:hint="eastAsia" w:ascii="黑体" w:hAnsi="黑体" w:eastAsia="黑体" w:cs="黑体"/>
          <w:kern w:val="2"/>
          <w:sz w:val="28"/>
          <w:szCs w:val="28"/>
          <w:highlight w:val="none"/>
          <w:lang w:val="en-US" w:eastAsia="zh-CN" w:bidi="ar-SA"/>
        </w:rPr>
        <w:t>流量计</w:t>
      </w:r>
      <w:r>
        <w:rPr>
          <w:rFonts w:hint="eastAsia" w:hAnsi="黑体" w:cs="黑体"/>
          <w:kern w:val="2"/>
          <w:sz w:val="28"/>
          <w:szCs w:val="28"/>
          <w:highlight w:val="none"/>
          <w:lang w:val="en-US" w:eastAsia="zh-CN" w:bidi="ar-SA"/>
        </w:rPr>
        <w:t>温度</w:t>
      </w:r>
      <w:r>
        <w:rPr>
          <w:rFonts w:hint="eastAsia" w:ascii="黑体" w:hAnsi="黑体" w:eastAsia="黑体" w:cs="黑体"/>
          <w:kern w:val="2"/>
          <w:sz w:val="28"/>
          <w:szCs w:val="28"/>
          <w:highlight w:val="none"/>
          <w:lang w:val="en-US" w:eastAsia="zh-CN" w:bidi="ar-SA"/>
        </w:rPr>
        <w:t>元件示值误差</w:t>
      </w:r>
      <w:bookmarkEnd w:id="959"/>
      <w:bookmarkEnd w:id="960"/>
      <w:bookmarkEnd w:id="961"/>
    </w:p>
    <w:p>
      <w:pPr>
        <w:pStyle w:val="53"/>
        <w:adjustRightInd w:val="0"/>
        <w:snapToGrid w:val="0"/>
        <w:spacing w:before="0" w:after="0"/>
        <w:outlineLvl w:val="0"/>
        <w:rPr>
          <w:rFonts w:hint="eastAsia" w:ascii="宋体" w:hAnsi="宋体" w:eastAsia="宋体" w:cs="宋体"/>
          <w:kern w:val="2"/>
          <w:sz w:val="28"/>
          <w:szCs w:val="28"/>
          <w:highlight w:val="none"/>
          <w:lang w:val="en-US" w:eastAsia="zh-CN" w:bidi="ar-SA"/>
        </w:rPr>
      </w:pPr>
      <w:bookmarkStart w:id="962" w:name="_Toc16784"/>
      <w:bookmarkStart w:id="963" w:name="_Toc20558"/>
      <w:bookmarkStart w:id="964" w:name="_Toc24318"/>
      <w:r>
        <w:rPr>
          <w:rFonts w:hint="eastAsia" w:ascii="黑体" w:hAnsi="黑体" w:eastAsia="黑体" w:cs="黑体"/>
          <w:kern w:val="2"/>
          <w:sz w:val="28"/>
          <w:szCs w:val="28"/>
          <w:highlight w:val="none"/>
          <w:lang w:val="en-US" w:eastAsia="zh-CN" w:bidi="ar-SA"/>
        </w:rPr>
        <w:t>测量结果不确定度评定示例</w:t>
      </w:r>
      <w:bookmarkEnd w:id="962"/>
      <w:bookmarkEnd w:id="963"/>
      <w:bookmarkEnd w:id="964"/>
    </w:p>
    <w:p>
      <w:pPr>
        <w:spacing w:line="360" w:lineRule="auto"/>
        <w:rPr>
          <w:rFonts w:ascii="黑体" w:hAnsi="黑体" w:eastAsia="黑体"/>
          <w:sz w:val="24"/>
          <w:szCs w:val="24"/>
        </w:rPr>
      </w:pPr>
    </w:p>
    <w:p>
      <w:pPr>
        <w:pStyle w:val="3"/>
        <w:bidi w:val="0"/>
        <w:outlineLvl w:val="0"/>
        <w:rPr>
          <w:rFonts w:hint="eastAsia" w:ascii="黑体" w:hAnsi="黑体" w:eastAsia="黑体"/>
          <w:szCs w:val="24"/>
        </w:rPr>
      </w:pPr>
      <w:bookmarkStart w:id="965" w:name="_Toc865"/>
      <w:bookmarkStart w:id="966" w:name="_Toc19704"/>
      <w:bookmarkStart w:id="967" w:name="_Toc16925"/>
      <w:r>
        <w:rPr>
          <w:rFonts w:hint="eastAsia"/>
          <w:lang w:val="en-US" w:eastAsia="zh-CN"/>
        </w:rPr>
        <w:t>F</w:t>
      </w:r>
      <w:r>
        <w:t xml:space="preserve">.1  </w:t>
      </w:r>
      <w:r>
        <w:rPr>
          <w:rFonts w:hint="eastAsia"/>
        </w:rPr>
        <w:t>概述</w:t>
      </w:r>
      <w:bookmarkEnd w:id="965"/>
      <w:bookmarkEnd w:id="966"/>
      <w:bookmarkEnd w:id="967"/>
    </w:p>
    <w:p>
      <w:pPr>
        <w:pStyle w:val="4"/>
        <w:bidi w:val="0"/>
        <w:outlineLvl w:val="0"/>
        <w:rPr>
          <w:rFonts w:hint="eastAsia" w:ascii="宋体" w:hAnsi="宋体" w:cs="宋体"/>
          <w:szCs w:val="24"/>
        </w:rPr>
      </w:pPr>
      <w:bookmarkStart w:id="968" w:name="_Toc14617"/>
      <w:bookmarkStart w:id="969" w:name="_Toc13591"/>
      <w:bookmarkStart w:id="970" w:name="_Toc22449"/>
      <w:r>
        <w:rPr>
          <w:rFonts w:hint="eastAsia"/>
          <w:lang w:val="en-US" w:eastAsia="zh-CN"/>
        </w:rPr>
        <w:t>F</w:t>
      </w:r>
      <w:r>
        <w:rPr>
          <w:rFonts w:hint="default"/>
        </w:rPr>
        <w:t>.1.</w:t>
      </w:r>
      <w:r>
        <w:t xml:space="preserve">1  </w:t>
      </w:r>
      <w:r>
        <w:rPr>
          <w:rFonts w:hint="eastAsia"/>
        </w:rPr>
        <w:t>校准方法</w:t>
      </w:r>
      <w:bookmarkEnd w:id="968"/>
      <w:bookmarkEnd w:id="969"/>
      <w:bookmarkEnd w:id="970"/>
    </w:p>
    <w:p>
      <w:pPr>
        <w:bidi w:val="0"/>
        <w:rPr>
          <w:rFonts w:hint="default" w:cs="Times New Roman"/>
          <w:lang w:val="en-US" w:eastAsia="zh-CN"/>
        </w:rPr>
      </w:pPr>
      <w:r>
        <w:rPr>
          <w:rFonts w:hint="eastAsia" w:ascii="Times New Roman" w:hAnsi="Times New Roman" w:eastAsia="宋体" w:cs="Times New Roman"/>
          <w:kern w:val="2"/>
          <w:sz w:val="24"/>
          <w:szCs w:val="24"/>
          <w:lang w:val="en-US" w:eastAsia="zh-CN" w:bidi="ar-SA"/>
        </w:rPr>
        <w:t>按本规范给出的校准方法，完成校准前的准备工作</w:t>
      </w:r>
      <w:r>
        <w:rPr>
          <w:rFonts w:hint="eastAsia" w:cs="Times New Roman"/>
          <w:kern w:val="2"/>
          <w:sz w:val="24"/>
          <w:szCs w:val="24"/>
          <w:lang w:val="en-US" w:eastAsia="zh-CN" w:bidi="ar-SA"/>
        </w:rPr>
        <w:t>。</w:t>
      </w:r>
      <w:r>
        <w:rPr>
          <w:rFonts w:hint="eastAsia"/>
          <w:lang w:val="en-US" w:eastAsia="zh-CN"/>
        </w:rPr>
        <w:t>选择与校准温度点相对应的温度源，当温度源的温度达到并稳定在校准温度点上时，插入被测温度元件和标准温度计，并尽可能使两者接近。恒温至少20min后，轮流读取标准温度计和被测温度元件的温度示值，计算</w:t>
      </w:r>
      <w:r>
        <w:rPr>
          <w:rFonts w:hint="eastAsia" w:cs="Times New Roman"/>
          <w:lang w:val="en-US" w:eastAsia="zh-CN"/>
        </w:rPr>
        <w:t>各温度点温度元件显示温度值的平均值</w:t>
      </w:r>
      <w:r>
        <w:rPr>
          <w:rFonts w:hint="default" w:ascii="Times New Roman" w:hAnsi="Times New Roman" w:cs="Times New Roman"/>
          <w:position w:val="-6"/>
        </w:rPr>
        <w:object>
          <v:shape id="_x0000_i1186" o:spt="75" type="#_x0000_t75" style="height:17pt;width:10pt;" o:ole="t" filled="f" o:preferrelative="t" stroked="f" coordsize="21600,21600">
            <v:path/>
            <v:fill on="f" focussize="0,0"/>
            <v:stroke on="f"/>
            <v:imagedata r:id="rId165" o:title=""/>
            <o:lock v:ext="edit" aspectratio="t"/>
            <w10:wrap type="none"/>
            <w10:anchorlock/>
          </v:shape>
          <o:OLEObject Type="Embed" ProgID="Equation.KSEE3" ShapeID="_x0000_i1186" DrawAspect="Content" ObjectID="_1468075886" r:id="rId303">
            <o:LockedField>false</o:LockedField>
          </o:OLEObject>
        </w:object>
      </w:r>
      <w:r>
        <w:rPr>
          <w:rFonts w:hint="eastAsia"/>
          <w:lang w:val="en-US" w:eastAsia="zh-CN"/>
        </w:rPr>
        <w:t>和</w:t>
      </w:r>
      <w:r>
        <w:rPr>
          <w:rFonts w:hint="eastAsia" w:cs="Times New Roman"/>
          <w:lang w:val="en-US" w:eastAsia="zh-CN"/>
        </w:rPr>
        <w:t>各温度点标准温度计显示温度值的平均值</w:t>
      </w:r>
      <w:r>
        <w:rPr>
          <w:rFonts w:hint="default" w:ascii="Times New Roman" w:hAnsi="Times New Roman" w:cs="Times New Roman"/>
          <w:position w:val="-6"/>
        </w:rPr>
        <w:object>
          <v:shape id="_x0000_i1187" o:spt="75" type="#_x0000_t75" style="height:17pt;width:12pt;" o:ole="t" filled="f" o:preferrelative="t" stroked="f" coordsize="21600,21600">
            <v:path/>
            <v:fill on="f" focussize="0,0"/>
            <v:stroke on="f"/>
            <v:imagedata r:id="rId167" o:title=""/>
            <o:lock v:ext="edit" aspectratio="t"/>
            <w10:wrap type="none"/>
            <w10:anchorlock/>
          </v:shape>
          <o:OLEObject Type="Embed" ProgID="Equation.KSEE3" ShapeID="_x0000_i1187" DrawAspect="Content" ObjectID="_1468075887" r:id="rId304">
            <o:LockedField>false</o:LockedField>
          </o:OLEObject>
        </w:object>
      </w:r>
      <w:r>
        <w:rPr>
          <w:rFonts w:hint="eastAsia" w:cs="Times New Roman"/>
          <w:lang w:val="en-US" w:eastAsia="zh-CN"/>
        </w:rPr>
        <w:t>，从而计算出示值误差。</w:t>
      </w:r>
    </w:p>
    <w:p>
      <w:pPr>
        <w:pStyle w:val="4"/>
        <w:bidi w:val="0"/>
        <w:outlineLvl w:val="0"/>
        <w:rPr>
          <w:rFonts w:hint="eastAsia" w:ascii="宋体" w:hAnsi="宋体" w:cs="宋体"/>
          <w:szCs w:val="24"/>
        </w:rPr>
      </w:pPr>
      <w:bookmarkStart w:id="971" w:name="_Toc28939"/>
      <w:bookmarkStart w:id="972" w:name="_Toc30637"/>
      <w:bookmarkStart w:id="973" w:name="_Toc16424"/>
      <w:r>
        <w:rPr>
          <w:rFonts w:hint="eastAsia"/>
          <w:lang w:val="en-US" w:eastAsia="zh-CN"/>
        </w:rPr>
        <w:t>F</w:t>
      </w:r>
      <w:r>
        <w:t xml:space="preserve">.1.2  </w:t>
      </w:r>
      <w:r>
        <w:rPr>
          <w:rFonts w:hint="eastAsia"/>
        </w:rPr>
        <w:t>测量标准</w:t>
      </w:r>
      <w:bookmarkEnd w:id="971"/>
      <w:bookmarkEnd w:id="972"/>
      <w:bookmarkEnd w:id="973"/>
    </w:p>
    <w:p>
      <w:pPr>
        <w:spacing w:line="360" w:lineRule="auto"/>
        <w:ind w:firstLine="480" w:firstLineChars="200"/>
        <w:rPr>
          <w:rFonts w:hint="eastAsia" w:ascii="宋体" w:hAnsi="宋体" w:cs="宋体"/>
          <w:sz w:val="24"/>
          <w:szCs w:val="24"/>
        </w:rPr>
      </w:pPr>
      <w:r>
        <w:rPr>
          <w:rFonts w:hint="eastAsia" w:ascii="宋体" w:hAnsi="宋体" w:cs="宋体"/>
          <w:sz w:val="24"/>
          <w:szCs w:val="24"/>
        </w:rPr>
        <w:t>本示例中所用测量标准名称及技术指标见表</w:t>
      </w:r>
      <w:r>
        <w:rPr>
          <w:rFonts w:hint="eastAsia" w:cs="Times New Roman"/>
          <w:sz w:val="24"/>
          <w:szCs w:val="24"/>
          <w:lang w:val="en-US" w:eastAsia="zh-CN"/>
        </w:rPr>
        <w:t>F</w:t>
      </w:r>
      <w:r>
        <w:rPr>
          <w:rFonts w:hint="default" w:ascii="Times New Roman" w:hAnsi="Times New Roman" w:cs="Times New Roman"/>
          <w:sz w:val="24"/>
          <w:szCs w:val="24"/>
        </w:rPr>
        <w:t>.1</w:t>
      </w:r>
      <w:r>
        <w:rPr>
          <w:rFonts w:hint="eastAsia" w:ascii="宋体" w:hAnsi="宋体" w:cs="宋体"/>
          <w:sz w:val="24"/>
          <w:szCs w:val="24"/>
        </w:rPr>
        <w:t>。</w:t>
      </w:r>
    </w:p>
    <w:p>
      <w:pPr>
        <w:spacing w:line="360" w:lineRule="auto"/>
        <w:jc w:val="center"/>
        <w:outlineLvl w:val="0"/>
        <w:rPr>
          <w:rFonts w:hint="eastAsia" w:ascii="黑体" w:hAnsi="黑体" w:eastAsia="黑体" w:cs="宋体"/>
          <w:sz w:val="21"/>
          <w:szCs w:val="21"/>
          <w:lang w:eastAsia="zh-CN"/>
        </w:rPr>
      </w:pPr>
      <w:bookmarkStart w:id="974" w:name="_Toc27995"/>
      <w:bookmarkStart w:id="975" w:name="_Toc30694"/>
      <w:bookmarkStart w:id="976" w:name="_Toc4618"/>
      <w:r>
        <w:rPr>
          <w:rFonts w:hint="eastAsia" w:ascii="黑体" w:hAnsi="黑体" w:eastAsia="黑体" w:cs="宋体"/>
          <w:sz w:val="21"/>
          <w:szCs w:val="21"/>
        </w:rPr>
        <w:t>表</w:t>
      </w:r>
      <w:r>
        <w:rPr>
          <w:rFonts w:hint="eastAsia" w:ascii="黑体" w:hAnsi="黑体" w:eastAsia="黑体" w:cs="宋体"/>
          <w:sz w:val="21"/>
          <w:szCs w:val="21"/>
          <w:lang w:val="en-US" w:eastAsia="zh-CN"/>
        </w:rPr>
        <w:t>F</w:t>
      </w:r>
      <w:r>
        <w:rPr>
          <w:rFonts w:hint="eastAsia" w:ascii="黑体" w:hAnsi="黑体" w:eastAsia="黑体" w:cs="宋体"/>
          <w:sz w:val="21"/>
          <w:szCs w:val="21"/>
        </w:rPr>
        <w:t>.1  测量标准</w:t>
      </w:r>
      <w:r>
        <w:rPr>
          <w:rFonts w:hint="eastAsia" w:ascii="黑体" w:hAnsi="黑体" w:eastAsia="黑体" w:cs="宋体"/>
          <w:sz w:val="21"/>
          <w:szCs w:val="21"/>
          <w:lang w:val="en-US" w:eastAsia="zh-CN"/>
        </w:rPr>
        <w:t>信息</w:t>
      </w:r>
      <w:bookmarkEnd w:id="974"/>
      <w:bookmarkEnd w:id="975"/>
      <w:bookmarkEnd w:id="976"/>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6"/>
        <w:gridCol w:w="2422"/>
        <w:gridCol w:w="19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名称</w:t>
            </w:r>
          </w:p>
        </w:tc>
        <w:tc>
          <w:tcPr>
            <w:tcW w:w="2422" w:type="dxa"/>
            <w:noWrap w:val="0"/>
            <w:vAlign w:val="center"/>
          </w:tcPr>
          <w:p>
            <w:pPr>
              <w:tabs>
                <w:tab w:val="left" w:pos="633"/>
                <w:tab w:val="center" w:pos="1272"/>
              </w:tabs>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测量范围</w:t>
            </w:r>
          </w:p>
        </w:tc>
        <w:tc>
          <w:tcPr>
            <w:tcW w:w="1970" w:type="dxa"/>
            <w:noWrap w:val="0"/>
            <w:vAlign w:val="center"/>
          </w:tcPr>
          <w:p>
            <w:pPr>
              <w:ind w:left="0" w:leftChars="0" w:firstLine="0" w:firstLineChars="0"/>
              <w:jc w:val="center"/>
              <w:rPr>
                <w:rFonts w:hint="eastAsia" w:ascii="宋体" w:hAnsi="宋体" w:cs="宋体"/>
                <w:sz w:val="21"/>
                <w:szCs w:val="21"/>
              </w:rPr>
            </w:pPr>
            <w:r>
              <w:rPr>
                <w:rFonts w:hint="eastAsia" w:ascii="宋体" w:hAnsi="宋体"/>
                <w:color w:val="000000"/>
                <w:sz w:val="21"/>
                <w:szCs w:val="21"/>
                <w:lang w:val="en-US" w:eastAsia="zh-CN"/>
              </w:rPr>
              <w:t>准确</w:t>
            </w:r>
            <w:r>
              <w:rPr>
                <w:rFonts w:hint="eastAsia" w:ascii="宋体" w:hAnsi="宋体"/>
                <w:color w:val="000000"/>
                <w:sz w:val="21"/>
                <w:szCs w:val="21"/>
              </w:rPr>
              <w:t>度</w:t>
            </w:r>
            <w:r>
              <w:rPr>
                <w:rFonts w:hint="eastAsia" w:ascii="宋体" w:hAnsi="宋体"/>
                <w:color w:val="000000"/>
                <w:sz w:val="21"/>
                <w:szCs w:val="21"/>
                <w:lang w:val="en-US" w:eastAsia="zh-CN"/>
              </w:rPr>
              <w:t>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标准铂电阻温度计</w:t>
            </w:r>
          </w:p>
        </w:tc>
        <w:tc>
          <w:tcPr>
            <w:tcW w:w="2422"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（-200～+4</w:t>
            </w:r>
            <w:r>
              <w:rPr>
                <w:rFonts w:hint="eastAsia" w:cs="Times New Roman"/>
                <w:sz w:val="21"/>
                <w:szCs w:val="21"/>
                <w:lang w:val="en-US" w:eastAsia="zh-CN"/>
              </w:rPr>
              <w:t>2</w:t>
            </w:r>
            <w:r>
              <w:rPr>
                <w:rFonts w:hint="default" w:ascii="Times New Roman" w:hAnsi="Times New Roman" w:eastAsia="宋体" w:cs="Times New Roman"/>
                <w:sz w:val="21"/>
                <w:szCs w:val="21"/>
                <w:lang w:val="en-US" w:eastAsia="zh-CN"/>
              </w:rPr>
              <w:t>0）℃</w:t>
            </w:r>
          </w:p>
        </w:tc>
        <w:tc>
          <w:tcPr>
            <w:tcW w:w="1970"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二等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恒温槽</w:t>
            </w:r>
          </w:p>
        </w:tc>
        <w:tc>
          <w:tcPr>
            <w:tcW w:w="2422"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8</w:t>
            </w:r>
            <w:r>
              <w:rPr>
                <w:rFonts w:hint="default" w:ascii="Times New Roman" w:hAnsi="Times New Roman" w:eastAsia="宋体" w:cs="Times New Roman"/>
                <w:sz w:val="21"/>
                <w:szCs w:val="21"/>
                <w:lang w:val="en-US" w:eastAsia="zh-CN"/>
              </w:rPr>
              <w:t>0～+</w:t>
            </w:r>
            <w:r>
              <w:rPr>
                <w:rFonts w:hint="eastAsia" w:cs="Times New Roman"/>
                <w:sz w:val="21"/>
                <w:szCs w:val="21"/>
                <w:lang w:val="en-US" w:eastAsia="zh-CN"/>
              </w:rPr>
              <w:t>95</w:t>
            </w:r>
            <w:r>
              <w:rPr>
                <w:rFonts w:hint="default" w:ascii="Times New Roman" w:hAnsi="Times New Roman" w:eastAsia="宋体" w:cs="Times New Roman"/>
                <w:sz w:val="21"/>
                <w:szCs w:val="21"/>
                <w:lang w:val="en-US" w:eastAsia="zh-CN"/>
              </w:rPr>
              <w:t>）℃</w:t>
            </w:r>
          </w:p>
        </w:tc>
        <w:tc>
          <w:tcPr>
            <w:tcW w:w="1970"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±0.01</w:t>
            </w: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/30min</w:t>
            </w:r>
          </w:p>
        </w:tc>
      </w:tr>
    </w:tbl>
    <w:p>
      <w:pPr>
        <w:pStyle w:val="4"/>
        <w:bidi w:val="0"/>
        <w:outlineLvl w:val="0"/>
      </w:pPr>
      <w:bookmarkStart w:id="977" w:name="_Toc28803"/>
      <w:bookmarkStart w:id="978" w:name="_Toc19021"/>
      <w:bookmarkStart w:id="979" w:name="_Toc6163"/>
      <w:r>
        <w:rPr>
          <w:rFonts w:hint="eastAsia"/>
          <w:lang w:val="en-US" w:eastAsia="zh-CN"/>
        </w:rPr>
        <w:t>F</w:t>
      </w:r>
      <w:r>
        <w:t>.1.3  被</w:t>
      </w:r>
      <w:r>
        <w:rPr>
          <w:rFonts w:hint="eastAsia"/>
          <w:lang w:val="en-US" w:eastAsia="zh-CN"/>
        </w:rPr>
        <w:t>测</w:t>
      </w:r>
      <w:r>
        <w:t>对象</w:t>
      </w:r>
      <w:bookmarkEnd w:id="977"/>
      <w:bookmarkEnd w:id="978"/>
      <w:bookmarkEnd w:id="979"/>
    </w:p>
    <w:p>
      <w:pPr>
        <w:spacing w:line="360" w:lineRule="auto"/>
        <w:ind w:firstLine="480" w:firstLineChars="200"/>
        <w:rPr>
          <w:rFonts w:hint="eastAsia" w:ascii="宋体" w:hAnsi="宋体" w:cs="宋体"/>
          <w:sz w:val="24"/>
          <w:szCs w:val="24"/>
        </w:rPr>
      </w:pPr>
      <w:r>
        <w:rPr>
          <w:rFonts w:hint="eastAsia" w:ascii="宋体" w:hAnsi="宋体" w:cs="宋体"/>
          <w:sz w:val="24"/>
          <w:szCs w:val="24"/>
        </w:rPr>
        <w:t>本示例中所用</w:t>
      </w:r>
      <w:r>
        <w:rPr>
          <w:rFonts w:ascii="宋体" w:hAnsi="宋体"/>
          <w:sz w:val="24"/>
          <w:szCs w:val="24"/>
        </w:rPr>
        <w:t>被</w:t>
      </w:r>
      <w:r>
        <w:rPr>
          <w:rFonts w:hint="eastAsia" w:ascii="宋体" w:hAnsi="宋体"/>
          <w:sz w:val="24"/>
          <w:szCs w:val="24"/>
          <w:lang w:val="en-US" w:eastAsia="zh-CN"/>
        </w:rPr>
        <w:t>测</w:t>
      </w:r>
      <w:r>
        <w:rPr>
          <w:rFonts w:ascii="宋体" w:hAnsi="宋体"/>
          <w:sz w:val="24"/>
          <w:szCs w:val="24"/>
        </w:rPr>
        <w:t>对象</w:t>
      </w:r>
      <w:r>
        <w:rPr>
          <w:rFonts w:hint="eastAsia" w:ascii="宋体" w:hAnsi="宋体" w:cs="宋体"/>
          <w:sz w:val="24"/>
          <w:szCs w:val="24"/>
        </w:rPr>
        <w:t>名称及技术指标见表</w:t>
      </w:r>
      <w:r>
        <w:rPr>
          <w:rFonts w:hint="eastAsia" w:cs="Times New Roman"/>
          <w:sz w:val="24"/>
          <w:szCs w:val="24"/>
          <w:lang w:val="en-US" w:eastAsia="zh-CN"/>
        </w:rPr>
        <w:t>F</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2</w:t>
      </w:r>
      <w:r>
        <w:rPr>
          <w:rFonts w:hint="eastAsia" w:ascii="宋体" w:hAnsi="宋体" w:cs="宋体"/>
          <w:sz w:val="24"/>
          <w:szCs w:val="24"/>
        </w:rPr>
        <w:t>。</w:t>
      </w:r>
    </w:p>
    <w:p>
      <w:pPr>
        <w:spacing w:line="360" w:lineRule="auto"/>
        <w:jc w:val="center"/>
        <w:outlineLvl w:val="0"/>
        <w:rPr>
          <w:rFonts w:hint="eastAsia" w:ascii="黑体" w:hAnsi="黑体" w:eastAsia="黑体" w:cs="宋体"/>
          <w:sz w:val="21"/>
          <w:szCs w:val="21"/>
          <w:lang w:eastAsia="zh-CN"/>
        </w:rPr>
      </w:pPr>
      <w:bookmarkStart w:id="980" w:name="_Toc1300"/>
      <w:bookmarkStart w:id="981" w:name="_Toc31322"/>
      <w:bookmarkStart w:id="982" w:name="_Toc9462"/>
      <w:r>
        <w:rPr>
          <w:rFonts w:hint="eastAsia" w:ascii="黑体" w:hAnsi="黑体" w:eastAsia="黑体" w:cs="宋体"/>
          <w:sz w:val="21"/>
          <w:szCs w:val="21"/>
        </w:rPr>
        <w:t>表</w:t>
      </w:r>
      <w:r>
        <w:rPr>
          <w:rFonts w:hint="eastAsia" w:ascii="黑体" w:hAnsi="黑体" w:eastAsia="黑体" w:cs="宋体"/>
          <w:sz w:val="21"/>
          <w:szCs w:val="21"/>
          <w:lang w:val="en-US" w:eastAsia="zh-CN"/>
        </w:rPr>
        <w:t>F</w:t>
      </w:r>
      <w:r>
        <w:rPr>
          <w:rFonts w:hint="eastAsia" w:ascii="黑体" w:hAnsi="黑体" w:eastAsia="黑体" w:cs="宋体"/>
          <w:sz w:val="21"/>
          <w:szCs w:val="21"/>
        </w:rPr>
        <w:t>.</w:t>
      </w:r>
      <w:r>
        <w:rPr>
          <w:rFonts w:hint="eastAsia" w:ascii="黑体" w:hAnsi="黑体" w:eastAsia="黑体" w:cs="宋体"/>
          <w:sz w:val="21"/>
          <w:szCs w:val="21"/>
          <w:lang w:val="en-US" w:eastAsia="zh-CN"/>
        </w:rPr>
        <w:t>2</w:t>
      </w:r>
      <w:r>
        <w:rPr>
          <w:rFonts w:hint="eastAsia" w:ascii="黑体" w:hAnsi="黑体" w:eastAsia="黑体" w:cs="宋体"/>
          <w:sz w:val="21"/>
          <w:szCs w:val="21"/>
        </w:rPr>
        <w:t xml:space="preserve">  </w:t>
      </w:r>
      <w:r>
        <w:rPr>
          <w:rFonts w:hint="eastAsia" w:ascii="黑体" w:hAnsi="黑体" w:eastAsia="黑体" w:cs="宋体"/>
          <w:sz w:val="21"/>
          <w:szCs w:val="21"/>
          <w:lang w:val="en-US" w:eastAsia="zh-CN"/>
        </w:rPr>
        <w:t>被测对象信息</w:t>
      </w:r>
      <w:bookmarkEnd w:id="980"/>
      <w:bookmarkEnd w:id="981"/>
      <w:bookmarkEnd w:id="982"/>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6"/>
        <w:gridCol w:w="2422"/>
        <w:gridCol w:w="19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名称</w:t>
            </w:r>
          </w:p>
        </w:tc>
        <w:tc>
          <w:tcPr>
            <w:tcW w:w="2422" w:type="dxa"/>
            <w:noWrap w:val="0"/>
            <w:vAlign w:val="center"/>
          </w:tcPr>
          <w:p>
            <w:pPr>
              <w:tabs>
                <w:tab w:val="left" w:pos="633"/>
                <w:tab w:val="center" w:pos="1272"/>
              </w:tabs>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测量范围</w:t>
            </w:r>
          </w:p>
        </w:tc>
        <w:tc>
          <w:tcPr>
            <w:tcW w:w="1970" w:type="dxa"/>
            <w:noWrap w:val="0"/>
            <w:vAlign w:val="center"/>
          </w:tcPr>
          <w:p>
            <w:pPr>
              <w:spacing w:line="360" w:lineRule="auto"/>
              <w:ind w:left="0" w:leftChars="0" w:firstLine="0" w:firstLineChars="0"/>
              <w:jc w:val="center"/>
              <w:rPr>
                <w:rFonts w:hint="eastAsia" w:ascii="宋体" w:hAnsi="宋体" w:eastAsia="宋体" w:cs="宋体"/>
                <w:sz w:val="21"/>
                <w:szCs w:val="21"/>
                <w:lang w:eastAsia="zh-CN"/>
              </w:rPr>
            </w:pPr>
            <w:r>
              <w:rPr>
                <w:rFonts w:hint="eastAsia" w:ascii="宋体" w:hAnsi="宋体" w:cs="宋体"/>
                <w:sz w:val="21"/>
                <w:szCs w:val="21"/>
                <w:lang w:val="en-US" w:eastAsia="zh-CN"/>
              </w:rPr>
              <w:t>精度等级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sz w:val="21"/>
                <w:szCs w:val="21"/>
              </w:rPr>
            </w:pPr>
            <w:r>
              <w:rPr>
                <w:rFonts w:hint="eastAsia" w:ascii="宋体" w:hAnsi="宋体"/>
                <w:sz w:val="21"/>
                <w:szCs w:val="21"/>
                <w:lang w:val="en-US" w:eastAsia="zh-CN"/>
              </w:rPr>
              <w:t>气体</w:t>
            </w:r>
            <w:r>
              <w:rPr>
                <w:rFonts w:hint="eastAsia" w:ascii="宋体" w:hAnsi="宋体"/>
                <w:sz w:val="21"/>
                <w:szCs w:val="21"/>
                <w:lang w:eastAsia="zh-CN"/>
              </w:rPr>
              <w:t>涡轮</w:t>
            </w:r>
            <w:r>
              <w:rPr>
                <w:rFonts w:hint="eastAsia" w:ascii="宋体" w:hAnsi="宋体"/>
                <w:sz w:val="21"/>
                <w:szCs w:val="21"/>
              </w:rPr>
              <w:t>流量计</w:t>
            </w:r>
          </w:p>
          <w:p>
            <w:pPr>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sz w:val="21"/>
                <w:szCs w:val="21"/>
                <w:lang w:val="en-US" w:eastAsia="zh-CN"/>
              </w:rPr>
              <w:t>(温度元件)</w:t>
            </w:r>
          </w:p>
        </w:tc>
        <w:tc>
          <w:tcPr>
            <w:tcW w:w="2422"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-20</w:t>
            </w: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80</w:t>
            </w:r>
            <w:r>
              <w:rPr>
                <w:rFonts w:hint="default" w:ascii="Times New Roman" w:hAnsi="Times New Roman" w:eastAsia="宋体" w:cs="Times New Roman"/>
                <w:sz w:val="21"/>
                <w:szCs w:val="21"/>
                <w:lang w:val="en-US" w:eastAsia="zh-CN"/>
              </w:rPr>
              <w:t>）℃</w:t>
            </w:r>
          </w:p>
        </w:tc>
        <w:tc>
          <w:tcPr>
            <w:tcW w:w="1970"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0.3</w:t>
            </w:r>
            <w:r>
              <w:rPr>
                <w:rFonts w:hint="default" w:ascii="Times New Roman" w:hAnsi="Times New Roman" w:cs="Times New Roman"/>
                <w:sz w:val="21"/>
                <w:szCs w:val="21"/>
                <w:lang w:val="en-US" w:eastAsia="zh-CN"/>
              </w:rPr>
              <w:t>%</w:t>
            </w:r>
          </w:p>
        </w:tc>
      </w:tr>
    </w:tbl>
    <w:p>
      <w:pPr>
        <w:pStyle w:val="3"/>
        <w:bidi w:val="0"/>
        <w:outlineLvl w:val="0"/>
        <w:rPr>
          <w:rFonts w:hint="eastAsia"/>
        </w:rPr>
      </w:pPr>
      <w:bookmarkStart w:id="983" w:name="_Toc32056"/>
      <w:bookmarkStart w:id="984" w:name="_Toc29517"/>
      <w:bookmarkStart w:id="985" w:name="_Toc10258"/>
      <w:r>
        <w:rPr>
          <w:rFonts w:hint="eastAsia"/>
          <w:lang w:val="en-US" w:eastAsia="zh-CN"/>
        </w:rPr>
        <w:t>F</w:t>
      </w:r>
      <w:r>
        <w:t xml:space="preserve">.2 </w:t>
      </w:r>
      <w:r>
        <w:rPr>
          <w:rFonts w:hint="eastAsia"/>
        </w:rPr>
        <w:t xml:space="preserve"> 测量模型</w:t>
      </w:r>
      <w:bookmarkEnd w:id="983"/>
      <w:bookmarkEnd w:id="984"/>
      <w:bookmarkEnd w:id="985"/>
    </w:p>
    <w:p>
      <w:pPr>
        <w:spacing w:line="360" w:lineRule="auto"/>
        <w:ind w:firstLine="435"/>
        <w:rPr>
          <w:rFonts w:ascii="宋体" w:hAnsi="宋体" w:cs="宋体"/>
          <w:sz w:val="24"/>
          <w:szCs w:val="24"/>
        </w:rPr>
      </w:pPr>
      <w:r>
        <w:rPr>
          <w:rFonts w:hint="eastAsia" w:ascii="宋体" w:hAnsi="宋体" w:cs="宋体"/>
          <w:sz w:val="24"/>
          <w:szCs w:val="24"/>
        </w:rPr>
        <w:t>对于单次测量，温度元件示值误差的测量模型如式（</w:t>
      </w:r>
      <w:r>
        <w:rPr>
          <w:rFonts w:hint="eastAsia" w:cs="Times New Roman"/>
          <w:sz w:val="24"/>
          <w:szCs w:val="24"/>
          <w:lang w:val="en-US" w:eastAsia="zh-CN"/>
        </w:rPr>
        <w:t>F</w:t>
      </w:r>
      <w:r>
        <w:rPr>
          <w:rFonts w:hint="default" w:ascii="Times New Roman" w:hAnsi="Times New Roman" w:cs="Times New Roman"/>
          <w:sz w:val="24"/>
          <w:szCs w:val="24"/>
        </w:rPr>
        <w:t>.1</w:t>
      </w:r>
      <w:r>
        <w:rPr>
          <w:rFonts w:hint="eastAsia" w:ascii="宋体" w:hAnsi="宋体" w:cs="宋体"/>
          <w:sz w:val="24"/>
          <w:szCs w:val="24"/>
        </w:rPr>
        <w:t>）：</w:t>
      </w:r>
    </w:p>
    <w:p>
      <w:pPr>
        <w:spacing w:line="360" w:lineRule="auto"/>
        <w:jc w:val="right"/>
        <w:textAlignment w:val="center"/>
        <w:rPr>
          <w:rFonts w:hint="eastAsia" w:ascii="Times New Roman" w:hAnsi="Times New Roman" w:eastAsia="宋体" w:cs="Times New Roman"/>
          <w:kern w:val="2"/>
          <w:sz w:val="24"/>
          <w:szCs w:val="24"/>
          <w:lang w:val="en-US" w:eastAsia="zh-CN" w:bidi="ar-SA"/>
        </w:rPr>
      </w:pPr>
      <w:r>
        <w:rPr>
          <w:rFonts w:hint="eastAsia" w:ascii="宋体" w:hAnsi="宋体" w:cs="宋体"/>
          <w:sz w:val="24"/>
          <w:szCs w:val="24"/>
          <w:lang w:val="en-US" w:eastAsia="zh-CN"/>
        </w:rPr>
        <w:t xml:space="preserve"> </w:t>
      </w:r>
      <w:r>
        <w:rPr>
          <w:rFonts w:hint="eastAsia" w:ascii="宋体" w:hAnsi="宋体" w:cs="宋体"/>
          <w:sz w:val="24"/>
          <w:szCs w:val="24"/>
        </w:rPr>
        <w:object>
          <v:shape id="_x0000_i1188" o:spt="75" type="#_x0000_t75" style="height:20pt;width:115.85pt;" o:ole="t" filled="f" o:preferrelative="t" stroked="f" coordsize="21600,21600">
            <v:path/>
            <v:fill on="f" focussize="0,0"/>
            <v:stroke on="f"/>
            <v:imagedata r:id="rId161" o:title=""/>
            <o:lock v:ext="edit" aspectratio="t"/>
            <w10:wrap type="none"/>
            <w10:anchorlock/>
          </v:shape>
          <o:OLEObject Type="Embed" ProgID="Equation.KSEE3" ShapeID="_x0000_i1188" DrawAspect="Content" ObjectID="_1468075888" r:id="rId305">
            <o:LockedField>false</o:LockedField>
          </o:OLEObject>
        </w:object>
      </w:r>
      <w:r>
        <w:rPr>
          <w:rFonts w:hint="eastAsia" w:ascii="宋体" w:hAnsi="宋体" w:cs="宋体"/>
          <w:sz w:val="24"/>
          <w:szCs w:val="24"/>
          <w:lang w:val="en-US" w:eastAsia="zh-CN"/>
        </w:rPr>
        <w:t xml:space="preserve">                 </w:t>
      </w:r>
      <w:r>
        <w:rPr>
          <w:rFonts w:hint="eastAsia" w:ascii="宋体" w:hAnsi="宋体" w:cs="宋体"/>
          <w:sz w:val="24"/>
          <w:szCs w:val="24"/>
        </w:rPr>
        <w:t>（</w:t>
      </w:r>
      <w:r>
        <w:rPr>
          <w:rFonts w:hint="eastAsia" w:cs="Times New Roman"/>
          <w:sz w:val="24"/>
          <w:szCs w:val="24"/>
          <w:lang w:val="en-US" w:eastAsia="zh-CN"/>
        </w:rPr>
        <w:t>F</w:t>
      </w:r>
      <w:r>
        <w:rPr>
          <w:rFonts w:hint="default" w:ascii="Times New Roman" w:hAnsi="Times New Roman" w:cs="Times New Roman"/>
          <w:sz w:val="24"/>
          <w:szCs w:val="24"/>
        </w:rPr>
        <w:t>.1</w:t>
      </w:r>
      <w:r>
        <w:rPr>
          <w:rFonts w:hint="eastAsia" w:ascii="宋体" w:hAnsi="宋体" w:cs="宋体"/>
          <w:sz w:val="24"/>
          <w:szCs w:val="24"/>
        </w:rPr>
        <w:t>）</w:t>
      </w:r>
    </w:p>
    <w:p>
      <w:pPr>
        <w:bidi w:val="0"/>
        <w:rPr>
          <w:rFonts w:hint="eastAsia"/>
        </w:rPr>
      </w:pPr>
      <w:r>
        <w:rPr>
          <w:rFonts w:hint="eastAsia"/>
        </w:rPr>
        <w:t>式中：</w:t>
      </w:r>
    </w:p>
    <w:p>
      <w:pPr>
        <w:bidi w:val="0"/>
        <w:rPr>
          <w:rFonts w:hint="default"/>
        </w:rPr>
      </w:pPr>
      <w:r>
        <w:rPr>
          <w:rFonts w:hint="default" w:ascii="Times New Roman" w:hAnsi="Times New Roman" w:cs="Times New Roman"/>
          <w:position w:val="-12"/>
        </w:rPr>
        <w:object>
          <v:shape id="_x0000_i1189" o:spt="75" type="#_x0000_t75" style="height:18pt;width:13.95pt;" o:ole="t" filled="f" o:preferrelative="t" stroked="f" coordsize="21600,21600">
            <v:path/>
            <v:fill on="f" focussize="0,0"/>
            <v:stroke on="f"/>
            <v:imagedata r:id="rId163" o:title=""/>
            <o:lock v:ext="edit" aspectratio="t"/>
            <w10:wrap type="none"/>
            <w10:anchorlock/>
          </v:shape>
          <o:OLEObject Type="Embed" ProgID="Equation.KSEE3" ShapeID="_x0000_i1189" DrawAspect="Content" ObjectID="_1468075889" r:id="rId306">
            <o:LockedField>false</o:LockedField>
          </o:OLEObject>
        </w:object>
      </w:r>
      <w:r>
        <w:rPr>
          <w:rFonts w:hint="default"/>
          <w:lang w:eastAsia="zh-CN"/>
        </w:rPr>
        <w:t>——</w:t>
      </w:r>
      <w:r>
        <w:rPr>
          <w:rFonts w:hint="eastAsia"/>
          <w:lang w:val="en-US" w:eastAsia="zh-CN"/>
        </w:rPr>
        <w:t>各温度点温度元件的</w:t>
      </w:r>
      <w:r>
        <w:rPr>
          <w:rFonts w:hint="default"/>
        </w:rPr>
        <w:t>示值误差，</w:t>
      </w:r>
      <w:r>
        <w:rPr>
          <w:rFonts w:hint="eastAsia"/>
          <w:lang w:val="en-US" w:eastAsia="zh-CN"/>
        </w:rPr>
        <w:t>℃</w:t>
      </w:r>
      <w:r>
        <w:rPr>
          <w:rFonts w:hint="default"/>
        </w:rPr>
        <w:t>；</w:t>
      </w:r>
    </w:p>
    <w:p>
      <w:pPr>
        <w:bidi w:val="0"/>
        <w:rPr>
          <w:rFonts w:hint="default"/>
        </w:rPr>
      </w:pPr>
      <w:r>
        <w:rPr>
          <w:rFonts w:hint="default" w:ascii="Times New Roman" w:hAnsi="Times New Roman" w:cs="Times New Roman"/>
          <w:position w:val="-6"/>
        </w:rPr>
        <w:object>
          <v:shape id="_x0000_i1190" o:spt="75" type="#_x0000_t75" style="height:17pt;width:10pt;" o:ole="t" filled="f" o:preferrelative="t" stroked="f" coordsize="21600,21600">
            <v:path/>
            <v:fill on="f" focussize="0,0"/>
            <v:stroke on="f"/>
            <v:imagedata r:id="rId165" o:title=""/>
            <o:lock v:ext="edit" aspectratio="t"/>
            <w10:wrap type="none"/>
            <w10:anchorlock/>
          </v:shape>
          <o:OLEObject Type="Embed" ProgID="Equation.KSEE3" ShapeID="_x0000_i1190" DrawAspect="Content" ObjectID="_1468075890" r:id="rId307">
            <o:LockedField>false</o:LockedField>
          </o:OLEObject>
        </w:object>
      </w:r>
      <w:r>
        <w:rPr>
          <w:rFonts w:hint="default"/>
        </w:rPr>
        <w:t>——</w:t>
      </w:r>
      <w:r>
        <w:rPr>
          <w:rFonts w:hint="eastAsia"/>
          <w:lang w:val="en-US" w:eastAsia="zh-CN"/>
        </w:rPr>
        <w:t>各温度点温度元件显示温度值的平均值</w:t>
      </w:r>
      <w:r>
        <w:rPr>
          <w:rFonts w:hint="default"/>
        </w:rPr>
        <w:t>，</w:t>
      </w:r>
      <w:r>
        <w:rPr>
          <w:rFonts w:hint="eastAsia"/>
          <w:lang w:val="en-US" w:eastAsia="zh-CN"/>
        </w:rPr>
        <w:t>℃</w:t>
      </w:r>
      <w:r>
        <w:rPr>
          <w:rFonts w:hint="default"/>
        </w:rPr>
        <w:t>；</w:t>
      </w:r>
    </w:p>
    <w:p>
      <w:pPr>
        <w:bidi w:val="0"/>
        <w:rPr>
          <w:rFonts w:hint="eastAsia"/>
          <w:lang w:val="en-US" w:eastAsia="zh-CN"/>
        </w:rPr>
      </w:pPr>
      <w:r>
        <w:rPr>
          <w:rFonts w:hint="default" w:ascii="Times New Roman" w:hAnsi="Times New Roman" w:cs="Times New Roman"/>
          <w:position w:val="-6"/>
        </w:rPr>
        <w:object>
          <v:shape id="_x0000_i1191" o:spt="75" type="#_x0000_t75" style="height:17pt;width:12pt;" o:ole="t" filled="f" o:preferrelative="t" stroked="f" coordsize="21600,21600">
            <v:path/>
            <v:fill on="f" focussize="0,0"/>
            <v:stroke on="f"/>
            <v:imagedata r:id="rId167" o:title=""/>
            <o:lock v:ext="edit" aspectratio="t"/>
            <w10:wrap type="none"/>
            <w10:anchorlock/>
          </v:shape>
          <o:OLEObject Type="Embed" ProgID="Equation.KSEE3" ShapeID="_x0000_i1191" DrawAspect="Content" ObjectID="_1468075891" r:id="rId308">
            <o:LockedField>false</o:LockedField>
          </o:OLEObject>
        </w:object>
      </w:r>
      <w:r>
        <w:rPr>
          <w:rFonts w:hint="default"/>
        </w:rPr>
        <w:t>——</w:t>
      </w:r>
      <w:r>
        <w:rPr>
          <w:rFonts w:hint="eastAsia"/>
          <w:lang w:val="en-US" w:eastAsia="zh-CN"/>
        </w:rPr>
        <w:t>各温度点标准温度计显示温度值的平均值</w:t>
      </w:r>
      <w:r>
        <w:rPr>
          <w:rFonts w:hint="default"/>
        </w:rPr>
        <w:t>，</w:t>
      </w:r>
      <w:r>
        <w:rPr>
          <w:rFonts w:hint="eastAsia"/>
          <w:lang w:val="en-US" w:eastAsia="zh-CN"/>
        </w:rPr>
        <w:t>℃；</w:t>
      </w:r>
    </w:p>
    <w:p>
      <w:pPr>
        <w:bidi w:val="0"/>
        <w:rPr>
          <w:rFonts w:hint="eastAsia"/>
          <w:lang w:val="en-US" w:eastAsia="zh-CN"/>
        </w:rPr>
      </w:pPr>
      <w:r>
        <w:rPr>
          <w:rFonts w:hint="default" w:ascii="Times New Roman" w:hAnsi="Times New Roman" w:cs="Times New Roman"/>
          <w:position w:val="-12"/>
        </w:rPr>
        <w:object>
          <v:shape id="_x0000_i1192" o:spt="75" type="#_x0000_t75" style="height:18pt;width:12pt;" o:ole="t" filled="f" o:preferrelative="t" stroked="f" coordsize="21600,21600">
            <v:path/>
            <v:fill on="f" focussize="0,0"/>
            <v:stroke on="f"/>
            <v:imagedata r:id="rId169" o:title=""/>
            <o:lock v:ext="edit" aspectratio="t"/>
            <w10:wrap type="none"/>
            <w10:anchorlock/>
          </v:shape>
          <o:OLEObject Type="Embed" ProgID="Equation.KSEE3" ShapeID="_x0000_i1192" DrawAspect="Content" ObjectID="_1468075892" r:id="rId309">
            <o:LockedField>false</o:LockedField>
          </o:OLEObject>
        </w:object>
      </w:r>
      <w:r>
        <w:rPr>
          <w:rFonts w:hint="default"/>
        </w:rPr>
        <w:t>——</w:t>
      </w:r>
      <w:r>
        <w:rPr>
          <w:rFonts w:hint="eastAsia"/>
          <w:lang w:val="en-US" w:eastAsia="zh-CN"/>
        </w:rPr>
        <w:t>各温度点标准温度计显示温度值的修正值</w:t>
      </w:r>
      <w:r>
        <w:rPr>
          <w:rFonts w:hint="default"/>
        </w:rPr>
        <w:t>，</w:t>
      </w:r>
      <w:r>
        <w:rPr>
          <w:rFonts w:hint="eastAsia"/>
          <w:lang w:val="en-US" w:eastAsia="zh-CN"/>
        </w:rPr>
        <w:t>℃；</w:t>
      </w:r>
    </w:p>
    <w:p>
      <w:pPr>
        <w:bidi w:val="0"/>
        <w:rPr>
          <w:rFonts w:hint="eastAsia" w:cs="Times New Roman"/>
          <w:highlight w:val="yellow"/>
          <w:lang w:val="en-US" w:eastAsia="zh-CN"/>
        </w:rPr>
      </w:pPr>
      <w:r>
        <w:rPr>
          <w:rFonts w:hint="default" w:ascii="Times New Roman" w:hAnsi="Times New Roman" w:cs="Times New Roman"/>
          <w:position w:val="-12"/>
        </w:rPr>
        <w:object>
          <v:shape id="_x0000_i1193" o:spt="75" type="#_x0000_t75" style="height:18pt;width:22.65pt;" o:ole="t" filled="f" o:preferrelative="t" stroked="f" coordsize="21600,21600">
            <v:path/>
            <v:fill on="f" focussize="0,0"/>
            <v:stroke on="f"/>
            <v:imagedata r:id="rId171" o:title=""/>
            <o:lock v:ext="edit" aspectratio="t"/>
            <w10:wrap type="none"/>
            <w10:anchorlock/>
          </v:shape>
          <o:OLEObject Type="Embed" ProgID="Equation.KSEE3" ShapeID="_x0000_i1193" DrawAspect="Content" ObjectID="_1468075893" r:id="rId310">
            <o:LockedField>false</o:LockedField>
          </o:OLEObject>
        </w:object>
      </w:r>
      <w:r>
        <w:rPr>
          <w:rFonts w:hint="default"/>
        </w:rPr>
        <w:t>——</w:t>
      </w:r>
      <w:r>
        <w:rPr>
          <w:rFonts w:hint="eastAsia"/>
          <w:lang w:val="en-US" w:eastAsia="zh-CN"/>
        </w:rPr>
        <w:t>用标准水银温度计作为标准仪器时，在每次校准后</w:t>
      </w:r>
      <w:r>
        <w:rPr>
          <w:rFonts w:hint="default"/>
        </w:rPr>
        <w:t>，</w:t>
      </w:r>
      <w:r>
        <w:rPr>
          <w:rFonts w:hint="eastAsia"/>
          <w:lang w:val="en-US" w:eastAsia="zh-CN"/>
        </w:rPr>
        <w:t>标准温度计零位的变化值。不以标准水银温度计作为标准仪器时，该项为零。</w:t>
      </w:r>
    </w:p>
    <w:p>
      <w:pPr>
        <w:pStyle w:val="3"/>
        <w:bidi w:val="0"/>
        <w:outlineLvl w:val="0"/>
        <w:rPr>
          <w:rFonts w:hint="eastAsia"/>
        </w:rPr>
      </w:pPr>
      <w:bookmarkStart w:id="986" w:name="_Toc8208"/>
      <w:bookmarkStart w:id="987" w:name="_Toc19505"/>
      <w:bookmarkStart w:id="988" w:name="_Toc5351"/>
      <w:r>
        <w:rPr>
          <w:rFonts w:hint="eastAsia"/>
          <w:lang w:val="en-US" w:eastAsia="zh-CN"/>
        </w:rPr>
        <w:t>F</w:t>
      </w:r>
      <w:r>
        <w:t>.3</w:t>
      </w:r>
      <w:r>
        <w:rPr>
          <w:rFonts w:hint="eastAsia"/>
        </w:rPr>
        <w:t xml:space="preserve">  不确定度传播率</w:t>
      </w:r>
      <w:bookmarkEnd w:id="986"/>
      <w:bookmarkEnd w:id="987"/>
      <w:bookmarkEnd w:id="988"/>
    </w:p>
    <w:p>
      <w:pPr>
        <w:spacing w:line="360" w:lineRule="auto"/>
        <w:ind w:firstLine="48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引起示值误差</w:t>
      </w:r>
      <w:r>
        <w:rPr>
          <w:rFonts w:hint="eastAsia" w:ascii="Times New Roman" w:hAnsi="Times New Roman" w:eastAsia="宋体" w:cs="Times New Roman"/>
          <w:kern w:val="2"/>
          <w:position w:val="-12"/>
          <w:sz w:val="24"/>
          <w:szCs w:val="24"/>
          <w:lang w:val="en-US" w:eastAsia="zh-CN" w:bidi="ar-SA"/>
        </w:rPr>
        <w:object>
          <v:shape id="_x0000_i1194" o:spt="75" type="#_x0000_t75" style="height:18pt;width:13.95pt;" o:ole="t" filled="f" o:preferrelative="t" stroked="f" coordsize="21600,21600">
            <v:path/>
            <v:fill on="f" focussize="0,0"/>
            <v:stroke on="f"/>
            <v:imagedata r:id="rId312" o:title=""/>
            <o:lock v:ext="edit" aspectratio="t"/>
            <w10:wrap type="none"/>
            <w10:anchorlock/>
          </v:shape>
          <o:OLEObject Type="Embed" ProgID="Equation.KSEE3" ShapeID="_x0000_i1194" DrawAspect="Content" ObjectID="_1468075894" r:id="rId311">
            <o:LockedField>false</o:LockedField>
          </o:OLEObject>
        </w:object>
      </w:r>
      <w:r>
        <w:rPr>
          <w:rFonts w:hint="eastAsia" w:ascii="Times New Roman" w:hAnsi="Times New Roman" w:eastAsia="宋体" w:cs="Times New Roman"/>
          <w:kern w:val="2"/>
          <w:sz w:val="24"/>
          <w:szCs w:val="24"/>
          <w:lang w:val="en-US" w:eastAsia="zh-CN" w:bidi="ar-SA"/>
        </w:rPr>
        <w:t>不确定度的</w:t>
      </w:r>
      <w:r>
        <w:rPr>
          <w:rFonts w:hint="default" w:ascii="Times New Roman" w:hAnsi="Times New Roman" w:cs="Times New Roman"/>
          <w:position w:val="-6"/>
        </w:rPr>
        <w:object>
          <v:shape id="_x0000_i1195" o:spt="75" type="#_x0000_t75" style="height:17pt;width:10pt;" o:ole="t" filled="f" o:preferrelative="t" stroked="f" coordsize="21600,21600">
            <v:path/>
            <v:fill on="f" focussize="0,0"/>
            <v:stroke on="f"/>
            <v:imagedata r:id="rId165" o:title=""/>
            <o:lock v:ext="edit" aspectratio="t"/>
            <w10:wrap type="none"/>
            <w10:anchorlock/>
          </v:shape>
          <o:OLEObject Type="Embed" ProgID="Equation.KSEE3" ShapeID="_x0000_i1195" DrawAspect="Content" ObjectID="_1468075895" r:id="rId313">
            <o:LockedField>false</o:LockedField>
          </o:OLEObject>
        </w:object>
      </w:r>
      <w:r>
        <w:rPr>
          <w:rFonts w:hint="eastAsia" w:ascii="Times New Roman" w:hAnsi="Times New Roman" w:eastAsia="宋体" w:cs="Times New Roman"/>
          <w:kern w:val="2"/>
          <w:sz w:val="24"/>
          <w:szCs w:val="24"/>
          <w:lang w:val="en-US" w:eastAsia="zh-CN" w:bidi="ar-SA"/>
        </w:rPr>
        <w:t>和</w:t>
      </w:r>
      <w:r>
        <w:rPr>
          <w:rFonts w:hint="default" w:ascii="Times New Roman" w:hAnsi="Times New Roman" w:cs="Times New Roman"/>
          <w:position w:val="-6"/>
        </w:rPr>
        <w:object>
          <v:shape id="_x0000_i1196" o:spt="75" type="#_x0000_t75" style="height:17pt;width:12pt;" o:ole="t" filled="f" o:preferrelative="t" stroked="f" coordsize="21600,21600">
            <v:path/>
            <v:fill on="f" focussize="0,0"/>
            <v:stroke on="f"/>
            <v:imagedata r:id="rId167" o:title=""/>
            <o:lock v:ext="edit" aspectratio="t"/>
            <w10:wrap type="none"/>
            <w10:anchorlock/>
          </v:shape>
          <o:OLEObject Type="Embed" ProgID="Equation.KSEE3" ShapeID="_x0000_i1196" DrawAspect="Content" ObjectID="_1468075896" r:id="rId314">
            <o:LockedField>false</o:LockedField>
          </o:OLEObject>
        </w:object>
      </w:r>
      <w:r>
        <w:rPr>
          <w:rFonts w:hint="eastAsia" w:ascii="Times New Roman" w:hAnsi="Times New Roman" w:eastAsia="宋体" w:cs="Times New Roman"/>
          <w:kern w:val="2"/>
          <w:sz w:val="24"/>
          <w:szCs w:val="24"/>
          <w:lang w:val="en-US" w:eastAsia="zh-CN" w:bidi="ar-SA"/>
        </w:rPr>
        <w:t>分量彼此独立</w:t>
      </w:r>
      <w:r>
        <w:rPr>
          <w:rFonts w:hint="eastAsia" w:ascii="宋体" w:hAnsi="宋体"/>
          <w:sz w:val="24"/>
          <w:szCs w:val="24"/>
        </w:rPr>
        <w:t>，互不</w:t>
      </w:r>
      <w:r>
        <w:rPr>
          <w:rFonts w:hint="eastAsia" w:ascii="Times New Roman" w:hAnsi="Times New Roman" w:eastAsia="宋体" w:cs="Times New Roman"/>
          <w:kern w:val="2"/>
          <w:sz w:val="24"/>
          <w:szCs w:val="24"/>
          <w:lang w:val="en-US" w:eastAsia="zh-CN" w:bidi="ar-SA"/>
        </w:rPr>
        <w:t>相关，</w:t>
      </w:r>
      <w:r>
        <w:rPr>
          <w:rFonts w:hint="default" w:ascii="Times New Roman" w:hAnsi="Times New Roman" w:cs="Times New Roman"/>
          <w:position w:val="-12"/>
        </w:rPr>
        <w:object>
          <v:shape id="_x0000_i1197" o:spt="75" type="#_x0000_t75" style="height:18pt;width:12pt;" o:ole="t" filled="f" o:preferrelative="t" stroked="f" coordsize="21600,21600">
            <v:path/>
            <v:fill on="f" focussize="0,0"/>
            <v:stroke on="f"/>
            <v:imagedata r:id="rId169" o:title=""/>
            <o:lock v:ext="edit" aspectratio="t"/>
            <w10:wrap type="none"/>
            <w10:anchorlock/>
          </v:shape>
          <o:OLEObject Type="Embed" ProgID="Equation.KSEE3" ShapeID="_x0000_i1197" DrawAspect="Content" ObjectID="_1468075897" r:id="rId315">
            <o:LockedField>false</o:LockedField>
          </o:OLEObject>
        </w:object>
      </w:r>
      <w:r>
        <w:rPr>
          <w:rFonts w:hint="eastAsia" w:ascii="Times New Roman" w:hAnsi="Times New Roman" w:eastAsia="宋体" w:cs="Times New Roman"/>
          <w:kern w:val="2"/>
          <w:sz w:val="24"/>
          <w:szCs w:val="24"/>
          <w:lang w:val="en-US" w:eastAsia="zh-CN" w:bidi="ar-SA"/>
        </w:rPr>
        <w:t>和</w:t>
      </w:r>
      <w:r>
        <w:rPr>
          <w:rFonts w:hint="default" w:ascii="Times New Roman" w:hAnsi="Times New Roman" w:cs="Times New Roman"/>
          <w:position w:val="-12"/>
        </w:rPr>
        <w:object>
          <v:shape id="_x0000_i1198" o:spt="75" type="#_x0000_t75" style="height:18pt;width:22.65pt;" o:ole="t" filled="f" o:preferrelative="t" stroked="f" coordsize="21600,21600">
            <v:path/>
            <v:fill on="f" focussize="0,0"/>
            <v:stroke on="f"/>
            <v:imagedata r:id="rId171" o:title=""/>
            <o:lock v:ext="edit" aspectratio="t"/>
            <w10:wrap type="none"/>
            <w10:anchorlock/>
          </v:shape>
          <o:OLEObject Type="Embed" ProgID="Equation.KSEE3" ShapeID="_x0000_i1198" DrawAspect="Content" ObjectID="_1468075898" r:id="rId316">
            <o:LockedField>false</o:LockedField>
          </o:OLEObject>
        </w:object>
      </w:r>
      <w:r>
        <w:rPr>
          <w:rFonts w:hint="eastAsia" w:ascii="Times New Roman" w:hAnsi="Times New Roman" w:eastAsia="宋体" w:cs="Times New Roman"/>
          <w:kern w:val="2"/>
          <w:sz w:val="24"/>
          <w:szCs w:val="24"/>
          <w:lang w:val="en-US" w:eastAsia="zh-CN" w:bidi="ar-SA"/>
        </w:rPr>
        <w:t>为常数</w:t>
      </w:r>
      <w:r>
        <w:rPr>
          <w:rFonts w:hint="eastAsia"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则</w:t>
      </w:r>
      <w:r>
        <w:rPr>
          <w:rFonts w:hint="eastAsia" w:ascii="宋体" w:hAnsi="宋体"/>
          <w:sz w:val="24"/>
          <w:szCs w:val="24"/>
          <w:lang w:val="en-US" w:eastAsia="zh-CN"/>
        </w:rPr>
        <w:t>由</w:t>
      </w:r>
      <w:r>
        <w:rPr>
          <w:rFonts w:hint="eastAsia" w:ascii="宋体" w:hAnsi="宋体"/>
          <w:sz w:val="24"/>
          <w:szCs w:val="24"/>
        </w:rPr>
        <w:t>式</w:t>
      </w:r>
      <w:r>
        <w:rPr>
          <w:rFonts w:hint="default" w:ascii="Times New Roman" w:hAnsi="Times New Roman" w:cs="Times New Roman"/>
          <w:sz w:val="24"/>
        </w:rPr>
        <w:t>（</w:t>
      </w:r>
      <w:r>
        <w:rPr>
          <w:rFonts w:hint="eastAsia" w:cs="Times New Roman"/>
          <w:sz w:val="24"/>
          <w:lang w:val="en-US" w:eastAsia="zh-CN"/>
        </w:rPr>
        <w:t>F</w:t>
      </w:r>
      <w:r>
        <w:rPr>
          <w:rFonts w:hint="default" w:ascii="Times New Roman" w:hAnsi="Times New Roman" w:cs="Times New Roman"/>
          <w:sz w:val="24"/>
        </w:rPr>
        <w:t>.</w:t>
      </w:r>
      <w:r>
        <w:rPr>
          <w:rFonts w:hint="eastAsia" w:cs="Times New Roman"/>
          <w:sz w:val="24"/>
          <w:lang w:val="en-US" w:eastAsia="zh-CN"/>
        </w:rPr>
        <w:t>2</w:t>
      </w:r>
      <w:r>
        <w:rPr>
          <w:rFonts w:hint="default" w:ascii="Times New Roman" w:hAnsi="Times New Roman" w:cs="Times New Roman"/>
          <w:sz w:val="24"/>
        </w:rPr>
        <w:t>）</w:t>
      </w:r>
      <w:r>
        <w:rPr>
          <w:rFonts w:hint="eastAsia" w:ascii="宋体" w:hAnsi="宋体"/>
          <w:sz w:val="24"/>
          <w:lang w:val="en-US" w:eastAsia="zh-CN"/>
        </w:rPr>
        <w:t>可得：</w:t>
      </w:r>
      <w:r>
        <w:rPr>
          <w:rFonts w:hint="eastAsia" w:ascii="Times New Roman" w:hAnsi="Times New Roman" w:eastAsia="宋体" w:cs="Times New Roman"/>
          <w:kern w:val="2"/>
          <w:sz w:val="24"/>
          <w:szCs w:val="24"/>
          <w:lang w:val="en-US" w:eastAsia="zh-CN" w:bidi="ar-SA"/>
        </w:rPr>
        <w:t xml:space="preserve">  </w:t>
      </w:r>
    </w:p>
    <w:p>
      <w:pPr>
        <w:spacing w:line="360" w:lineRule="auto"/>
        <w:jc w:val="right"/>
        <w:textAlignment w:val="center"/>
        <w:rPr>
          <w:rFonts w:hint="eastAsia" w:ascii="宋体" w:hAnsi="宋体" w:cs="宋体"/>
          <w:sz w:val="24"/>
          <w:szCs w:val="24"/>
          <w:lang w:val="en-US" w:eastAsia="zh-CN"/>
        </w:rPr>
      </w:pPr>
      <w:r>
        <w:rPr>
          <w:rFonts w:hint="eastAsia" w:ascii="宋体" w:hAnsi="宋体" w:cs="宋体"/>
          <w:sz w:val="24"/>
          <w:szCs w:val="24"/>
          <w:lang w:val="en-US" w:eastAsia="zh-CN"/>
        </w:rPr>
        <w:object>
          <v:shape id="_x0000_i1199" o:spt="75" type="#_x0000_t75" style="height:20pt;width:172pt;" o:ole="t" filled="f" o:preferrelative="t" stroked="f" coordsize="21600,21600">
            <v:path/>
            <v:fill on="f" focussize="0,0"/>
            <v:stroke on="f"/>
            <v:imagedata r:id="rId318" o:title=""/>
            <o:lock v:ext="edit" aspectratio="t"/>
            <w10:wrap type="none"/>
            <w10:anchorlock/>
          </v:shape>
          <o:OLEObject Type="Embed" ProgID="Equation.KSEE3" ShapeID="_x0000_i1199" DrawAspect="Content" ObjectID="_1468075899" r:id="rId317">
            <o:LockedField>false</o:LockedField>
          </o:OLEObject>
        </w:object>
      </w:r>
      <w:r>
        <w:rPr>
          <w:rFonts w:hint="eastAsia" w:ascii="宋体" w:hAnsi="宋体" w:cs="宋体"/>
          <w:sz w:val="24"/>
          <w:szCs w:val="24"/>
          <w:lang w:val="en-US" w:eastAsia="zh-CN"/>
        </w:rPr>
        <w:t xml:space="preserve">              （</w:t>
      </w:r>
      <w:r>
        <w:rPr>
          <w:rFonts w:hint="eastAsia" w:cs="Times New Roman"/>
          <w:sz w:val="24"/>
          <w:szCs w:val="24"/>
          <w:lang w:val="en-US" w:eastAsia="zh-CN"/>
        </w:rPr>
        <w:t>F</w:t>
      </w:r>
      <w:r>
        <w:rPr>
          <w:rFonts w:hint="default" w:ascii="Times New Roman" w:hAnsi="Times New Roman" w:cs="Times New Roman"/>
          <w:sz w:val="24"/>
          <w:szCs w:val="24"/>
          <w:lang w:val="en-US" w:eastAsia="zh-CN"/>
        </w:rPr>
        <w:t>.2</w:t>
      </w:r>
      <w:r>
        <w:rPr>
          <w:rFonts w:hint="eastAsia" w:ascii="宋体" w:hAnsi="宋体" w:cs="宋体"/>
          <w:sz w:val="24"/>
          <w:szCs w:val="24"/>
          <w:lang w:val="en-US" w:eastAsia="zh-CN"/>
        </w:rPr>
        <w:t>）</w:t>
      </w:r>
    </w:p>
    <w:p>
      <w:pPr>
        <w:spacing w:line="360" w:lineRule="auto"/>
        <w:ind w:right="958" w:firstLine="480" w:firstLineChars="200"/>
        <w:textAlignment w:val="bottom"/>
        <w:rPr>
          <w:rFonts w:hint="eastAsia" w:ascii="宋体" w:hAnsi="宋体"/>
          <w:sz w:val="24"/>
          <w:szCs w:val="24"/>
        </w:rPr>
      </w:pPr>
      <w:r>
        <w:rPr>
          <w:rFonts w:hint="eastAsia" w:ascii="宋体" w:hAnsi="宋体"/>
          <w:sz w:val="24"/>
          <w:szCs w:val="24"/>
        </w:rPr>
        <w:t>式中：</w:t>
      </w:r>
    </w:p>
    <w:p>
      <w:pPr>
        <w:spacing w:line="360" w:lineRule="auto"/>
        <w:ind w:right="958" w:firstLine="480" w:firstLineChars="200"/>
        <w:textAlignment w:val="bottom"/>
        <w:rPr>
          <w:rFonts w:hint="eastAsia" w:ascii="宋体" w:hAnsi="宋体"/>
          <w:sz w:val="24"/>
          <w:szCs w:val="24"/>
        </w:rPr>
      </w:pPr>
      <w:r>
        <w:rPr>
          <w:rFonts w:hint="eastAsia" w:ascii="Times New Roman" w:hAnsi="Times New Roman" w:eastAsia="宋体" w:cs="Times New Roman"/>
          <w:kern w:val="2"/>
          <w:position w:val="-12"/>
          <w:sz w:val="24"/>
          <w:szCs w:val="24"/>
          <w:lang w:val="en-US" w:eastAsia="zh-CN" w:bidi="ar-SA"/>
        </w:rPr>
        <w:object>
          <v:shape id="_x0000_i1200" o:spt="75" type="#_x0000_t75" style="height:20pt;width:98pt;" o:ole="t" filled="f" o:preferrelative="t" stroked="f" coordsize="21600,21600">
            <v:path/>
            <v:fill on="f" focussize="0,0"/>
            <v:stroke on="f"/>
            <v:imagedata r:id="rId320" o:title=""/>
            <o:lock v:ext="edit" aspectratio="t"/>
            <w10:wrap type="none"/>
            <w10:anchorlock/>
          </v:shape>
          <o:OLEObject Type="Embed" ProgID="Equation.KSEE3" ShapeID="_x0000_i1200" DrawAspect="Content" ObjectID="_1468075900" r:id="rId319">
            <o:LockedField>false</o:LockedField>
          </o:OLEObject>
        </w:object>
      </w:r>
      <w:r>
        <w:rPr>
          <w:rFonts w:hint="eastAsia" w:cs="Times New Roman"/>
          <w:kern w:val="2"/>
          <w:sz w:val="24"/>
          <w:szCs w:val="24"/>
          <w:lang w:val="en-US" w:eastAsia="zh-CN" w:bidi="ar-SA"/>
        </w:rPr>
        <w:t>；</w:t>
      </w:r>
    </w:p>
    <w:p>
      <w:pPr>
        <w:bidi w:val="0"/>
        <w:rPr>
          <w:rFonts w:hint="eastAsia" w:ascii="Times New Roman" w:hAnsi="Times New Roman" w:cs="Times New Roman"/>
          <w:position w:val="-12"/>
          <w:lang w:val="en-US" w:eastAsia="zh-CN"/>
        </w:rPr>
      </w:pPr>
      <w:r>
        <w:rPr>
          <w:rFonts w:hint="eastAsia" w:ascii="Times New Roman" w:hAnsi="Times New Roman" w:eastAsia="宋体" w:cs="Times New Roman"/>
          <w:kern w:val="2"/>
          <w:position w:val="-12"/>
          <w:sz w:val="24"/>
          <w:szCs w:val="24"/>
          <w:lang w:val="en-US" w:eastAsia="zh-CN" w:bidi="ar-SA"/>
        </w:rPr>
        <w:object>
          <v:shape id="_x0000_i1201" o:spt="75" type="#_x0000_t75" style="height:18pt;width:34pt;" o:ole="t" filled="f" o:preferrelative="t" stroked="f" coordsize="21600,21600">
            <v:path/>
            <v:fill on="f" focussize="0,0"/>
            <v:stroke on="f"/>
            <v:imagedata r:id="rId322" o:title=""/>
            <o:lock v:ext="edit" aspectratio="t"/>
            <w10:wrap type="none"/>
            <w10:anchorlock/>
          </v:shape>
          <o:OLEObject Type="Embed" ProgID="Equation.KSEE3" ShapeID="_x0000_i1201" DrawAspect="Content" ObjectID="_1468075901" r:id="rId321">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温度元件示值误差的</w:t>
      </w:r>
      <w:r>
        <w:rPr>
          <w:rFonts w:hint="eastAsia" w:cs="Times New Roman"/>
          <w:kern w:val="2"/>
          <w:sz w:val="24"/>
          <w:szCs w:val="24"/>
          <w:lang w:val="en-US" w:eastAsia="zh-CN" w:bidi="ar-SA"/>
        </w:rPr>
        <w:t>标准</w:t>
      </w:r>
      <w:r>
        <w:rPr>
          <w:rFonts w:hint="eastAsia" w:ascii="Times New Roman" w:hAnsi="Times New Roman" w:eastAsia="宋体" w:cs="Times New Roman"/>
          <w:kern w:val="2"/>
          <w:sz w:val="24"/>
          <w:szCs w:val="24"/>
          <w:lang w:val="en-US" w:eastAsia="zh-CN" w:bidi="ar-SA"/>
        </w:rPr>
        <w:t>不确定度，</w:t>
      </w:r>
      <w:r>
        <w:rPr>
          <w:rFonts w:hint="eastAsia" w:cs="Times New Roman"/>
          <w:kern w:val="2"/>
          <w:sz w:val="24"/>
          <w:szCs w:val="24"/>
          <w:lang w:val="en-US" w:eastAsia="zh-CN" w:bidi="ar-SA"/>
        </w:rPr>
        <w:t>mK</w:t>
      </w:r>
      <w:r>
        <w:rPr>
          <w:rFonts w:hint="eastAsia" w:ascii="Times New Roman" w:hAnsi="Times New Roman" w:eastAsia="宋体" w:cs="Times New Roman"/>
          <w:kern w:val="2"/>
          <w:sz w:val="24"/>
          <w:szCs w:val="24"/>
          <w:lang w:val="en-US" w:eastAsia="zh-CN" w:bidi="ar-SA"/>
        </w:rPr>
        <w:t>；</w:t>
      </w:r>
    </w:p>
    <w:p>
      <w:pPr>
        <w:bidi w:val="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position w:val="-10"/>
          <w:sz w:val="24"/>
          <w:szCs w:val="24"/>
          <w:lang w:val="en-US" w:eastAsia="zh-CN" w:bidi="ar-SA"/>
        </w:rPr>
        <w:object>
          <v:shape id="_x0000_i1202" o:spt="75" type="#_x0000_t75" style="height:19pt;width:26pt;" o:ole="t" filled="f" o:preferrelative="t" stroked="f" coordsize="21600,21600">
            <v:path/>
            <v:fill on="f" focussize="0,0"/>
            <v:stroke on="f"/>
            <v:imagedata r:id="rId324" o:title=""/>
            <o:lock v:ext="edit" aspectratio="t"/>
            <w10:wrap type="none"/>
            <w10:anchorlock/>
          </v:shape>
          <o:OLEObject Type="Embed" ProgID="Equation.KSEE3" ShapeID="_x0000_i1202" DrawAspect="Content" ObjectID="_1468075902" r:id="rId323">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温度元件压力示值的标准不确定度，</w:t>
      </w:r>
      <w:r>
        <w:rPr>
          <w:rFonts w:hint="eastAsia" w:cs="Times New Roman"/>
          <w:kern w:val="2"/>
          <w:sz w:val="24"/>
          <w:szCs w:val="24"/>
          <w:lang w:val="en-US" w:eastAsia="zh-CN" w:bidi="ar-SA"/>
        </w:rPr>
        <w:t>mK</w:t>
      </w:r>
      <w:r>
        <w:rPr>
          <w:rFonts w:hint="eastAsia" w:ascii="Times New Roman" w:hAnsi="Times New Roman" w:eastAsia="宋体" w:cs="Times New Roman"/>
          <w:kern w:val="2"/>
          <w:sz w:val="24"/>
          <w:szCs w:val="24"/>
          <w:lang w:val="en-US" w:eastAsia="zh-CN" w:bidi="ar-SA"/>
        </w:rPr>
        <w:t>；</w:t>
      </w:r>
    </w:p>
    <w:p>
      <w:pPr>
        <w:bidi w:val="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position w:val="-10"/>
          <w:sz w:val="24"/>
          <w:szCs w:val="24"/>
          <w:lang w:val="en-US" w:eastAsia="zh-CN" w:bidi="ar-SA"/>
        </w:rPr>
        <w:object>
          <v:shape id="_x0000_i1203" o:spt="75" type="#_x0000_t75" style="height:19pt;width:27pt;" o:ole="t" filled="f" o:preferrelative="t" stroked="f" coordsize="21600,21600">
            <v:path/>
            <v:fill on="f" focussize="0,0"/>
            <v:stroke on="f"/>
            <v:imagedata r:id="rId326" o:title=""/>
            <o:lock v:ext="edit" aspectratio="t"/>
            <w10:wrap type="none"/>
            <w10:anchorlock/>
          </v:shape>
          <o:OLEObject Type="Embed" ProgID="Equation.KSEE3" ShapeID="_x0000_i1203" DrawAspect="Content" ObjectID="_1468075903" r:id="rId325">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温度标准器压力示值的标准不确定度，</w:t>
      </w:r>
      <w:r>
        <w:rPr>
          <w:rFonts w:hint="eastAsia" w:cs="Times New Roman"/>
          <w:kern w:val="2"/>
          <w:sz w:val="24"/>
          <w:szCs w:val="24"/>
          <w:lang w:val="en-US" w:eastAsia="zh-CN" w:bidi="ar-SA"/>
        </w:rPr>
        <w:t>mK</w:t>
      </w:r>
      <w:r>
        <w:rPr>
          <w:rFonts w:hint="eastAsia" w:ascii="Times New Roman" w:hAnsi="Times New Roman" w:eastAsia="宋体" w:cs="Times New Roman"/>
          <w:kern w:val="2"/>
          <w:sz w:val="24"/>
          <w:szCs w:val="24"/>
          <w:lang w:val="en-US" w:eastAsia="zh-CN" w:bidi="ar-SA"/>
        </w:rPr>
        <w:t>。</w:t>
      </w:r>
    </w:p>
    <w:p>
      <w:pPr>
        <w:pStyle w:val="3"/>
        <w:bidi w:val="0"/>
        <w:outlineLvl w:val="0"/>
        <w:rPr>
          <w:rFonts w:hint="eastAsia"/>
          <w:lang w:val="en-US" w:eastAsia="zh-CN"/>
        </w:rPr>
      </w:pPr>
      <w:bookmarkStart w:id="989" w:name="_Toc23339"/>
      <w:bookmarkStart w:id="990" w:name="_Toc5937"/>
      <w:bookmarkStart w:id="991" w:name="_Toc18351"/>
      <w:r>
        <w:rPr>
          <w:rFonts w:hint="eastAsia"/>
          <w:lang w:val="en-US" w:eastAsia="zh-CN"/>
        </w:rPr>
        <w:t>F</w:t>
      </w:r>
      <w:r>
        <w:t>.</w:t>
      </w:r>
      <w:r>
        <w:rPr>
          <w:rFonts w:hint="eastAsia"/>
          <w:lang w:val="en-US" w:eastAsia="zh-CN"/>
        </w:rPr>
        <w:t>4</w:t>
      </w:r>
      <w:r>
        <w:rPr>
          <w:rFonts w:hint="eastAsia"/>
        </w:rPr>
        <w:t xml:space="preserve">  不确定度</w:t>
      </w:r>
      <w:r>
        <w:rPr>
          <w:rFonts w:hint="eastAsia"/>
          <w:lang w:val="en-US" w:eastAsia="zh-CN"/>
        </w:rPr>
        <w:t>评定</w:t>
      </w:r>
      <w:bookmarkEnd w:id="989"/>
      <w:bookmarkEnd w:id="990"/>
      <w:bookmarkEnd w:id="991"/>
    </w:p>
    <w:p>
      <w:pPr>
        <w:snapToGrid w:val="0"/>
        <w:spacing w:line="360" w:lineRule="auto"/>
        <w:ind w:firstLine="480" w:firstLineChars="200"/>
        <w:rPr>
          <w:rFonts w:ascii="宋体" w:hAnsi="宋体"/>
          <w:sz w:val="24"/>
        </w:rPr>
      </w:pPr>
      <w:r>
        <w:rPr>
          <w:rFonts w:hint="eastAsia" w:cs="Times New Roman"/>
          <w:kern w:val="2"/>
          <w:sz w:val="24"/>
          <w:szCs w:val="24"/>
          <w:lang w:val="en-US" w:eastAsia="zh-CN" w:bidi="ar-SA"/>
        </w:rPr>
        <w:t>因温度元件温度示值引入的标准不确定度可忽略不计，</w:t>
      </w:r>
      <w:r>
        <w:rPr>
          <w:rFonts w:hint="eastAsia"/>
          <w:lang w:val="en-US" w:eastAsia="zh-CN"/>
        </w:rPr>
        <w:t>故</w:t>
      </w:r>
      <w:r>
        <w:rPr>
          <w:rFonts w:hint="eastAsia" w:ascii="宋体" w:hAnsi="宋体"/>
          <w:sz w:val="24"/>
          <w:lang w:val="en-US" w:eastAsia="zh-CN"/>
        </w:rPr>
        <w:t>温度元件</w:t>
      </w:r>
      <w:r>
        <w:rPr>
          <w:rFonts w:hint="eastAsia" w:ascii="宋体" w:hAnsi="宋体"/>
          <w:sz w:val="24"/>
        </w:rPr>
        <w:t>示值误差的标准不确定度主要来源于：</w:t>
      </w:r>
    </w:p>
    <w:p>
      <w:pPr>
        <w:numPr>
          <w:ilvl w:val="0"/>
          <w:numId w:val="3"/>
        </w:numPr>
        <w:bidi w:val="0"/>
        <w:rPr>
          <w:rFonts w:hint="eastAsia"/>
          <w:lang w:val="en-US" w:eastAsia="zh-CN"/>
        </w:rPr>
      </w:pPr>
      <w:r>
        <w:rPr>
          <w:rFonts w:hint="eastAsia" w:ascii="Times New Roman" w:hAnsi="Times New Roman" w:eastAsia="宋体" w:cs="Times New Roman"/>
          <w:lang w:val="en-US" w:eastAsia="zh-CN"/>
        </w:rPr>
        <w:t>标准铂电阻温度计</w:t>
      </w:r>
      <w:r>
        <w:rPr>
          <w:rFonts w:hint="eastAsia"/>
          <w:lang w:eastAsia="zh-CN"/>
        </w:rPr>
        <w:t>引入的标准不确定度</w:t>
      </w:r>
      <w:r>
        <w:rPr>
          <w:rFonts w:hint="eastAsia"/>
          <w:position w:val="-14"/>
          <w:lang w:val="en-US" w:eastAsia="zh-CN"/>
        </w:rPr>
        <w:object>
          <v:shape id="_x0000_i1204" o:spt="75" type="#_x0000_t75" style="height:21pt;width:42pt;" o:ole="t" filled="f" o:preferrelative="t" stroked="f" coordsize="21600,21600">
            <v:path/>
            <v:fill on="f" focussize="0,0"/>
            <v:stroke on="f"/>
            <v:imagedata r:id="rId328" o:title=""/>
            <o:lock v:ext="edit" aspectratio="t"/>
            <w10:wrap type="none"/>
            <w10:anchorlock/>
          </v:shape>
          <o:OLEObject Type="Embed" ProgID="Equation.KSEE3" ShapeID="_x0000_i1204" DrawAspect="Content" ObjectID="_1468075904" r:id="rId327">
            <o:LockedField>false</o:LockedField>
          </o:OLEObject>
        </w:object>
      </w:r>
      <w:r>
        <w:rPr>
          <w:rFonts w:hint="eastAsia"/>
          <w:lang w:val="en-US" w:eastAsia="zh-CN"/>
        </w:rPr>
        <w:t>；</w:t>
      </w:r>
    </w:p>
    <w:p>
      <w:pPr>
        <w:numPr>
          <w:ilvl w:val="0"/>
          <w:numId w:val="3"/>
        </w:numPr>
        <w:bidi w:val="0"/>
        <w:rPr>
          <w:rFonts w:hint="eastAsia"/>
          <w:lang w:val="en-US" w:eastAsia="zh-CN"/>
        </w:rPr>
      </w:pPr>
      <w:r>
        <w:rPr>
          <w:rFonts w:hint="eastAsia" w:ascii="Times New Roman" w:hAnsi="Times New Roman" w:eastAsia="宋体" w:cs="Times New Roman"/>
          <w:lang w:val="en-US" w:eastAsia="zh-CN"/>
        </w:rPr>
        <w:t>标准铂电阻温度计</w:t>
      </w:r>
      <w:r>
        <w:rPr>
          <w:rFonts w:hint="eastAsia"/>
          <w:lang w:val="en-US" w:eastAsia="zh-CN"/>
        </w:rPr>
        <w:t>自热</w:t>
      </w:r>
      <w:r>
        <w:rPr>
          <w:rFonts w:hint="eastAsia" w:ascii="Times New Roman" w:hAnsi="Times New Roman" w:eastAsia="宋体" w:cs="Times New Roman"/>
          <w:lang w:val="en-US" w:eastAsia="zh-CN"/>
        </w:rPr>
        <w:t>效应引入不确定度</w:t>
      </w:r>
      <w:r>
        <w:rPr>
          <w:rFonts w:hint="eastAsia" w:ascii="Times New Roman" w:hAnsi="Times New Roman" w:eastAsia="宋体" w:cs="Times New Roman"/>
          <w:position w:val="-12"/>
          <w:lang w:val="en-US" w:eastAsia="zh-CN"/>
        </w:rPr>
        <w:object>
          <v:shape id="_x0000_i1205" o:spt="75" type="#_x0000_t75" style="height:20pt;width:41pt;" o:ole="t" filled="f" o:preferrelative="t" stroked="f" coordsize="21600,21600">
            <v:path/>
            <v:fill on="f" focussize="0,0"/>
            <v:stroke on="f"/>
            <v:imagedata r:id="rId330" o:title=""/>
            <o:lock v:ext="edit" aspectratio="t"/>
            <w10:wrap type="none"/>
            <w10:anchorlock/>
          </v:shape>
          <o:OLEObject Type="Embed" ProgID="Equation.KSEE3" ShapeID="_x0000_i1205" DrawAspect="Content" ObjectID="_1468075905" r:id="rId329">
            <o:LockedField>false</o:LockedField>
          </o:OLEObject>
        </w:object>
      </w:r>
      <w:r>
        <w:rPr>
          <w:rFonts w:hint="eastAsia" w:ascii="Times New Roman" w:hAnsi="Times New Roman" w:eastAsia="宋体" w:cs="Times New Roman"/>
          <w:lang w:val="en-US" w:eastAsia="zh-CN"/>
        </w:rPr>
        <w:t>；</w:t>
      </w:r>
    </w:p>
    <w:p>
      <w:pPr>
        <w:numPr>
          <w:ilvl w:val="0"/>
          <w:numId w:val="3"/>
        </w:numPr>
        <w:bidi w:val="0"/>
        <w:rPr>
          <w:rFonts w:hint="eastAsia"/>
          <w:lang w:val="en-US" w:eastAsia="zh-CN"/>
        </w:rPr>
      </w:pPr>
      <w:r>
        <w:rPr>
          <w:rFonts w:hint="eastAsia"/>
          <w:lang w:eastAsia="zh-CN"/>
        </w:rPr>
        <w:t>恒温槽波动性引入的标准不确定度</w:t>
      </w:r>
      <w:r>
        <w:rPr>
          <w:rFonts w:hint="eastAsia" w:ascii="Times New Roman" w:hAnsi="Times New Roman" w:eastAsia="宋体" w:cs="Times New Roman"/>
          <w:kern w:val="2"/>
          <w:position w:val="-14"/>
          <w:sz w:val="24"/>
          <w:szCs w:val="24"/>
          <w:lang w:val="en-US" w:eastAsia="zh-CN" w:bidi="ar-SA"/>
        </w:rPr>
        <w:object>
          <v:shape id="_x0000_i1206" o:spt="75" type="#_x0000_t75" style="height:21pt;width:42pt;" o:ole="t" filled="f" o:preferrelative="t" stroked="f" coordsize="21600,21600">
            <v:path/>
            <v:fill on="f" focussize="0,0"/>
            <v:stroke on="f"/>
            <v:imagedata r:id="rId332" o:title=""/>
            <o:lock v:ext="edit" aspectratio="t"/>
            <w10:wrap type="none"/>
            <w10:anchorlock/>
          </v:shape>
          <o:OLEObject Type="Embed" ProgID="Equation.KSEE3" ShapeID="_x0000_i1206" DrawAspect="Content" ObjectID="_1468075906" r:id="rId331">
            <o:LockedField>false</o:LockedField>
          </o:OLEObject>
        </w:object>
      </w:r>
      <w:r>
        <w:rPr>
          <w:rFonts w:hint="eastAsia"/>
          <w:lang w:eastAsia="zh-CN"/>
        </w:rPr>
        <w:t>；</w:t>
      </w:r>
    </w:p>
    <w:p>
      <w:pPr>
        <w:numPr>
          <w:ilvl w:val="0"/>
          <w:numId w:val="3"/>
        </w:numPr>
        <w:bidi w:val="0"/>
        <w:rPr>
          <w:rFonts w:hint="eastAsia"/>
          <w:lang w:val="en-US" w:eastAsia="zh-CN"/>
        </w:rPr>
      </w:pPr>
      <w:r>
        <w:rPr>
          <w:rFonts w:hint="eastAsia"/>
          <w:lang w:eastAsia="zh-CN"/>
        </w:rPr>
        <w:t>恒温槽</w:t>
      </w:r>
      <w:r>
        <w:rPr>
          <w:rFonts w:hint="eastAsia"/>
          <w:lang w:val="en-US" w:eastAsia="zh-CN"/>
        </w:rPr>
        <w:t>温度场不均匀</w:t>
      </w:r>
      <w:r>
        <w:rPr>
          <w:rFonts w:hint="eastAsia"/>
          <w:lang w:eastAsia="zh-CN"/>
        </w:rPr>
        <w:t>引入的标准不确定度</w:t>
      </w:r>
      <w:r>
        <w:rPr>
          <w:rFonts w:hint="eastAsia" w:ascii="Times New Roman" w:hAnsi="Times New Roman" w:eastAsia="宋体" w:cs="Times New Roman"/>
          <w:kern w:val="2"/>
          <w:position w:val="-14"/>
          <w:sz w:val="24"/>
          <w:szCs w:val="24"/>
          <w:lang w:val="en-US" w:eastAsia="zh-CN" w:bidi="ar-SA"/>
        </w:rPr>
        <w:object>
          <v:shape id="_x0000_i1207" o:spt="75" type="#_x0000_t75" style="height:21pt;width:42pt;" o:ole="t" filled="f" o:preferrelative="t" stroked="f" coordsize="21600,21600">
            <v:path/>
            <v:fill on="f" focussize="0,0"/>
            <v:stroke on="f"/>
            <v:imagedata r:id="rId334" o:title=""/>
            <o:lock v:ext="edit" aspectratio="t"/>
            <w10:wrap type="none"/>
            <w10:anchorlock/>
          </v:shape>
          <o:OLEObject Type="Embed" ProgID="Equation.KSEE3" ShapeID="_x0000_i1207" DrawAspect="Content" ObjectID="_1468075907" r:id="rId333">
            <o:LockedField>false</o:LockedField>
          </o:OLEObject>
        </w:object>
      </w:r>
      <w:r>
        <w:rPr>
          <w:rFonts w:hint="eastAsia"/>
          <w:lang w:eastAsia="zh-CN"/>
        </w:rPr>
        <w:t>。</w:t>
      </w:r>
    </w:p>
    <w:p>
      <w:pPr>
        <w:spacing w:line="360" w:lineRule="auto"/>
        <w:jc w:val="both"/>
        <w:textAlignment w:val="center"/>
        <w:rPr>
          <w:rFonts w:hint="default" w:ascii="Times New Roman" w:hAnsi="Times New Roman" w:eastAsia="宋体" w:cs="Times New Roman"/>
          <w:kern w:val="2"/>
          <w:sz w:val="24"/>
          <w:szCs w:val="24"/>
          <w:lang w:val="en-US" w:eastAsia="zh-CN" w:bidi="ar-SA"/>
        </w:rPr>
      </w:pPr>
      <w:r>
        <w:rPr>
          <w:rFonts w:hint="eastAsia" w:cs="Times New Roman"/>
          <w:kern w:val="2"/>
          <w:sz w:val="24"/>
          <w:szCs w:val="24"/>
          <w:lang w:val="en-US" w:eastAsia="zh-CN" w:bidi="ar-SA"/>
        </w:rPr>
        <w:t>温度元件</w:t>
      </w:r>
      <w:r>
        <w:rPr>
          <w:rFonts w:hint="eastAsia" w:ascii="Times New Roman" w:hAnsi="Times New Roman" w:eastAsia="宋体" w:cs="Times New Roman"/>
          <w:kern w:val="2"/>
          <w:sz w:val="24"/>
          <w:szCs w:val="24"/>
          <w:lang w:val="en-US" w:eastAsia="zh-CN" w:bidi="ar-SA"/>
        </w:rPr>
        <w:t>示值误差</w:t>
      </w:r>
      <w:r>
        <w:rPr>
          <w:rFonts w:hint="eastAsia" w:cs="Times New Roman"/>
          <w:kern w:val="2"/>
          <w:sz w:val="24"/>
          <w:szCs w:val="24"/>
          <w:lang w:val="en-US" w:eastAsia="zh-CN" w:bidi="ar-SA"/>
        </w:rPr>
        <w:t>的</w:t>
      </w:r>
      <w:r>
        <w:rPr>
          <w:rFonts w:hint="eastAsia"/>
          <w:lang w:val="en-US" w:eastAsia="zh-CN"/>
        </w:rPr>
        <w:t>合成标准不确定度公式如式（F.3）：</w:t>
      </w:r>
    </w:p>
    <w:p>
      <w:pPr>
        <w:ind w:firstLine="720" w:firstLineChars="300"/>
        <w:jc w:val="left"/>
        <w:rPr>
          <w:rFonts w:hint="eastAsia"/>
          <w:lang w:eastAsia="zh-CN"/>
        </w:rPr>
      </w:pPr>
      <w:r>
        <w:rPr>
          <w:rFonts w:hint="eastAsia" w:ascii="Times New Roman" w:hAnsi="Times New Roman" w:eastAsia="宋体" w:cs="Times New Roman"/>
          <w:kern w:val="2"/>
          <w:position w:val="-16"/>
          <w:sz w:val="24"/>
          <w:szCs w:val="24"/>
          <w:lang w:val="en-US" w:eastAsia="zh-CN" w:bidi="ar-SA"/>
        </w:rPr>
        <w:object>
          <v:shape id="_x0000_i1208" o:spt="75" type="#_x0000_t75" style="height:21.05pt;width:356.35pt;" o:ole="t" filled="f" o:preferrelative="t" stroked="f" coordsize="21600,21600">
            <v:path/>
            <v:fill on="f" focussize="0,0"/>
            <v:stroke on="f"/>
            <v:imagedata r:id="rId336" o:title=""/>
            <o:lock v:ext="edit" aspectratio="t"/>
            <w10:wrap type="none"/>
            <w10:anchorlock/>
          </v:shape>
          <o:OLEObject Type="Embed" ProgID="Equation.KSEE3" ShapeID="_x0000_i1208" DrawAspect="Content" ObjectID="_1468075908" r:id="rId335">
            <o:LockedField>false</o:LockedField>
          </o:OLEObject>
        </w:object>
      </w:r>
      <w:r>
        <w:rPr>
          <w:rFonts w:hint="eastAsia"/>
          <w:lang w:eastAsia="zh-CN"/>
        </w:rPr>
        <w:t>（</w:t>
      </w:r>
      <w:r>
        <w:rPr>
          <w:rFonts w:hint="eastAsia"/>
          <w:lang w:val="en-US" w:eastAsia="zh-CN"/>
        </w:rPr>
        <w:t>F.3</w:t>
      </w:r>
      <w:r>
        <w:rPr>
          <w:rFonts w:hint="eastAsia"/>
          <w:lang w:eastAsia="zh-CN"/>
        </w:rPr>
        <w:t>）</w:t>
      </w:r>
      <w:r>
        <w:rPr>
          <w:rFonts w:hint="eastAsia" w:cs="Times New Roman"/>
          <w:kern w:val="2"/>
          <w:sz w:val="24"/>
          <w:szCs w:val="24"/>
          <w:lang w:val="en-US" w:eastAsia="zh-CN" w:bidi="ar-SA"/>
        </w:rPr>
        <w:t xml:space="preserve"> </w:t>
      </w:r>
    </w:p>
    <w:p>
      <w:pPr>
        <w:pStyle w:val="4"/>
        <w:bidi w:val="0"/>
        <w:outlineLvl w:val="0"/>
      </w:pPr>
      <w:bookmarkStart w:id="992" w:name="_Toc4743"/>
      <w:bookmarkStart w:id="993" w:name="_Toc19091"/>
      <w:bookmarkStart w:id="994" w:name="_Toc21593"/>
      <w:r>
        <w:rPr>
          <w:rFonts w:hint="eastAsia"/>
          <w:lang w:val="en-US" w:eastAsia="zh-CN"/>
        </w:rPr>
        <w:t>F</w:t>
      </w:r>
      <w:r>
        <w:rPr>
          <w:rFonts w:hint="default"/>
        </w:rPr>
        <w:t>.</w:t>
      </w:r>
      <w:r>
        <w:rPr>
          <w:rFonts w:hint="eastAsia"/>
          <w:lang w:val="en-US" w:eastAsia="zh-CN"/>
        </w:rPr>
        <w:t>4</w:t>
      </w:r>
      <w:r>
        <w:rPr>
          <w:rFonts w:hint="default"/>
        </w:rPr>
        <w:t>.</w:t>
      </w:r>
      <w:r>
        <w:t xml:space="preserve">1  </w:t>
      </w:r>
      <w:r>
        <w:rPr>
          <w:rFonts w:hint="eastAsia"/>
          <w:lang w:val="en-US" w:eastAsia="zh-CN"/>
        </w:rPr>
        <w:t>标准铂电阻温度计</w:t>
      </w:r>
      <w:r>
        <w:rPr>
          <w:rFonts w:hint="eastAsia"/>
        </w:rPr>
        <w:t>引入的标准不确定度</w:t>
      </w:r>
      <w:bookmarkEnd w:id="992"/>
      <w:bookmarkEnd w:id="993"/>
      <w:bookmarkEnd w:id="994"/>
    </w:p>
    <w:p>
      <w:pPr>
        <w:rPr>
          <w:rFonts w:hint="eastAsia" w:ascii="宋体" w:hAnsi="宋体" w:eastAsia="宋体"/>
          <w:sz w:val="24"/>
          <w:lang w:eastAsia="zh-CN"/>
        </w:rPr>
      </w:pPr>
      <w:r>
        <w:rPr>
          <w:rFonts w:hint="eastAsia" w:ascii="Times New Roman" w:hAnsi="Times New Roman" w:eastAsia="宋体" w:cs="Times New Roman"/>
          <w:lang w:val="en-US" w:eastAsia="zh-CN"/>
        </w:rPr>
        <w:t>根据JJ</w:t>
      </w:r>
      <w:r>
        <w:rPr>
          <w:rFonts w:hint="eastAsia" w:cs="Times New Roman"/>
          <w:lang w:val="en-US" w:eastAsia="zh-CN"/>
        </w:rPr>
        <w:t>G</w:t>
      </w:r>
      <w:r>
        <w:rPr>
          <w:rFonts w:hint="eastAsia" w:ascii="Times New Roman" w:hAnsi="Times New Roman" w:eastAsia="宋体" w:cs="Times New Roman"/>
          <w:lang w:val="en-US" w:eastAsia="zh-CN"/>
        </w:rPr>
        <w:t>160－2010《标准铂电阻温度计检定规程》中规定和上级机关标准证书计算给出，标准铂电阻温度计</w:t>
      </w:r>
      <w:r>
        <w:rPr>
          <w:rFonts w:hint="eastAsia" w:ascii="宋体" w:hAnsi="宋体"/>
          <w:sz w:val="24"/>
        </w:rPr>
        <w:t>的</w:t>
      </w:r>
      <w:r>
        <w:rPr>
          <w:rFonts w:hint="eastAsia" w:ascii="宋体" w:hAnsi="宋体"/>
          <w:color w:val="000000"/>
          <w:szCs w:val="21"/>
          <w:lang w:val="en-US" w:eastAsia="zh-CN"/>
        </w:rPr>
        <w:t>准确</w:t>
      </w:r>
      <w:r>
        <w:rPr>
          <w:rFonts w:hint="eastAsia" w:ascii="宋体" w:hAnsi="宋体"/>
          <w:color w:val="000000"/>
          <w:szCs w:val="21"/>
        </w:rPr>
        <w:t>度</w:t>
      </w:r>
      <w:r>
        <w:rPr>
          <w:rFonts w:hint="eastAsia" w:ascii="宋体" w:hAnsi="宋体"/>
          <w:color w:val="000000"/>
          <w:szCs w:val="21"/>
          <w:lang w:val="en-US" w:eastAsia="zh-CN"/>
        </w:rPr>
        <w:t>等级</w:t>
      </w:r>
      <w:r>
        <w:rPr>
          <w:rFonts w:hint="eastAsia" w:cs="Times New Roman"/>
          <w:i w:val="0"/>
          <w:iCs w:val="0"/>
          <w:lang w:val="en-US" w:eastAsia="zh-CN"/>
        </w:rPr>
        <w:t>为二等</w:t>
      </w:r>
      <w:r>
        <w:rPr>
          <w:rFonts w:hint="eastAsia" w:ascii="宋体" w:hAnsi="宋体"/>
          <w:sz w:val="24"/>
        </w:rPr>
        <w:t>，</w:t>
      </w:r>
      <w:r>
        <w:rPr>
          <w:rFonts w:hint="eastAsia" w:ascii="Times New Roman" w:hAnsi="Times New Roman" w:eastAsia="宋体" w:cs="Times New Roman"/>
          <w:lang w:val="en-US" w:eastAsia="zh-CN"/>
        </w:rPr>
        <w:t>稳定性最大允许误差在 5mK，</w:t>
      </w:r>
      <w:r>
        <w:rPr>
          <w:rFonts w:hint="eastAsia" w:ascii="Times New Roman" w:hAnsi="Times New Roman" w:eastAsia="宋体" w:cs="Times New Roman"/>
          <w:kern w:val="2"/>
          <w:sz w:val="24"/>
          <w:szCs w:val="24"/>
          <w:lang w:val="en-US" w:eastAsia="zh-CN" w:bidi="ar-SA"/>
        </w:rPr>
        <w:t>按均匀分布考虑，包含因子</w:t>
      </w:r>
      <w:r>
        <w:rPr>
          <w:rFonts w:hint="eastAsia" w:ascii="Times New Roman" w:hAnsi="Times New Roman" w:eastAsia="宋体" w:cs="Times New Roman"/>
          <w:kern w:val="2"/>
          <w:position w:val="-8"/>
          <w:sz w:val="24"/>
          <w:szCs w:val="24"/>
          <w:lang w:val="en-US" w:eastAsia="zh-CN" w:bidi="ar-SA"/>
        </w:rPr>
        <w:object>
          <v:shape id="_x0000_i1209" o:spt="75" type="#_x0000_t75" style="height:18pt;width:36pt;" o:ole="t" filled="f" o:preferrelative="t" stroked="f" coordsize="21600,21600">
            <v:path/>
            <v:fill on="f" focussize="0,0"/>
            <v:stroke on="f"/>
            <v:imagedata r:id="rId288" o:title=""/>
            <o:lock v:ext="edit" aspectratio="t"/>
            <w10:wrap type="none"/>
            <w10:anchorlock/>
          </v:shape>
          <o:OLEObject Type="Embed" ProgID="Equation.KSEE3" ShapeID="_x0000_i1209" DrawAspect="Content" ObjectID="_1468075909" r:id="rId337">
            <o:LockedField>false</o:LockedField>
          </o:OLEObject>
        </w:object>
      </w:r>
      <w:r>
        <w:rPr>
          <w:rFonts w:hint="eastAsia" w:ascii="Times New Roman" w:hAnsi="Times New Roman" w:eastAsia="宋体" w:cs="Times New Roman"/>
          <w:kern w:val="2"/>
          <w:sz w:val="24"/>
          <w:szCs w:val="24"/>
          <w:lang w:val="en-US" w:eastAsia="zh-CN" w:bidi="ar-SA"/>
        </w:rPr>
        <w:t>，</w:t>
      </w:r>
      <w:r>
        <w:rPr>
          <w:rFonts w:hint="eastAsia" w:ascii="宋体" w:hAnsi="宋体"/>
          <w:sz w:val="24"/>
        </w:rPr>
        <w:t>则</w:t>
      </w:r>
      <w:r>
        <w:rPr>
          <w:rFonts w:hint="eastAsia" w:ascii="Times New Roman" w:hAnsi="Times New Roman" w:eastAsia="宋体" w:cs="Times New Roman"/>
          <w:lang w:val="en-US" w:eastAsia="zh-CN"/>
        </w:rPr>
        <w:t>标准铂电阻温度计</w:t>
      </w:r>
      <w:r>
        <w:rPr>
          <w:rFonts w:hint="eastAsia"/>
        </w:rPr>
        <w:t>引入的标准不确定度</w:t>
      </w:r>
      <w:r>
        <w:rPr>
          <w:rFonts w:hint="eastAsia" w:ascii="Times New Roman" w:hAnsi="Times New Roman" w:eastAsia="宋体" w:cs="Times New Roman"/>
          <w:kern w:val="2"/>
          <w:position w:val="-14"/>
          <w:sz w:val="24"/>
          <w:szCs w:val="24"/>
          <w:lang w:val="en-US" w:eastAsia="zh-CN" w:bidi="ar-SA"/>
        </w:rPr>
        <w:object>
          <v:shape id="_x0000_i1210" o:spt="75" type="#_x0000_t75" style="height:21pt;width:42pt;" o:ole="t" filled="f" o:preferrelative="t" stroked="f" coordsize="21600,21600">
            <v:path/>
            <v:fill on="f" focussize="0,0"/>
            <v:stroke on="f"/>
            <v:imagedata r:id="rId339" o:title=""/>
            <o:lock v:ext="edit" aspectratio="t"/>
            <w10:wrap type="none"/>
            <w10:anchorlock/>
          </v:shape>
          <o:OLEObject Type="Embed" ProgID="Equation.KSEE3" ShapeID="_x0000_i1210" DrawAspect="Content" ObjectID="_1468075910" r:id="rId338">
            <o:LockedField>false</o:LockedField>
          </o:OLEObject>
        </w:object>
      </w:r>
      <w:r>
        <w:rPr>
          <w:rFonts w:hint="eastAsia" w:ascii="宋体" w:hAnsi="宋体"/>
          <w:sz w:val="24"/>
        </w:rPr>
        <w:t>及</w:t>
      </w:r>
      <w:r>
        <w:rPr>
          <w:rFonts w:hint="eastAsia" w:ascii="宋体" w:hAnsi="宋体"/>
          <w:sz w:val="24"/>
          <w:lang w:val="en-US" w:eastAsia="zh-CN"/>
        </w:rPr>
        <w:t>其</w:t>
      </w:r>
      <w:r>
        <w:rPr>
          <w:rFonts w:hint="eastAsia" w:ascii="宋体" w:hAnsi="宋体"/>
          <w:sz w:val="24"/>
        </w:rPr>
        <w:t>相对灵敏系数</w:t>
      </w:r>
      <w:r>
        <w:rPr>
          <w:rFonts w:hint="eastAsia" w:ascii="Times New Roman" w:hAnsi="Times New Roman" w:eastAsia="宋体" w:cs="Times New Roman"/>
          <w:kern w:val="2"/>
          <w:position w:val="-14"/>
          <w:szCs w:val="24"/>
          <w:lang w:val="en-US" w:eastAsia="zh-CN" w:bidi="ar-SA"/>
        </w:rPr>
        <w:object>
          <v:shape id="_x0000_i1211" o:spt="75" type="#_x0000_t75" style="height:21pt;width:41pt;" o:ole="t" filled="f" o:preferrelative="t" stroked="f" coordsize="21600,21600">
            <v:path/>
            <v:fill on="f" focussize="0,0"/>
            <v:stroke on="f"/>
            <v:imagedata r:id="rId341" o:title=""/>
            <o:lock v:ext="edit" aspectratio="t"/>
            <w10:wrap type="none"/>
            <w10:anchorlock/>
          </v:shape>
          <o:OLEObject Type="Embed" ProgID="Equation.KSEE3" ShapeID="_x0000_i1211" DrawAspect="Content" ObjectID="_1468075911" r:id="rId340">
            <o:LockedField>false</o:LockedField>
          </o:OLEObject>
        </w:object>
      </w:r>
      <w:r>
        <w:rPr>
          <w:rFonts w:hint="eastAsia" w:ascii="宋体" w:hAnsi="宋体"/>
          <w:sz w:val="24"/>
        </w:rPr>
        <w:t>分别为</w:t>
      </w:r>
      <w:r>
        <w:rPr>
          <w:rFonts w:hint="eastAsia" w:ascii="宋体" w:hAnsi="宋体"/>
          <w:sz w:val="24"/>
          <w:lang w:eastAsia="zh-CN"/>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position w:val="-28"/>
        </w:rPr>
        <w:object>
          <v:shape id="_x0000_i1212" o:spt="75" type="#_x0000_t75" style="height:32.75pt;width:125.65pt;" o:ole="t" filled="f" o:preferrelative="t" stroked="f" coordsize="21600,21600">
            <v:path/>
            <v:fill on="f" focussize="0,0"/>
            <v:stroke on="f"/>
            <v:imagedata r:id="rId343" o:title=""/>
            <o:lock v:ext="edit" aspectratio="t"/>
            <w10:wrap type="none"/>
            <w10:anchorlock/>
          </v:shape>
          <o:OLEObject Type="Embed" ProgID="Equation.3" ShapeID="_x0000_i1212" DrawAspect="Content" ObjectID="_1468075912" r:id="rId342">
            <o:LockedField>false</o:LockedField>
          </o:OLEObject>
        </w:objec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rFonts w:hint="eastAsia" w:ascii="Times New Roman" w:hAnsi="Times New Roman" w:eastAsia="宋体" w:cs="Times New Roman"/>
          <w:kern w:val="2"/>
          <w:position w:val="-14"/>
          <w:szCs w:val="24"/>
          <w:lang w:val="en-US" w:eastAsia="zh-CN" w:bidi="ar-SA"/>
        </w:rPr>
        <w:object>
          <v:shape id="_x0000_i1213" o:spt="75" type="#_x0000_t75" style="height:21pt;width:65pt;" o:ole="t" filled="f" o:preferrelative="t" stroked="f" coordsize="21600,21600">
            <v:path/>
            <v:fill on="f" focussize="0,0"/>
            <v:stroke on="f"/>
            <v:imagedata r:id="rId345" o:title=""/>
            <o:lock v:ext="edit" aspectratio="t"/>
            <w10:wrap type="none"/>
            <w10:anchorlock/>
          </v:shape>
          <o:OLEObject Type="Embed" ProgID="Equation.KSEE3" ShapeID="_x0000_i1213" DrawAspect="Content" ObjectID="_1468075913" r:id="rId344">
            <o:LockedField>false</o:LockedField>
          </o:OLEObject>
        </w:object>
      </w:r>
    </w:p>
    <w:p>
      <w:pPr>
        <w:pStyle w:val="4"/>
        <w:bidi w:val="0"/>
        <w:outlineLvl w:val="0"/>
        <w:rPr>
          <w:rFonts w:hint="eastAsia"/>
        </w:rPr>
      </w:pPr>
      <w:bookmarkStart w:id="995" w:name="_Toc5648"/>
      <w:bookmarkStart w:id="996" w:name="_Toc17460"/>
      <w:bookmarkStart w:id="997" w:name="_Toc23887"/>
      <w:r>
        <w:rPr>
          <w:rFonts w:hint="eastAsia"/>
          <w:lang w:val="en-US" w:eastAsia="zh-CN"/>
        </w:rPr>
        <w:t>F</w:t>
      </w:r>
      <w:r>
        <w:rPr>
          <w:rFonts w:hint="default"/>
        </w:rPr>
        <w:t>.</w:t>
      </w:r>
      <w:r>
        <w:rPr>
          <w:rFonts w:hint="eastAsia"/>
          <w:lang w:val="en-US" w:eastAsia="zh-CN"/>
        </w:rPr>
        <w:t>4</w:t>
      </w:r>
      <w:r>
        <w:rPr>
          <w:rFonts w:hint="default"/>
        </w:rPr>
        <w:t>.</w:t>
      </w:r>
      <w:r>
        <w:rPr>
          <w:rFonts w:hint="eastAsia"/>
          <w:lang w:val="en-US" w:eastAsia="zh-CN"/>
        </w:rPr>
        <w:t>2</w:t>
      </w:r>
      <w:r>
        <w:t xml:space="preserve">  </w:t>
      </w:r>
      <w:r>
        <w:rPr>
          <w:rFonts w:hint="eastAsia" w:ascii="Times New Roman" w:hAnsi="Times New Roman" w:eastAsia="宋体" w:cs="Times New Roman"/>
          <w:lang w:val="en-US" w:eastAsia="zh-CN"/>
        </w:rPr>
        <w:t>标准铂电阻温度计</w:t>
      </w:r>
      <w:r>
        <w:rPr>
          <w:rFonts w:hint="eastAsia"/>
          <w:lang w:val="en-US" w:eastAsia="zh-CN"/>
        </w:rPr>
        <w:t>自热效应引入不确定度</w:t>
      </w:r>
    </w:p>
    <w:p>
      <w:pPr>
        <w:bidi w:val="0"/>
        <w:rPr>
          <w:rFonts w:hint="eastAsia"/>
          <w:lang w:val="en-US" w:eastAsia="zh-CN"/>
        </w:rPr>
      </w:pPr>
      <w:r>
        <w:rPr>
          <w:rFonts w:hint="eastAsia"/>
          <w:lang w:val="en-US" w:eastAsia="zh-CN"/>
        </w:rPr>
        <w:t>标准温度计本身通过1mA 电流时产生的热量，按规程要求不超过4mK，按均匀分布，</w:t>
      </w:r>
      <w:r>
        <w:rPr>
          <w:rFonts w:hint="eastAsia" w:ascii="Times New Roman" w:hAnsi="Times New Roman" w:eastAsia="宋体" w:cs="Times New Roman"/>
          <w:kern w:val="2"/>
          <w:position w:val="-8"/>
          <w:szCs w:val="24"/>
          <w:lang w:val="en-US" w:eastAsia="zh-CN" w:bidi="ar-SA"/>
        </w:rPr>
        <w:object>
          <v:shape id="_x0000_i1214" o:spt="75" type="#_x0000_t75" style="height:18pt;width:36pt;" o:ole="t" filled="f" o:preferrelative="t" stroked="f" coordsize="21600,21600">
            <v:path/>
            <v:fill on="f" focussize="0,0"/>
            <v:stroke on="f"/>
            <v:imagedata r:id="rId288" o:title=""/>
            <o:lock v:ext="edit" aspectratio="t"/>
            <w10:wrap type="none"/>
            <w10:anchorlock/>
          </v:shape>
          <o:OLEObject Type="Embed" ProgID="Equation.KSEE3" ShapeID="_x0000_i1214" DrawAspect="Content" ObjectID="_1468075914" r:id="rId346">
            <o:LockedField>false</o:LockedField>
          </o:OLEObject>
        </w:object>
      </w:r>
      <w:r>
        <w:rPr>
          <w:rFonts w:hint="eastAsia"/>
          <w:lang w:val="en-US" w:eastAsia="zh-CN"/>
        </w:rPr>
        <w:t>，并且一般在0℃温度范围测量时有影响，其它温度范围的不确定度忽略。</w:t>
      </w:r>
    </w:p>
    <w:p>
      <w:pPr>
        <w:bidi w:val="0"/>
        <w:ind w:left="0" w:leftChars="0" w:firstLine="0" w:firstLineChars="0"/>
        <w:jc w:val="center"/>
        <w:rPr>
          <w:position w:val="-28"/>
        </w:rPr>
      </w:pPr>
      <w:r>
        <w:rPr>
          <w:position w:val="-28"/>
        </w:rPr>
        <w:object>
          <v:shape id="_x0000_i1215" o:spt="75" type="#_x0000_t75" style="height:32.75pt;width:123.65pt;" o:ole="t" filled="f" o:preferrelative="t" stroked="f" coordsize="21600,21600">
            <v:path/>
            <v:fill on="f" focussize="0,0"/>
            <v:stroke on="f"/>
            <v:imagedata r:id="rId348" o:title=""/>
            <o:lock v:ext="edit" aspectratio="t"/>
            <w10:wrap type="none"/>
            <w10:anchorlock/>
          </v:shape>
          <o:OLEObject Type="Embed" ProgID="Equation.3" ShapeID="_x0000_i1215" DrawAspect="Content" ObjectID="_1468075915" r:id="rId347">
            <o:LockedField>false</o:LockedField>
          </o:OLEObject>
        </w:object>
      </w:r>
    </w:p>
    <w:p>
      <w:pPr>
        <w:bidi w:val="0"/>
        <w:ind w:left="0" w:leftChars="0" w:firstLine="0" w:firstLineChars="0"/>
        <w:jc w:val="center"/>
        <w:rPr>
          <w:rFonts w:hint="eastAsia"/>
          <w:position w:val="-28"/>
          <w:lang w:val="en-US" w:eastAsia="zh-CN"/>
        </w:rPr>
      </w:pPr>
      <w:r>
        <w:rPr>
          <w:rFonts w:hint="eastAsia" w:ascii="Times New Roman" w:hAnsi="Times New Roman" w:eastAsia="宋体" w:cs="Times New Roman"/>
          <w:kern w:val="2"/>
          <w:position w:val="-12"/>
          <w:szCs w:val="24"/>
          <w:lang w:val="en-US" w:eastAsia="zh-CN" w:bidi="ar-SA"/>
        </w:rPr>
        <w:object>
          <v:shape id="_x0000_i1216" o:spt="75" type="#_x0000_t75" style="height:20pt;width:56pt;" o:ole="t" filled="f" o:preferrelative="t" stroked="f" coordsize="21600,21600">
            <v:path/>
            <v:fill on="f" focussize="0,0"/>
            <v:stroke on="f"/>
            <v:imagedata r:id="rId350" o:title=""/>
            <o:lock v:ext="edit" aspectratio="t"/>
            <w10:wrap type="none"/>
            <w10:anchorlock/>
          </v:shape>
          <o:OLEObject Type="Embed" ProgID="Equation.KSEE3" ShapeID="_x0000_i1216" DrawAspect="Content" ObjectID="_1468075916" r:id="rId349">
            <o:LockedField>false</o:LockedField>
          </o:OLEObject>
        </w:object>
      </w:r>
    </w:p>
    <w:p>
      <w:pPr>
        <w:pStyle w:val="4"/>
        <w:bidi w:val="0"/>
        <w:outlineLvl w:val="0"/>
        <w:rPr>
          <w:rFonts w:hint="eastAsia"/>
        </w:rPr>
      </w:pPr>
      <w:r>
        <w:rPr>
          <w:rFonts w:hint="eastAsia"/>
          <w:lang w:val="en-US" w:eastAsia="zh-CN"/>
        </w:rPr>
        <w:t>F</w:t>
      </w:r>
      <w:r>
        <w:rPr>
          <w:rFonts w:hint="default"/>
        </w:rPr>
        <w:t>.</w:t>
      </w:r>
      <w:r>
        <w:rPr>
          <w:rFonts w:hint="eastAsia"/>
          <w:lang w:val="en-US" w:eastAsia="zh-CN"/>
        </w:rPr>
        <w:t>4</w:t>
      </w:r>
      <w:r>
        <w:rPr>
          <w:rFonts w:hint="default"/>
        </w:rPr>
        <w:t>.</w:t>
      </w:r>
      <w:r>
        <w:rPr>
          <w:rFonts w:hint="eastAsia"/>
          <w:lang w:val="en-US" w:eastAsia="zh-CN"/>
        </w:rPr>
        <w:t>3</w:t>
      </w:r>
      <w:r>
        <w:t xml:space="preserve">  </w:t>
      </w:r>
      <w:r>
        <w:rPr>
          <w:rFonts w:hint="eastAsia"/>
          <w:lang w:eastAsia="zh-CN"/>
        </w:rPr>
        <w:t>恒温槽波动性</w:t>
      </w:r>
      <w:r>
        <w:rPr>
          <w:rFonts w:hint="eastAsia"/>
        </w:rPr>
        <w:t>引入的标准不确定度</w:t>
      </w:r>
      <w:bookmarkEnd w:id="995"/>
      <w:bookmarkEnd w:id="996"/>
      <w:bookmarkEnd w:id="997"/>
    </w:p>
    <w:p>
      <w:pPr>
        <w:ind w:left="0" w:leftChars="0" w:firstLine="0" w:firstLineChars="0"/>
        <w:rPr>
          <w:rFonts w:hint="eastAsia" w:cs="Times New Roman"/>
          <w:lang w:val="en-US" w:eastAsia="zh-CN"/>
        </w:rPr>
      </w:pPr>
      <w:r>
        <w:rPr>
          <w:rFonts w:hint="eastAsia" w:ascii="Times New Roman" w:hAnsi="Times New Roman" w:eastAsia="宋体" w:cs="Times New Roman"/>
          <w:lang w:val="en-US" w:eastAsia="zh-CN"/>
        </w:rPr>
        <w:t>根据上级机关标准证书计算给出，</w:t>
      </w:r>
      <w:r>
        <w:rPr>
          <w:rFonts w:hint="eastAsia" w:cs="Times New Roman"/>
          <w:lang w:val="en-US" w:eastAsia="zh-CN"/>
        </w:rPr>
        <w:t>温度波动性测量不确定度为6mK，</w:t>
      </w:r>
      <w:r>
        <w:rPr>
          <w:rFonts w:hint="eastAsia" w:cs="Times New Roman"/>
          <w:i/>
          <w:iCs/>
          <w:lang w:val="en-US" w:eastAsia="zh-CN"/>
        </w:rPr>
        <w:t>k</w:t>
      </w:r>
      <w:r>
        <w:rPr>
          <w:rFonts w:hint="eastAsia" w:cs="Times New Roman"/>
          <w:lang w:val="en-US" w:eastAsia="zh-CN"/>
        </w:rPr>
        <w:t>=2，则：</w:t>
      </w:r>
    </w:p>
    <w:p>
      <w:pPr>
        <w:ind w:left="0" w:leftChars="0" w:firstLine="0" w:firstLineChars="0"/>
        <w:jc w:val="center"/>
        <w:rPr>
          <w:rFonts w:hint="eastAsia" w:ascii="Times New Roman" w:hAnsi="Times New Roman" w:eastAsia="宋体" w:cs="Times New Roman"/>
          <w:kern w:val="2"/>
          <w:position w:val="-12"/>
          <w:sz w:val="24"/>
          <w:szCs w:val="24"/>
          <w:lang w:val="en-US" w:eastAsia="zh-CN" w:bidi="ar-SA"/>
        </w:rPr>
      </w:pPr>
      <w:r>
        <w:rPr>
          <w:rFonts w:hint="eastAsia" w:ascii="Times New Roman" w:hAnsi="Times New Roman" w:eastAsia="宋体" w:cs="Times New Roman"/>
          <w:kern w:val="2"/>
          <w:position w:val="-14"/>
          <w:sz w:val="24"/>
          <w:szCs w:val="24"/>
          <w:lang w:val="en-US" w:eastAsia="zh-CN" w:bidi="ar-SA"/>
        </w:rPr>
        <w:object>
          <v:shape id="_x0000_i1217" o:spt="75" type="#_x0000_t75" style="height:21pt;width:78pt;" o:ole="t" filled="f" o:preferrelative="t" stroked="f" coordsize="21600,21600">
            <v:path/>
            <v:fill on="f" focussize="0,0"/>
            <v:stroke on="f"/>
            <v:imagedata r:id="rId352" o:title=""/>
            <o:lock v:ext="edit" aspectratio="t"/>
            <w10:wrap type="none"/>
            <w10:anchorlock/>
          </v:shape>
          <o:OLEObject Type="Embed" ProgID="Equation.KSEE3" ShapeID="_x0000_i1217" DrawAspect="Content" ObjectID="_1468075917" r:id="rId351">
            <o:LockedField>false</o:LockedField>
          </o:OLEObject>
        </w:object>
      </w:r>
    </w:p>
    <w:p>
      <w:pPr>
        <w:ind w:left="0" w:leftChars="0" w:firstLine="0" w:firstLineChars="0"/>
        <w:jc w:val="center"/>
        <w:rPr>
          <w:rFonts w:hint="default" w:ascii="Times New Roman" w:hAnsi="Times New Roman" w:eastAsia="宋体" w:cs="Times New Roman"/>
          <w:kern w:val="2"/>
          <w:position w:val="-12"/>
          <w:sz w:val="24"/>
          <w:szCs w:val="24"/>
          <w:lang w:val="en-US" w:eastAsia="zh-CN" w:bidi="ar-SA"/>
        </w:rPr>
      </w:pPr>
      <w:r>
        <w:rPr>
          <w:rFonts w:hint="eastAsia" w:ascii="Times New Roman" w:hAnsi="Times New Roman" w:eastAsia="宋体" w:cs="Times New Roman"/>
          <w:kern w:val="2"/>
          <w:position w:val="-14"/>
          <w:szCs w:val="24"/>
          <w:lang w:val="en-US" w:eastAsia="zh-CN" w:bidi="ar-SA"/>
        </w:rPr>
        <w:object>
          <v:shape id="_x0000_i1218" o:spt="75" type="#_x0000_t75" style="height:21pt;width:57pt;" o:ole="t" filled="f" o:preferrelative="t" stroked="f" coordsize="21600,21600">
            <v:path/>
            <v:fill on="f" focussize="0,0"/>
            <v:stroke on="f"/>
            <v:imagedata r:id="rId354" o:title=""/>
            <o:lock v:ext="edit" aspectratio="t"/>
            <w10:wrap type="none"/>
            <w10:anchorlock/>
          </v:shape>
          <o:OLEObject Type="Embed" ProgID="Equation.KSEE3" ShapeID="_x0000_i1218" DrawAspect="Content" ObjectID="_1468075918" r:id="rId353">
            <o:LockedField>false</o:LockedField>
          </o:OLEObject>
        </w:object>
      </w:r>
    </w:p>
    <w:p>
      <w:pPr>
        <w:pStyle w:val="4"/>
        <w:bidi w:val="0"/>
        <w:outlineLvl w:val="0"/>
        <w:rPr>
          <w:rFonts w:hint="eastAsia"/>
        </w:rPr>
      </w:pPr>
      <w:bookmarkStart w:id="998" w:name="_Toc13001"/>
      <w:bookmarkStart w:id="999" w:name="_Toc7075"/>
      <w:bookmarkStart w:id="1000" w:name="_Toc23062"/>
      <w:r>
        <w:rPr>
          <w:rFonts w:hint="eastAsia"/>
          <w:lang w:val="en-US" w:eastAsia="zh-CN"/>
        </w:rPr>
        <w:t>F</w:t>
      </w:r>
      <w:r>
        <w:rPr>
          <w:rFonts w:hint="default"/>
        </w:rPr>
        <w:t>.</w:t>
      </w:r>
      <w:r>
        <w:rPr>
          <w:rFonts w:hint="eastAsia"/>
          <w:lang w:val="en-US" w:eastAsia="zh-CN"/>
        </w:rPr>
        <w:t>4</w:t>
      </w:r>
      <w:r>
        <w:rPr>
          <w:rFonts w:hint="default"/>
        </w:rPr>
        <w:t>.</w:t>
      </w:r>
      <w:r>
        <w:rPr>
          <w:rFonts w:hint="eastAsia"/>
          <w:lang w:val="en-US" w:eastAsia="zh-CN"/>
        </w:rPr>
        <w:t>4</w:t>
      </w:r>
      <w:r>
        <w:t xml:space="preserve">  </w:t>
      </w:r>
      <w:r>
        <w:rPr>
          <w:rFonts w:hint="eastAsia"/>
          <w:lang w:eastAsia="zh-CN"/>
        </w:rPr>
        <w:t>恒温槽</w:t>
      </w:r>
      <w:r>
        <w:rPr>
          <w:rFonts w:hint="eastAsia"/>
          <w:lang w:val="en-US" w:eastAsia="zh-CN"/>
        </w:rPr>
        <w:t>温度场不均匀</w:t>
      </w:r>
      <w:r>
        <w:rPr>
          <w:rFonts w:hint="eastAsia"/>
        </w:rPr>
        <w:t>引入的标准不确定度</w:t>
      </w:r>
      <w:bookmarkEnd w:id="998"/>
      <w:bookmarkEnd w:id="999"/>
      <w:bookmarkEnd w:id="1000"/>
    </w:p>
    <w:p>
      <w:pPr>
        <w:ind w:left="0" w:leftChars="0" w:firstLine="0" w:firstLineChars="0"/>
        <w:rPr>
          <w:rFonts w:hint="eastAsia" w:cs="Times New Roman"/>
          <w:lang w:val="en-US" w:eastAsia="zh-CN"/>
        </w:rPr>
      </w:pPr>
      <w:r>
        <w:rPr>
          <w:rFonts w:hint="eastAsia" w:ascii="Times New Roman" w:hAnsi="Times New Roman" w:eastAsia="宋体" w:cs="Times New Roman"/>
          <w:lang w:val="en-US" w:eastAsia="zh-CN"/>
        </w:rPr>
        <w:t>根据上级机关标准证书计算给出，</w:t>
      </w:r>
      <w:r>
        <w:rPr>
          <w:rFonts w:hint="eastAsia" w:cs="Times New Roman"/>
          <w:lang w:val="en-US" w:eastAsia="zh-CN"/>
        </w:rPr>
        <w:t>温度波动性测量不确定度为5mK，</w:t>
      </w:r>
      <w:r>
        <w:rPr>
          <w:rFonts w:hint="eastAsia" w:cs="Times New Roman"/>
          <w:i/>
          <w:iCs/>
          <w:lang w:val="en-US" w:eastAsia="zh-CN"/>
        </w:rPr>
        <w:t>k</w:t>
      </w:r>
      <w:r>
        <w:rPr>
          <w:rFonts w:hint="eastAsia" w:cs="Times New Roman"/>
          <w:lang w:val="en-US" w:eastAsia="zh-CN"/>
        </w:rPr>
        <w:t>=2，则：</w:t>
      </w:r>
    </w:p>
    <w:p>
      <w:pPr>
        <w:ind w:left="0" w:leftChars="0" w:firstLine="0" w:firstLineChars="0"/>
        <w:jc w:val="center"/>
        <w:rPr>
          <w:rFonts w:hint="eastAsia" w:ascii="Times New Roman" w:hAnsi="Times New Roman" w:eastAsia="宋体" w:cs="Times New Roman"/>
          <w:kern w:val="2"/>
          <w:position w:val="-12"/>
          <w:sz w:val="24"/>
          <w:szCs w:val="24"/>
          <w:lang w:val="en-US" w:eastAsia="zh-CN" w:bidi="ar-SA"/>
        </w:rPr>
      </w:pPr>
      <w:r>
        <w:rPr>
          <w:rFonts w:hint="eastAsia" w:ascii="Times New Roman" w:hAnsi="Times New Roman" w:eastAsia="宋体" w:cs="Times New Roman"/>
          <w:kern w:val="2"/>
          <w:position w:val="-14"/>
          <w:sz w:val="24"/>
          <w:szCs w:val="24"/>
          <w:lang w:val="en-US" w:eastAsia="zh-CN" w:bidi="ar-SA"/>
        </w:rPr>
        <w:object>
          <v:shape id="_x0000_i1219" o:spt="75" type="#_x0000_t75" style="height:21pt;width:78pt;" o:ole="t" filled="f" o:preferrelative="t" stroked="f" coordsize="21600,21600">
            <v:path/>
            <v:fill on="f" focussize="0,0"/>
            <v:stroke on="f"/>
            <v:imagedata r:id="rId356" o:title=""/>
            <o:lock v:ext="edit" aspectratio="t"/>
            <w10:wrap type="none"/>
            <w10:anchorlock/>
          </v:shape>
          <o:OLEObject Type="Embed" ProgID="Equation.KSEE3" ShapeID="_x0000_i1219" DrawAspect="Content" ObjectID="_1468075919" r:id="rId355">
            <o:LockedField>false</o:LockedField>
          </o:OLEObject>
        </w:object>
      </w:r>
    </w:p>
    <w:p>
      <w:pPr>
        <w:ind w:left="0" w:leftChars="0" w:firstLine="0" w:firstLineChars="0"/>
        <w:jc w:val="center"/>
        <w:rPr>
          <w:rFonts w:hint="default" w:ascii="Times New Roman" w:hAnsi="Times New Roman" w:eastAsia="宋体" w:cs="Times New Roman"/>
          <w:kern w:val="2"/>
          <w:position w:val="-12"/>
          <w:sz w:val="24"/>
          <w:szCs w:val="24"/>
          <w:lang w:val="en-US" w:eastAsia="zh-CN" w:bidi="ar-SA"/>
        </w:rPr>
      </w:pPr>
      <w:r>
        <w:rPr>
          <w:rFonts w:hint="eastAsia" w:ascii="Times New Roman" w:hAnsi="Times New Roman" w:eastAsia="宋体" w:cs="Times New Roman"/>
          <w:kern w:val="2"/>
          <w:position w:val="-14"/>
          <w:szCs w:val="24"/>
          <w:lang w:val="en-US" w:eastAsia="zh-CN" w:bidi="ar-SA"/>
        </w:rPr>
        <w:object>
          <v:shape id="_x0000_i1220" o:spt="75" type="#_x0000_t75" style="height:21pt;width:57pt;" o:ole="t" filled="f" o:preferrelative="t" stroked="f" coordsize="21600,21600">
            <v:path/>
            <v:fill on="f" focussize="0,0"/>
            <v:stroke on="f"/>
            <v:imagedata r:id="rId358" o:title=""/>
            <o:lock v:ext="edit" aspectratio="t"/>
            <w10:wrap type="none"/>
            <w10:anchorlock/>
          </v:shape>
          <o:OLEObject Type="Embed" ProgID="Equation.KSEE3" ShapeID="_x0000_i1220" DrawAspect="Content" ObjectID="_1468075920" r:id="rId357">
            <o:LockedField>false</o:LockedField>
          </o:OLEObject>
        </w:object>
      </w:r>
    </w:p>
    <w:p>
      <w:pPr>
        <w:pStyle w:val="3"/>
        <w:bidi w:val="0"/>
        <w:outlineLvl w:val="0"/>
      </w:pPr>
      <w:bookmarkStart w:id="1001" w:name="_Toc11267"/>
      <w:bookmarkStart w:id="1002" w:name="_Toc5602"/>
      <w:bookmarkStart w:id="1003" w:name="_Toc28915"/>
      <w:r>
        <w:rPr>
          <w:rFonts w:hint="eastAsia"/>
          <w:lang w:val="en-US" w:eastAsia="zh-CN"/>
        </w:rPr>
        <w:t>F</w:t>
      </w:r>
      <w:r>
        <w:t>.</w:t>
      </w:r>
      <w:r>
        <w:rPr>
          <w:rFonts w:hint="eastAsia"/>
          <w:lang w:val="en-US" w:eastAsia="zh-CN"/>
        </w:rPr>
        <w:t>5</w:t>
      </w:r>
      <w:r>
        <w:rPr>
          <w:rFonts w:hint="eastAsia"/>
        </w:rPr>
        <w:t xml:space="preserve">  </w:t>
      </w:r>
      <w:r>
        <w:rPr>
          <w:rFonts w:hint="eastAsia"/>
          <w:lang w:val="en-US" w:eastAsia="zh-CN"/>
        </w:rPr>
        <w:t>合成标准</w:t>
      </w:r>
      <w:r>
        <w:rPr>
          <w:rFonts w:hint="eastAsia"/>
        </w:rPr>
        <w:t>不确定度</w:t>
      </w:r>
      <w:bookmarkEnd w:id="1001"/>
      <w:bookmarkEnd w:id="1002"/>
      <w:bookmarkEnd w:id="1003"/>
    </w:p>
    <w:p>
      <w:pPr>
        <w:pStyle w:val="4"/>
        <w:bidi w:val="0"/>
        <w:outlineLvl w:val="0"/>
      </w:pPr>
      <w:bookmarkStart w:id="1004" w:name="_Toc11338"/>
      <w:bookmarkStart w:id="1005" w:name="_Toc11093"/>
      <w:bookmarkStart w:id="1006" w:name="_Toc12182"/>
      <w:r>
        <w:rPr>
          <w:rFonts w:hint="eastAsia"/>
          <w:lang w:val="en-US" w:eastAsia="zh-CN"/>
        </w:rPr>
        <w:t>F</w:t>
      </w:r>
      <w:r>
        <w:rPr>
          <w:rFonts w:hint="default"/>
        </w:rPr>
        <w:t>.</w:t>
      </w:r>
      <w:r>
        <w:rPr>
          <w:rFonts w:hint="eastAsia"/>
          <w:lang w:val="en-US" w:eastAsia="zh-CN"/>
        </w:rPr>
        <w:t>5</w:t>
      </w:r>
      <w:r>
        <w:rPr>
          <w:rFonts w:hint="default"/>
        </w:rPr>
        <w:t>.</w:t>
      </w:r>
      <w:r>
        <w:rPr>
          <w:rFonts w:hint="eastAsia"/>
          <w:lang w:val="en-US" w:eastAsia="zh-CN"/>
        </w:rPr>
        <w:t>1</w:t>
      </w:r>
      <w:r>
        <w:t xml:space="preserve">  </w:t>
      </w:r>
      <w:r>
        <w:rPr>
          <w:rFonts w:hint="eastAsia"/>
        </w:rPr>
        <w:t>标准不确定度汇总</w:t>
      </w:r>
      <w:bookmarkEnd w:id="1004"/>
      <w:bookmarkEnd w:id="1005"/>
      <w:bookmarkEnd w:id="1006"/>
    </w:p>
    <w:p>
      <w:pPr>
        <w:spacing w:line="360" w:lineRule="auto"/>
        <w:ind w:firstLine="480"/>
        <w:rPr>
          <w:rFonts w:hint="eastAsia" w:ascii="宋体" w:hAnsi="宋体"/>
          <w:sz w:val="24"/>
        </w:rPr>
      </w:pPr>
      <w:r>
        <w:rPr>
          <w:rFonts w:hint="eastAsia" w:ascii="宋体" w:hAnsi="宋体"/>
          <w:sz w:val="24"/>
        </w:rPr>
        <w:t>各标准不确定度</w:t>
      </w:r>
      <w:r>
        <w:rPr>
          <w:rFonts w:ascii="宋体" w:hAnsi="宋体"/>
          <w:sz w:val="24"/>
        </w:rPr>
        <w:t>分量相互独立，其一览表见表</w:t>
      </w:r>
      <w:r>
        <w:rPr>
          <w:rFonts w:hint="eastAsia" w:cs="Times New Roman"/>
          <w:sz w:val="24"/>
          <w:szCs w:val="24"/>
          <w:lang w:val="en-US" w:eastAsia="zh-CN"/>
        </w:rPr>
        <w:t>F</w:t>
      </w:r>
      <w:r>
        <w:rPr>
          <w:rFonts w:hint="default" w:ascii="Times New Roman" w:hAnsi="Times New Roman" w:cs="Times New Roman"/>
          <w:sz w:val="24"/>
          <w:szCs w:val="24"/>
        </w:rPr>
        <w:t>.</w:t>
      </w:r>
      <w:r>
        <w:rPr>
          <w:rFonts w:hint="eastAsia" w:cs="Times New Roman"/>
          <w:sz w:val="24"/>
          <w:szCs w:val="24"/>
          <w:lang w:val="en-US" w:eastAsia="zh-CN"/>
        </w:rPr>
        <w:t>4</w:t>
      </w:r>
      <w:r>
        <w:rPr>
          <w:rFonts w:hint="eastAsia" w:ascii="宋体" w:hAnsi="宋体"/>
          <w:sz w:val="24"/>
        </w:rPr>
        <w:t>。</w:t>
      </w:r>
    </w:p>
    <w:p>
      <w:pPr>
        <w:spacing w:line="360" w:lineRule="auto"/>
        <w:ind w:firstLine="480"/>
        <w:rPr>
          <w:rFonts w:hint="eastAsia" w:ascii="宋体" w:hAnsi="宋体"/>
          <w:sz w:val="24"/>
        </w:rPr>
      </w:pPr>
    </w:p>
    <w:p>
      <w:pPr>
        <w:ind w:left="0" w:leftChars="0" w:firstLine="0" w:firstLineChars="0"/>
        <w:jc w:val="center"/>
        <w:rPr>
          <w:rFonts w:ascii="宋体" w:hAnsi="宋体"/>
          <w:sz w:val="21"/>
          <w:szCs w:val="21"/>
        </w:rPr>
      </w:pPr>
      <w:r>
        <w:rPr>
          <w:rFonts w:hint="eastAsia" w:ascii="黑体" w:hAnsi="黑体" w:eastAsia="黑体" w:cs="宋体"/>
          <w:sz w:val="21"/>
          <w:szCs w:val="21"/>
        </w:rPr>
        <w:t>表</w:t>
      </w:r>
      <w:r>
        <w:rPr>
          <w:rFonts w:hint="eastAsia" w:ascii="黑体" w:hAnsi="黑体" w:eastAsia="黑体" w:cs="宋体"/>
          <w:sz w:val="21"/>
          <w:szCs w:val="21"/>
          <w:lang w:val="en-US" w:eastAsia="zh-CN"/>
        </w:rPr>
        <w:t>F</w:t>
      </w:r>
      <w:r>
        <w:rPr>
          <w:rFonts w:hint="eastAsia" w:ascii="黑体" w:hAnsi="黑体" w:eastAsia="黑体" w:cs="宋体"/>
          <w:sz w:val="21"/>
          <w:szCs w:val="21"/>
        </w:rPr>
        <w:t>.</w:t>
      </w:r>
      <w:r>
        <w:rPr>
          <w:rFonts w:hint="eastAsia" w:ascii="黑体" w:hAnsi="黑体" w:eastAsia="黑体" w:cs="宋体"/>
          <w:sz w:val="21"/>
          <w:szCs w:val="21"/>
          <w:lang w:val="en-US" w:eastAsia="zh-CN"/>
        </w:rPr>
        <w:t>4</w:t>
      </w:r>
      <w:r>
        <w:rPr>
          <w:rFonts w:hint="eastAsia" w:ascii="黑体" w:hAnsi="黑体" w:eastAsia="黑体" w:cs="宋体"/>
          <w:sz w:val="21"/>
          <w:szCs w:val="21"/>
        </w:rPr>
        <w:t xml:space="preserve"> </w:t>
      </w:r>
      <w:r>
        <w:rPr>
          <w:rFonts w:hint="eastAsia" w:ascii="黑体" w:hAnsi="黑体" w:eastAsia="黑体" w:cs="宋体"/>
          <w:sz w:val="21"/>
          <w:szCs w:val="21"/>
          <w:lang w:val="en-US" w:eastAsia="zh-CN"/>
        </w:rPr>
        <w:t xml:space="preserve"> 标准不确定度一览表</w:t>
      </w:r>
    </w:p>
    <w:tbl>
      <w:tblPr>
        <w:tblStyle w:val="19"/>
        <w:tblW w:w="8124" w:type="dxa"/>
        <w:tblInd w:w="2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19"/>
        <w:gridCol w:w="1159"/>
        <w:gridCol w:w="1187"/>
        <w:gridCol w:w="1623"/>
        <w:gridCol w:w="16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19"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来源</w:t>
            </w:r>
          </w:p>
        </w:tc>
        <w:tc>
          <w:tcPr>
            <w:tcW w:w="1159"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符号</w:t>
            </w:r>
          </w:p>
        </w:tc>
        <w:tc>
          <w:tcPr>
            <w:tcW w:w="1187"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灵敏系数</w:t>
            </w:r>
          </w:p>
        </w:tc>
        <w:tc>
          <w:tcPr>
            <w:tcW w:w="1623" w:type="dxa"/>
            <w:shd w:val="clear" w:color="auto" w:fill="auto"/>
            <w:vAlign w:val="center"/>
          </w:tcPr>
          <w:p>
            <w:pPr>
              <w:ind w:left="0" w:leftChars="0" w:firstLine="0" w:firstLineChars="0"/>
              <w:jc w:val="center"/>
              <w:rPr>
                <w:rFonts w:hint="default" w:ascii="宋体" w:hAnsi="宋体" w:eastAsia="宋体"/>
                <w:sz w:val="21"/>
                <w:szCs w:val="21"/>
                <w:lang w:val="en-US" w:eastAsia="zh-CN"/>
              </w:rPr>
            </w:pPr>
            <w:r>
              <w:rPr>
                <w:rFonts w:hint="eastAsia" w:ascii="宋体" w:hAnsi="宋体"/>
                <w:sz w:val="21"/>
                <w:szCs w:val="21"/>
                <w:lang w:val="en-US" w:eastAsia="zh-CN"/>
              </w:rPr>
              <w:t>标准不确定度值</w:t>
            </w:r>
          </w:p>
        </w:tc>
        <w:tc>
          <w:tcPr>
            <w:tcW w:w="1636"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不确定度评定方法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19" w:type="dxa"/>
            <w:shd w:val="clear" w:color="auto" w:fill="auto"/>
            <w:vAlign w:val="center"/>
          </w:tcPr>
          <w:p>
            <w:pPr>
              <w:ind w:left="0" w:leftChars="0" w:firstLine="0" w:firstLineChars="0"/>
              <w:jc w:val="center"/>
              <w:rPr>
                <w:rFonts w:hint="eastAsia" w:ascii="宋体" w:hAnsi="宋体"/>
                <w:sz w:val="21"/>
                <w:szCs w:val="21"/>
              </w:rPr>
            </w:pPr>
            <w:r>
              <w:rPr>
                <w:rFonts w:hint="eastAsia" w:ascii="Times New Roman" w:hAnsi="Times New Roman" w:eastAsia="宋体" w:cs="Times New Roman"/>
                <w:sz w:val="21"/>
                <w:szCs w:val="21"/>
                <w:lang w:val="en-US" w:eastAsia="zh-CN"/>
              </w:rPr>
              <w:t>标准铂电阻温度计</w:t>
            </w:r>
            <w:r>
              <w:rPr>
                <w:rFonts w:hint="eastAsia"/>
                <w:sz w:val="21"/>
                <w:szCs w:val="21"/>
              </w:rPr>
              <w:t>引入的标准不确定度</w:t>
            </w:r>
          </w:p>
        </w:tc>
        <w:tc>
          <w:tcPr>
            <w:tcW w:w="1159" w:type="dxa"/>
            <w:shd w:val="clear" w:color="auto" w:fill="auto"/>
            <w:vAlign w:val="center"/>
          </w:tcPr>
          <w:p>
            <w:pPr>
              <w:ind w:left="0" w:leftChars="0" w:firstLine="0" w:firstLineChars="0"/>
              <w:jc w:val="center"/>
              <w:rPr>
                <w:rFonts w:hint="eastAsia" w:ascii="宋体" w:hAnsi="宋体"/>
                <w:sz w:val="21"/>
                <w:szCs w:val="21"/>
              </w:rPr>
            </w:pPr>
            <w:r>
              <w:rPr>
                <w:rFonts w:hint="eastAsia" w:ascii="Times New Roman" w:hAnsi="Times New Roman" w:eastAsia="宋体" w:cs="Times New Roman"/>
                <w:kern w:val="2"/>
                <w:position w:val="-14"/>
                <w:sz w:val="21"/>
                <w:szCs w:val="21"/>
                <w:lang w:val="en-US" w:eastAsia="zh-CN" w:bidi="ar-SA"/>
              </w:rPr>
              <w:object>
                <v:shape id="_x0000_i1221" o:spt="75" type="#_x0000_t75" style="height:21pt;width:42pt;" o:ole="t" filled="f" o:preferrelative="t" stroked="f" coordsize="21600,21600">
                  <v:path/>
                  <v:fill on="f" focussize="0,0"/>
                  <v:stroke on="f"/>
                  <v:imagedata r:id="rId360" o:title=""/>
                  <o:lock v:ext="edit" aspectratio="t"/>
                  <w10:wrap type="none"/>
                  <w10:anchorlock/>
                </v:shape>
                <o:OLEObject Type="Embed" ProgID="Equation.KSEE3" ShapeID="_x0000_i1221" DrawAspect="Content" ObjectID="_1468075921" r:id="rId359">
                  <o:LockedField>false</o:LockedField>
                </o:OLEObject>
              </w:object>
            </w:r>
          </w:p>
        </w:tc>
        <w:tc>
          <w:tcPr>
            <w:tcW w:w="1187" w:type="dxa"/>
            <w:shd w:val="clear" w:color="auto" w:fill="auto"/>
            <w:vAlign w:val="center"/>
          </w:tcPr>
          <w:p>
            <w:pPr>
              <w:ind w:left="0" w:leftChars="0"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1623" w:type="dxa"/>
            <w:shd w:val="clear" w:color="auto" w:fill="auto"/>
            <w:vAlign w:val="center"/>
          </w:tcPr>
          <w:p>
            <w:pPr>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2.89mK</w:t>
            </w:r>
          </w:p>
        </w:tc>
        <w:tc>
          <w:tcPr>
            <w:tcW w:w="1636" w:type="dxa"/>
            <w:shd w:val="clear" w:color="auto" w:fill="auto"/>
            <w:vAlign w:val="center"/>
          </w:tcPr>
          <w:p>
            <w:pPr>
              <w:ind w:left="0" w:leftChars="0" w:firstLine="0" w:firstLineChars="0"/>
              <w:jc w:val="center"/>
              <w:rPr>
                <w:rFonts w:hint="eastAsia" w:ascii="宋体" w:hAnsi="宋体"/>
                <w:sz w:val="21"/>
                <w:szCs w:val="21"/>
              </w:rPr>
            </w:pPr>
            <w:r>
              <w:rPr>
                <w:rFonts w:hint="eastAsia" w:ascii="Times New Roman" w:hAnsi="Times New Roman" w:cs="Times New Roman"/>
                <w:sz w:val="21"/>
                <w:szCs w:val="21"/>
                <w:lang w:val="en-US" w:eastAsia="zh-CN"/>
              </w:rPr>
              <w:t>B类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19" w:type="dxa"/>
            <w:shd w:val="clear" w:color="auto" w:fill="auto"/>
            <w:vAlign w:val="center"/>
          </w:tcPr>
          <w:p>
            <w:pPr>
              <w:ind w:left="0" w:leftChars="0"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标准铂电阻温度计</w:t>
            </w:r>
            <w:r>
              <w:rPr>
                <w:rFonts w:hint="eastAsia"/>
                <w:sz w:val="21"/>
                <w:szCs w:val="21"/>
                <w:lang w:val="en-US" w:eastAsia="zh-CN"/>
              </w:rPr>
              <w:t>自热效应引入不确定度</w:t>
            </w:r>
          </w:p>
        </w:tc>
        <w:tc>
          <w:tcPr>
            <w:tcW w:w="1159" w:type="dxa"/>
            <w:shd w:val="clear" w:color="auto" w:fill="auto"/>
            <w:vAlign w:val="center"/>
          </w:tcPr>
          <w:p>
            <w:pPr>
              <w:ind w:left="0" w:leftChars="0" w:firstLine="0" w:firstLineChars="0"/>
              <w:jc w:val="center"/>
              <w:rPr>
                <w:rFonts w:hint="eastAsia" w:ascii="Times New Roman" w:hAnsi="Times New Roman" w:eastAsia="宋体" w:cs="Times New Roman"/>
                <w:kern w:val="2"/>
                <w:position w:val="-14"/>
                <w:sz w:val="21"/>
                <w:szCs w:val="21"/>
                <w:lang w:val="en-US" w:eastAsia="zh-CN" w:bidi="ar-SA"/>
              </w:rPr>
            </w:pPr>
            <w:r>
              <w:rPr>
                <w:position w:val="-12"/>
                <w:sz w:val="21"/>
                <w:szCs w:val="21"/>
              </w:rPr>
              <w:object>
                <v:shape id="_x0000_i1222" o:spt="75" type="#_x0000_t75" style="height:19.85pt;width:42.25pt;" o:ole="t" filled="f" o:preferrelative="t" stroked="f" coordsize="21600,21600">
                  <v:path/>
                  <v:fill on="f" focussize="0,0"/>
                  <v:stroke on="f"/>
                  <v:imagedata r:id="rId362" o:title=""/>
                  <o:lock v:ext="edit" aspectratio="t"/>
                  <w10:wrap type="none"/>
                  <w10:anchorlock/>
                </v:shape>
                <o:OLEObject Type="Embed" ProgID="Equation.3" ShapeID="_x0000_i1222" DrawAspect="Content" ObjectID="_1468075922" r:id="rId361">
                  <o:LockedField>false</o:LockedField>
                </o:OLEObject>
              </w:object>
            </w:r>
          </w:p>
        </w:tc>
        <w:tc>
          <w:tcPr>
            <w:tcW w:w="1187" w:type="dxa"/>
            <w:shd w:val="clear" w:color="auto" w:fill="auto"/>
            <w:vAlign w:val="center"/>
          </w:tcPr>
          <w:p>
            <w:pPr>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1</w:t>
            </w:r>
          </w:p>
        </w:tc>
        <w:tc>
          <w:tcPr>
            <w:tcW w:w="1623" w:type="dxa"/>
            <w:shd w:val="clear" w:color="auto" w:fill="auto"/>
            <w:vAlign w:val="center"/>
          </w:tcPr>
          <w:p>
            <w:pPr>
              <w:ind w:left="0" w:leftChars="0" w:firstLine="0" w:firstLineChars="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2.31mK</w:t>
            </w:r>
          </w:p>
        </w:tc>
        <w:tc>
          <w:tcPr>
            <w:tcW w:w="1636" w:type="dxa"/>
            <w:shd w:val="clear" w:color="auto" w:fill="auto"/>
            <w:vAlign w:val="center"/>
          </w:tcPr>
          <w:p>
            <w:pPr>
              <w:ind w:left="0" w:leftChars="0" w:firstLine="0" w:firstLine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B类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19" w:type="dxa"/>
            <w:shd w:val="clear" w:color="auto" w:fill="auto"/>
            <w:vAlign w:val="center"/>
          </w:tcPr>
          <w:p>
            <w:pPr>
              <w:ind w:left="0" w:leftChars="0" w:firstLine="0" w:firstLineChars="0"/>
              <w:jc w:val="center"/>
              <w:rPr>
                <w:rFonts w:hint="eastAsia" w:ascii="宋体" w:hAnsi="宋体"/>
                <w:sz w:val="21"/>
                <w:szCs w:val="21"/>
                <w:lang w:val="en-US" w:eastAsia="zh-CN"/>
              </w:rPr>
            </w:pPr>
            <w:r>
              <w:rPr>
                <w:rFonts w:hint="eastAsia"/>
                <w:sz w:val="21"/>
                <w:szCs w:val="21"/>
                <w:lang w:eastAsia="zh-CN"/>
              </w:rPr>
              <w:t>恒温槽波动性</w:t>
            </w:r>
            <w:r>
              <w:rPr>
                <w:rFonts w:hint="eastAsia"/>
                <w:sz w:val="21"/>
                <w:szCs w:val="21"/>
              </w:rPr>
              <w:t>引入的标准不确定度</w:t>
            </w:r>
          </w:p>
        </w:tc>
        <w:tc>
          <w:tcPr>
            <w:tcW w:w="1159" w:type="dxa"/>
            <w:shd w:val="clear" w:color="auto" w:fill="auto"/>
            <w:vAlign w:val="center"/>
          </w:tcPr>
          <w:p>
            <w:pPr>
              <w:ind w:left="0" w:leftChars="0" w:firstLine="0" w:firstLineChars="0"/>
              <w:jc w:val="center"/>
              <w:rPr>
                <w:rFonts w:hint="eastAsia" w:ascii="Times New Roman" w:hAnsi="Times New Roman" w:eastAsia="宋体" w:cs="Times New Roman"/>
                <w:kern w:val="2"/>
                <w:position w:val="-10"/>
                <w:sz w:val="21"/>
                <w:szCs w:val="21"/>
                <w:lang w:val="en-US" w:eastAsia="zh-CN" w:bidi="ar-SA"/>
              </w:rPr>
            </w:pPr>
            <w:r>
              <w:rPr>
                <w:rFonts w:hint="eastAsia" w:ascii="Times New Roman" w:hAnsi="Times New Roman" w:eastAsia="宋体" w:cs="Times New Roman"/>
                <w:kern w:val="2"/>
                <w:position w:val="-14"/>
                <w:sz w:val="21"/>
                <w:szCs w:val="21"/>
                <w:lang w:val="en-US" w:eastAsia="zh-CN" w:bidi="ar-SA"/>
              </w:rPr>
              <w:object>
                <v:shape id="_x0000_i1223" o:spt="75" type="#_x0000_t75" style="height:21pt;width:42pt;" o:ole="t" filled="f" o:preferrelative="t" stroked="f" coordsize="21600,21600">
                  <v:path/>
                  <v:fill on="f" focussize="0,0"/>
                  <v:stroke on="f"/>
                  <v:imagedata r:id="rId364" o:title=""/>
                  <o:lock v:ext="edit" aspectratio="t"/>
                  <w10:wrap type="none"/>
                  <w10:anchorlock/>
                </v:shape>
                <o:OLEObject Type="Embed" ProgID="Equation.KSEE3" ShapeID="_x0000_i1223" DrawAspect="Content" ObjectID="_1468075923" r:id="rId363">
                  <o:LockedField>false</o:LockedField>
                </o:OLEObject>
              </w:object>
            </w:r>
          </w:p>
        </w:tc>
        <w:tc>
          <w:tcPr>
            <w:tcW w:w="1187" w:type="dxa"/>
            <w:shd w:val="clear" w:color="auto" w:fill="auto"/>
            <w:vAlign w:val="center"/>
          </w:tcPr>
          <w:p>
            <w:pPr>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1</w:t>
            </w:r>
          </w:p>
        </w:tc>
        <w:tc>
          <w:tcPr>
            <w:tcW w:w="1623" w:type="dxa"/>
            <w:shd w:val="clear" w:color="auto" w:fill="auto"/>
            <w:vAlign w:val="center"/>
          </w:tcPr>
          <w:p>
            <w:pPr>
              <w:ind w:left="0" w:leftChars="0" w:firstLine="0" w:firstLineChars="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6mK</w:t>
            </w:r>
          </w:p>
        </w:tc>
        <w:tc>
          <w:tcPr>
            <w:tcW w:w="1636" w:type="dxa"/>
            <w:shd w:val="clear" w:color="auto" w:fill="auto"/>
            <w:vAlign w:val="center"/>
          </w:tcPr>
          <w:p>
            <w:pPr>
              <w:ind w:left="0" w:leftChars="0" w:firstLine="0" w:firstLine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B类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19" w:type="dxa"/>
            <w:shd w:val="clear" w:color="auto" w:fill="auto"/>
            <w:vAlign w:val="center"/>
          </w:tcPr>
          <w:p>
            <w:pPr>
              <w:ind w:left="0" w:leftChars="0" w:firstLine="0" w:firstLineChars="0"/>
              <w:jc w:val="center"/>
              <w:rPr>
                <w:rFonts w:hint="eastAsia"/>
                <w:sz w:val="21"/>
                <w:szCs w:val="21"/>
                <w:lang w:eastAsia="zh-CN"/>
              </w:rPr>
            </w:pPr>
            <w:r>
              <w:rPr>
                <w:rFonts w:hint="eastAsia"/>
                <w:sz w:val="21"/>
                <w:szCs w:val="21"/>
                <w:lang w:eastAsia="zh-CN"/>
              </w:rPr>
              <w:t>恒温槽</w:t>
            </w:r>
            <w:r>
              <w:rPr>
                <w:rFonts w:hint="eastAsia"/>
                <w:sz w:val="21"/>
                <w:szCs w:val="21"/>
                <w:lang w:val="en-US" w:eastAsia="zh-CN"/>
              </w:rPr>
              <w:t>温度场不均匀</w:t>
            </w:r>
            <w:r>
              <w:rPr>
                <w:rFonts w:hint="eastAsia"/>
                <w:sz w:val="21"/>
                <w:szCs w:val="21"/>
              </w:rPr>
              <w:t>引入的标准不确定度</w:t>
            </w:r>
          </w:p>
        </w:tc>
        <w:tc>
          <w:tcPr>
            <w:tcW w:w="1159" w:type="dxa"/>
            <w:shd w:val="clear" w:color="auto" w:fill="auto"/>
            <w:vAlign w:val="center"/>
          </w:tcPr>
          <w:p>
            <w:pPr>
              <w:ind w:left="0" w:leftChars="0" w:firstLine="0" w:firstLineChars="0"/>
              <w:jc w:val="center"/>
              <w:rPr>
                <w:rFonts w:hint="eastAsia" w:ascii="Times New Roman" w:hAnsi="Times New Roman" w:eastAsia="宋体" w:cs="Times New Roman"/>
                <w:kern w:val="2"/>
                <w:position w:val="-10"/>
                <w:sz w:val="21"/>
                <w:szCs w:val="21"/>
                <w:lang w:val="en-US" w:eastAsia="zh-CN" w:bidi="ar-SA"/>
              </w:rPr>
            </w:pPr>
            <w:r>
              <w:rPr>
                <w:rFonts w:hint="eastAsia" w:ascii="Times New Roman" w:hAnsi="Times New Roman" w:eastAsia="宋体" w:cs="Times New Roman"/>
                <w:kern w:val="2"/>
                <w:position w:val="-14"/>
                <w:sz w:val="21"/>
                <w:szCs w:val="21"/>
                <w:lang w:val="en-US" w:eastAsia="zh-CN" w:bidi="ar-SA"/>
              </w:rPr>
              <w:object>
                <v:shape id="_x0000_i1224" o:spt="75" type="#_x0000_t75" style="height:21pt;width:42pt;" o:ole="t" filled="f" o:preferrelative="t" stroked="f" coordsize="21600,21600">
                  <v:path/>
                  <v:fill on="f" focussize="0,0"/>
                  <v:stroke on="f"/>
                  <v:imagedata r:id="rId366" o:title=""/>
                  <o:lock v:ext="edit" aspectratio="t"/>
                  <w10:wrap type="none"/>
                  <w10:anchorlock/>
                </v:shape>
                <o:OLEObject Type="Embed" ProgID="Equation.KSEE3" ShapeID="_x0000_i1224" DrawAspect="Content" ObjectID="_1468075924" r:id="rId365">
                  <o:LockedField>false</o:LockedField>
                </o:OLEObject>
              </w:object>
            </w:r>
          </w:p>
        </w:tc>
        <w:tc>
          <w:tcPr>
            <w:tcW w:w="1187" w:type="dxa"/>
            <w:shd w:val="clear" w:color="auto" w:fill="auto"/>
            <w:vAlign w:val="center"/>
          </w:tcPr>
          <w:p>
            <w:pPr>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1</w:t>
            </w:r>
          </w:p>
        </w:tc>
        <w:tc>
          <w:tcPr>
            <w:tcW w:w="1623" w:type="dxa"/>
            <w:shd w:val="clear" w:color="auto" w:fill="auto"/>
            <w:vAlign w:val="center"/>
          </w:tcPr>
          <w:p>
            <w:pPr>
              <w:ind w:left="0" w:leftChars="0" w:firstLine="0" w:firstLineChars="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5mK</w:t>
            </w:r>
          </w:p>
        </w:tc>
        <w:tc>
          <w:tcPr>
            <w:tcW w:w="1636" w:type="dxa"/>
            <w:shd w:val="clear" w:color="auto" w:fill="auto"/>
            <w:vAlign w:val="center"/>
          </w:tcPr>
          <w:p>
            <w:pPr>
              <w:ind w:left="0" w:leftChars="0" w:firstLine="0" w:firstLine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B类</w:t>
            </w:r>
          </w:p>
        </w:tc>
      </w:tr>
    </w:tbl>
    <w:p>
      <w:pPr>
        <w:pStyle w:val="4"/>
        <w:bidi w:val="0"/>
        <w:outlineLvl w:val="0"/>
      </w:pPr>
      <w:bookmarkStart w:id="1007" w:name="_Toc8392"/>
      <w:bookmarkStart w:id="1008" w:name="_Toc27362"/>
      <w:bookmarkStart w:id="1009" w:name="_Toc17374"/>
      <w:r>
        <w:rPr>
          <w:rFonts w:hint="eastAsia"/>
          <w:lang w:val="en-US" w:eastAsia="zh-CN"/>
        </w:rPr>
        <w:t>F</w:t>
      </w:r>
      <w:r>
        <w:rPr>
          <w:rFonts w:hint="default"/>
        </w:rPr>
        <w:t>.</w:t>
      </w:r>
      <w:r>
        <w:rPr>
          <w:rFonts w:hint="eastAsia"/>
          <w:lang w:val="en-US" w:eastAsia="zh-CN"/>
        </w:rPr>
        <w:t>5</w:t>
      </w:r>
      <w:r>
        <w:rPr>
          <w:rFonts w:hint="default"/>
        </w:rPr>
        <w:t>.</w:t>
      </w:r>
      <w:r>
        <w:rPr>
          <w:rFonts w:hint="eastAsia"/>
          <w:lang w:val="en-US" w:eastAsia="zh-CN"/>
        </w:rPr>
        <w:t>2</w:t>
      </w:r>
      <w:r>
        <w:t xml:space="preserve">  </w:t>
      </w:r>
      <w:r>
        <w:rPr>
          <w:rFonts w:hint="eastAsia"/>
        </w:rPr>
        <w:t>合成标准不确定度计算</w:t>
      </w:r>
      <w:bookmarkEnd w:id="1007"/>
      <w:bookmarkEnd w:id="1008"/>
      <w:bookmarkEnd w:id="1009"/>
    </w:p>
    <w:p>
      <w:pPr>
        <w:spacing w:line="360" w:lineRule="auto"/>
        <w:ind w:firstLine="480" w:firstLineChars="200"/>
        <w:rPr>
          <w:rFonts w:hint="eastAsia" w:ascii="宋体" w:hAnsi="宋体"/>
          <w:sz w:val="24"/>
        </w:rPr>
      </w:pPr>
      <w:r>
        <w:rPr>
          <w:rFonts w:hint="eastAsia" w:ascii="宋体" w:hAnsi="宋体"/>
          <w:sz w:val="24"/>
        </w:rPr>
        <w:t>由</w:t>
      </w:r>
      <w:r>
        <w:rPr>
          <w:rFonts w:ascii="宋体" w:hAnsi="宋体"/>
          <w:sz w:val="24"/>
        </w:rPr>
        <w:t>式（</w:t>
      </w:r>
      <w:r>
        <w:rPr>
          <w:rFonts w:hint="eastAsia" w:cs="Times New Roman"/>
          <w:sz w:val="24"/>
          <w:szCs w:val="24"/>
          <w:lang w:val="en-US" w:eastAsia="zh-CN"/>
        </w:rPr>
        <w:t>F</w:t>
      </w:r>
      <w:r>
        <w:rPr>
          <w:rFonts w:hint="default" w:ascii="Times New Roman" w:hAnsi="Times New Roman" w:cs="Times New Roman"/>
          <w:sz w:val="24"/>
          <w:szCs w:val="24"/>
        </w:rPr>
        <w:t>.</w:t>
      </w:r>
      <w:r>
        <w:rPr>
          <w:rFonts w:hint="eastAsia" w:cs="Times New Roman"/>
          <w:sz w:val="24"/>
          <w:szCs w:val="24"/>
          <w:lang w:val="en-US" w:eastAsia="zh-CN"/>
        </w:rPr>
        <w:t>3</w:t>
      </w:r>
      <w:r>
        <w:rPr>
          <w:rFonts w:ascii="宋体" w:hAnsi="宋体"/>
          <w:sz w:val="24"/>
        </w:rPr>
        <w:t>）</w:t>
      </w:r>
      <w:r>
        <w:rPr>
          <w:rFonts w:hint="eastAsia" w:ascii="宋体" w:hAnsi="宋体"/>
          <w:sz w:val="24"/>
          <w:lang w:val="en-US" w:eastAsia="zh-CN"/>
        </w:rPr>
        <w:t>可</w:t>
      </w:r>
      <w:r>
        <w:rPr>
          <w:rFonts w:hint="eastAsia" w:ascii="宋体" w:hAnsi="宋体"/>
          <w:sz w:val="24"/>
        </w:rPr>
        <w:t>得合成标准不确定度</w:t>
      </w:r>
      <w:r>
        <w:rPr>
          <w:rFonts w:ascii="宋体" w:hAnsi="宋体"/>
          <w:sz w:val="24"/>
        </w:rPr>
        <w:t>：</w:t>
      </w:r>
      <w:r>
        <w:rPr>
          <w:rFonts w:hint="eastAsia" w:ascii="宋体" w:hAnsi="宋体"/>
          <w:sz w:val="24"/>
        </w:rPr>
        <w:t xml:space="preserve"> </w:t>
      </w:r>
    </w:p>
    <w:p>
      <w:pPr>
        <w:ind w:left="0" w:leftChars="0" w:firstLine="0" w:firstLineChars="0"/>
        <w:jc w:val="left"/>
        <w:rPr>
          <w:rFonts w:hint="eastAsia"/>
          <w:lang w:val="en-US" w:eastAsia="zh-CN"/>
        </w:rPr>
      </w:pPr>
      <w:r>
        <w:rPr>
          <w:rFonts w:hint="eastAsia" w:ascii="Times New Roman" w:hAnsi="Times New Roman" w:eastAsia="宋体" w:cs="Times New Roman"/>
          <w:kern w:val="2"/>
          <w:position w:val="-16"/>
          <w:sz w:val="24"/>
          <w:szCs w:val="24"/>
          <w:lang w:val="en-US" w:eastAsia="zh-CN" w:bidi="ar-SA"/>
        </w:rPr>
        <w:object>
          <v:shape id="_x0000_i1225" o:spt="75" type="#_x0000_t75" style="height:22.7pt;width:430.55pt;" o:ole="t" filled="f" o:preferrelative="t" stroked="f" coordsize="21600,21600">
            <v:path/>
            <v:fill on="f" focussize="0,0"/>
            <v:stroke on="f"/>
            <v:imagedata r:id="rId368" o:title=""/>
            <o:lock v:ext="edit" aspectratio="t"/>
            <w10:wrap type="none"/>
            <w10:anchorlock/>
          </v:shape>
          <o:OLEObject Type="Embed" ProgID="Equation.KSEE3" ShapeID="_x0000_i1225" DrawAspect="Content" ObjectID="_1468075925" r:id="rId367">
            <o:LockedField>false</o:LockedField>
          </o:OLEObject>
        </w:object>
      </w:r>
      <w:bookmarkStart w:id="1010" w:name="_Toc2277"/>
      <w:bookmarkStart w:id="1011" w:name="_Toc28169"/>
      <w:bookmarkStart w:id="1012" w:name="_Toc4278"/>
      <w:r>
        <w:rPr>
          <w:rStyle w:val="26"/>
          <w:rFonts w:hint="eastAsia"/>
          <w:lang w:val="en-US" w:eastAsia="zh-CN"/>
        </w:rPr>
        <w:t>F.6  扩展不确定度</w:t>
      </w:r>
      <w:bookmarkEnd w:id="1010"/>
      <w:bookmarkEnd w:id="1011"/>
      <w:bookmarkEnd w:id="1012"/>
    </w:p>
    <w:p>
      <w:pPr>
        <w:rPr>
          <w:rFonts w:ascii="宋体" w:hAnsi="宋体"/>
          <w:sz w:val="24"/>
        </w:rPr>
      </w:pPr>
      <w:r>
        <w:rPr>
          <w:rFonts w:hint="eastAsia" w:ascii="宋体" w:hAnsi="宋体"/>
          <w:sz w:val="24"/>
        </w:rPr>
        <w:t>取</w:t>
      </w:r>
      <w:r>
        <w:rPr>
          <w:rFonts w:ascii="宋体" w:hAnsi="宋体"/>
          <w:sz w:val="24"/>
        </w:rPr>
        <w:t>包含因子</w:t>
      </w:r>
      <w:r>
        <w:rPr>
          <w:rFonts w:hint="default" w:ascii="Times New Roman" w:hAnsi="Times New Roman" w:cs="Times New Roman"/>
          <w:i/>
          <w:iCs/>
          <w:sz w:val="24"/>
          <w:lang w:val="en-US" w:eastAsia="zh-CN"/>
        </w:rPr>
        <w:t>k</w:t>
      </w:r>
      <w:r>
        <w:rPr>
          <w:rFonts w:hint="default" w:ascii="Times New Roman" w:hAnsi="Times New Roman" w:cs="Times New Roman"/>
          <w:sz w:val="24"/>
          <w:lang w:val="en-US" w:eastAsia="zh-CN"/>
        </w:rPr>
        <w:t>=2</w:t>
      </w:r>
      <w:r>
        <w:rPr>
          <w:rFonts w:hint="eastAsia" w:ascii="宋体" w:hAnsi="宋体"/>
        </w:rPr>
        <w:t>，</w:t>
      </w:r>
      <w:r>
        <w:rPr>
          <w:rFonts w:hint="eastAsia" w:ascii="宋体" w:hAnsi="宋体"/>
          <w:sz w:val="24"/>
          <w:lang w:val="en-US" w:eastAsia="zh-CN"/>
        </w:rPr>
        <w:t>可</w:t>
      </w:r>
      <w:r>
        <w:rPr>
          <w:rFonts w:hint="eastAsia" w:ascii="宋体" w:hAnsi="宋体"/>
          <w:sz w:val="24"/>
        </w:rPr>
        <w:t>得</w:t>
      </w:r>
      <w:r>
        <w:rPr>
          <w:rFonts w:hint="eastAsia" w:ascii="宋体" w:hAnsi="宋体"/>
          <w:sz w:val="24"/>
          <w:lang w:val="en-US" w:eastAsia="zh-CN"/>
        </w:rPr>
        <w:t>扩展</w:t>
      </w:r>
      <w:r>
        <w:rPr>
          <w:rFonts w:hint="eastAsia" w:ascii="宋体" w:hAnsi="宋体"/>
          <w:sz w:val="24"/>
        </w:rPr>
        <w:t>不确定度</w:t>
      </w:r>
      <w:r>
        <w:rPr>
          <w:rFonts w:ascii="宋体" w:hAnsi="宋体"/>
          <w:sz w:val="24"/>
        </w:rPr>
        <w:t>：</w:t>
      </w:r>
    </w:p>
    <w:p>
      <w:pPr>
        <w:rPr>
          <w:rFonts w:ascii="宋体" w:hAnsi="宋体"/>
          <w:sz w:val="24"/>
        </w:rPr>
      </w:pPr>
      <w:r>
        <w:rPr>
          <w:rFonts w:hint="eastAsia" w:ascii="Times New Roman" w:hAnsi="Times New Roman" w:eastAsia="宋体" w:cs="Times New Roman"/>
          <w:kern w:val="2"/>
          <w:position w:val="-12"/>
          <w:sz w:val="24"/>
          <w:szCs w:val="24"/>
          <w:lang w:val="en-US" w:eastAsia="zh-CN" w:bidi="ar-SA"/>
        </w:rPr>
        <w:object>
          <v:shape id="_x0000_i1226" o:spt="75" type="#_x0000_t75" style="height:18pt;width:262pt;" o:ole="t" filled="f" o:preferrelative="t" stroked="f" coordsize="21600,21600">
            <v:path/>
            <v:fill on="f" focussize="0,0"/>
            <v:stroke on="f"/>
            <v:imagedata r:id="rId370" o:title=""/>
            <o:lock v:ext="edit" aspectratio="t"/>
            <w10:wrap type="none"/>
            <w10:anchorlock/>
          </v:shape>
          <o:OLEObject Type="Embed" ProgID="Equation.KSEE3" ShapeID="_x0000_i1226" DrawAspect="Content" ObjectID="_1468075926" r:id="rId369">
            <o:LockedField>false</o:LockedField>
          </o:OLEObject>
        </w:object>
      </w: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r>
        <w:rPr>
          <w:rFonts w:ascii="宋体" w:hAnsi="宋体"/>
          <w:sz w:val="24"/>
        </w:rPr>
        <w:br w:type="page"/>
      </w:r>
    </w:p>
    <w:p>
      <w:pPr>
        <w:pStyle w:val="2"/>
        <w:keepNext/>
        <w:keepLines w:val="0"/>
        <w:pageBreakBefore w:val="0"/>
        <w:widowControl w:val="0"/>
        <w:kinsoku/>
        <w:wordWrap/>
        <w:overflowPunct/>
        <w:topLinePunct w:val="0"/>
        <w:autoSpaceDE/>
        <w:autoSpaceDN/>
        <w:bidi w:val="0"/>
        <w:adjustRightInd/>
        <w:snapToGrid/>
        <w:spacing w:before="0" w:beforeLines="0" w:after="0" w:afterLines="0"/>
        <w:textAlignment w:val="auto"/>
        <w:rPr>
          <w:rFonts w:hint="eastAsia" w:eastAsia="黑体"/>
          <w:color w:val="auto"/>
          <w:sz w:val="28"/>
          <w:szCs w:val="28"/>
          <w:lang w:eastAsia="zh-CN"/>
        </w:rPr>
      </w:pPr>
      <w:bookmarkStart w:id="1013" w:name="_Toc20255"/>
      <w:bookmarkStart w:id="1014" w:name="_Toc29630"/>
      <w:r>
        <w:rPr>
          <w:color w:val="auto"/>
          <w:sz w:val="28"/>
          <w:szCs w:val="28"/>
        </w:rPr>
        <w:t>附录</w:t>
      </w:r>
      <w:r>
        <w:rPr>
          <w:rFonts w:hint="eastAsia"/>
          <w:color w:val="auto"/>
          <w:sz w:val="28"/>
          <w:szCs w:val="28"/>
        </w:rPr>
        <w:t xml:space="preserve"> </w:t>
      </w:r>
      <w:bookmarkEnd w:id="1013"/>
      <w:r>
        <w:rPr>
          <w:rFonts w:hint="eastAsia"/>
          <w:color w:val="auto"/>
          <w:sz w:val="28"/>
          <w:szCs w:val="28"/>
          <w:lang w:val="en-US" w:eastAsia="zh-CN"/>
        </w:rPr>
        <w:t>G</w:t>
      </w:r>
      <w:bookmarkEnd w:id="1014"/>
    </w:p>
    <w:p>
      <w:pPr>
        <w:pStyle w:val="53"/>
        <w:adjustRightInd w:val="0"/>
        <w:snapToGrid w:val="0"/>
        <w:spacing w:before="0" w:after="0"/>
        <w:outlineLvl w:val="0"/>
        <w:rPr>
          <w:rFonts w:hint="eastAsia" w:ascii="黑体" w:hAnsi="黑体" w:eastAsia="黑体" w:cs="黑体"/>
          <w:kern w:val="2"/>
          <w:sz w:val="28"/>
          <w:szCs w:val="28"/>
          <w:highlight w:val="none"/>
          <w:lang w:val="en-US" w:eastAsia="zh-CN" w:bidi="ar-SA"/>
        </w:rPr>
      </w:pPr>
      <w:bookmarkStart w:id="1015" w:name="_Toc14117"/>
      <w:bookmarkStart w:id="1016" w:name="_Toc4399"/>
      <w:bookmarkStart w:id="1017" w:name="_Toc14577"/>
      <w:r>
        <w:rPr>
          <w:rFonts w:hint="eastAsia" w:ascii="黑体" w:hAnsi="黑体" w:eastAsia="黑体" w:cs="黑体"/>
          <w:kern w:val="2"/>
          <w:sz w:val="28"/>
          <w:szCs w:val="28"/>
          <w:highlight w:val="none"/>
          <w:lang w:val="en-US" w:eastAsia="zh-CN" w:bidi="ar-SA"/>
        </w:rPr>
        <w:t>体积修正型</w:t>
      </w:r>
      <w:r>
        <w:rPr>
          <w:rFonts w:hint="eastAsia" w:hAnsi="黑体" w:cs="黑体"/>
          <w:kern w:val="2"/>
          <w:sz w:val="28"/>
          <w:szCs w:val="28"/>
          <w:highlight w:val="none"/>
          <w:lang w:val="en-US" w:eastAsia="zh-CN" w:bidi="ar-SA"/>
        </w:rPr>
        <w:t>气体涡轮</w:t>
      </w:r>
      <w:r>
        <w:rPr>
          <w:rFonts w:hint="eastAsia" w:ascii="黑体" w:hAnsi="黑体" w:eastAsia="黑体" w:cs="黑体"/>
          <w:kern w:val="2"/>
          <w:sz w:val="28"/>
          <w:szCs w:val="28"/>
          <w:highlight w:val="none"/>
          <w:lang w:val="en-US" w:eastAsia="zh-CN" w:bidi="ar-SA"/>
        </w:rPr>
        <w:t>流量计</w:t>
      </w:r>
      <w:r>
        <w:rPr>
          <w:rFonts w:hint="eastAsia" w:hAnsi="黑体" w:cs="黑体"/>
          <w:kern w:val="2"/>
          <w:sz w:val="28"/>
          <w:szCs w:val="28"/>
          <w:highlight w:val="none"/>
          <w:lang w:val="en-US" w:eastAsia="zh-CN" w:bidi="ar-SA"/>
        </w:rPr>
        <w:t>体积修正仪</w:t>
      </w:r>
      <w:r>
        <w:rPr>
          <w:rFonts w:hint="eastAsia" w:ascii="黑体" w:hAnsi="黑体" w:eastAsia="黑体" w:cs="黑体"/>
          <w:kern w:val="2"/>
          <w:sz w:val="28"/>
          <w:szCs w:val="28"/>
          <w:highlight w:val="none"/>
          <w:lang w:val="en-US" w:eastAsia="zh-CN" w:bidi="ar-SA"/>
        </w:rPr>
        <w:t>示值误差</w:t>
      </w:r>
      <w:bookmarkEnd w:id="1015"/>
      <w:bookmarkEnd w:id="1016"/>
      <w:bookmarkEnd w:id="1017"/>
    </w:p>
    <w:p>
      <w:pPr>
        <w:pStyle w:val="53"/>
        <w:adjustRightInd w:val="0"/>
        <w:snapToGrid w:val="0"/>
        <w:spacing w:before="0" w:after="0"/>
        <w:outlineLvl w:val="0"/>
        <w:rPr>
          <w:rFonts w:hint="eastAsia" w:ascii="宋体" w:hAnsi="宋体" w:eastAsia="宋体" w:cs="宋体"/>
          <w:kern w:val="2"/>
          <w:sz w:val="28"/>
          <w:szCs w:val="28"/>
          <w:highlight w:val="none"/>
          <w:lang w:val="en-US" w:eastAsia="zh-CN" w:bidi="ar-SA"/>
        </w:rPr>
      </w:pPr>
      <w:bookmarkStart w:id="1018" w:name="_Toc15258"/>
      <w:bookmarkStart w:id="1019" w:name="_Toc3403"/>
      <w:bookmarkStart w:id="1020" w:name="_Toc23916"/>
      <w:r>
        <w:rPr>
          <w:rFonts w:hint="eastAsia" w:ascii="黑体" w:hAnsi="黑体" w:eastAsia="黑体" w:cs="黑体"/>
          <w:kern w:val="2"/>
          <w:sz w:val="28"/>
          <w:szCs w:val="28"/>
          <w:highlight w:val="none"/>
          <w:lang w:val="en-US" w:eastAsia="zh-CN" w:bidi="ar-SA"/>
        </w:rPr>
        <w:t>测量结果不确定度评定示例</w:t>
      </w:r>
      <w:bookmarkEnd w:id="1018"/>
      <w:bookmarkEnd w:id="1019"/>
      <w:bookmarkEnd w:id="1020"/>
    </w:p>
    <w:p>
      <w:pPr>
        <w:spacing w:line="360" w:lineRule="auto"/>
        <w:rPr>
          <w:rFonts w:ascii="黑体" w:hAnsi="黑体" w:eastAsia="黑体"/>
          <w:sz w:val="24"/>
          <w:szCs w:val="24"/>
        </w:rPr>
      </w:pPr>
    </w:p>
    <w:p>
      <w:pPr>
        <w:pStyle w:val="3"/>
        <w:bidi w:val="0"/>
        <w:outlineLvl w:val="0"/>
        <w:rPr>
          <w:rFonts w:hint="eastAsia" w:ascii="黑体" w:hAnsi="黑体" w:eastAsia="黑体"/>
          <w:szCs w:val="24"/>
        </w:rPr>
      </w:pPr>
      <w:bookmarkStart w:id="1021" w:name="_Toc17364"/>
      <w:bookmarkStart w:id="1022" w:name="_Toc681"/>
      <w:bookmarkStart w:id="1023" w:name="_Toc18641"/>
      <w:r>
        <w:rPr>
          <w:rFonts w:hint="eastAsia"/>
          <w:lang w:val="en-US" w:eastAsia="zh-CN"/>
        </w:rPr>
        <w:t>G</w:t>
      </w:r>
      <w:r>
        <w:t xml:space="preserve">.1  </w:t>
      </w:r>
      <w:r>
        <w:rPr>
          <w:rFonts w:hint="eastAsia"/>
        </w:rPr>
        <w:t>概述</w:t>
      </w:r>
      <w:bookmarkEnd w:id="1021"/>
      <w:bookmarkEnd w:id="1022"/>
      <w:bookmarkEnd w:id="1023"/>
    </w:p>
    <w:p>
      <w:pPr>
        <w:pStyle w:val="4"/>
        <w:bidi w:val="0"/>
        <w:outlineLvl w:val="0"/>
        <w:rPr>
          <w:rFonts w:hint="eastAsia" w:ascii="宋体" w:hAnsi="宋体" w:cs="宋体"/>
          <w:szCs w:val="24"/>
        </w:rPr>
      </w:pPr>
      <w:bookmarkStart w:id="1024" w:name="_Toc22159"/>
      <w:bookmarkStart w:id="1025" w:name="_Toc26629"/>
      <w:bookmarkStart w:id="1026" w:name="_Toc32181"/>
      <w:r>
        <w:rPr>
          <w:rFonts w:hint="eastAsia"/>
          <w:lang w:val="en-US" w:eastAsia="zh-CN"/>
        </w:rPr>
        <w:t>G</w:t>
      </w:r>
      <w:r>
        <w:rPr>
          <w:rFonts w:hint="default"/>
        </w:rPr>
        <w:t>.1.</w:t>
      </w:r>
      <w:r>
        <w:t xml:space="preserve">1  </w:t>
      </w:r>
      <w:r>
        <w:rPr>
          <w:rFonts w:hint="eastAsia"/>
        </w:rPr>
        <w:t>校准方法</w:t>
      </w:r>
      <w:bookmarkEnd w:id="1024"/>
      <w:bookmarkEnd w:id="1025"/>
      <w:bookmarkEnd w:id="1026"/>
    </w:p>
    <w:p>
      <w:pPr>
        <w:rPr>
          <w:rFonts w:hint="default" w:cs="Times New Roman"/>
          <w:lang w:val="en-US" w:eastAsia="zh-CN"/>
        </w:rPr>
      </w:pPr>
      <w:r>
        <w:rPr>
          <w:rFonts w:hint="eastAsia" w:ascii="Times New Roman" w:hAnsi="Times New Roman" w:eastAsia="宋体" w:cs="Times New Roman"/>
          <w:kern w:val="2"/>
          <w:sz w:val="24"/>
          <w:szCs w:val="24"/>
          <w:lang w:val="en-US" w:eastAsia="zh-CN" w:bidi="ar-SA"/>
        </w:rPr>
        <w:t>按本规范给出的校准方法，完成校准前的准备工作</w:t>
      </w:r>
      <w:r>
        <w:rPr>
          <w:rFonts w:hint="eastAsia" w:cs="Times New Roman"/>
          <w:kern w:val="2"/>
          <w:sz w:val="24"/>
          <w:szCs w:val="24"/>
          <w:lang w:val="en-US" w:eastAsia="zh-CN" w:bidi="ar-SA"/>
        </w:rPr>
        <w:t>。</w:t>
      </w:r>
      <w:r>
        <w:rPr>
          <w:rFonts w:hint="eastAsia"/>
          <w:lang w:val="en-US" w:eastAsia="zh-CN"/>
        </w:rPr>
        <w:t>选择需要的工况瞬时流量</w:t>
      </w:r>
      <w:r>
        <w:rPr>
          <w:rFonts w:hint="eastAsia"/>
          <w:i/>
          <w:iCs/>
          <w:lang w:val="en-US" w:eastAsia="zh-CN"/>
        </w:rPr>
        <w:t>q</w:t>
      </w:r>
      <w:r>
        <w:rPr>
          <w:rFonts w:hint="eastAsia"/>
          <w:lang w:val="en-US" w:eastAsia="zh-CN"/>
        </w:rPr>
        <w:t>、压力</w:t>
      </w:r>
      <w:r>
        <w:rPr>
          <w:rFonts w:hint="eastAsia"/>
          <w:i/>
          <w:iCs/>
          <w:lang w:val="en-US" w:eastAsia="zh-CN"/>
        </w:rPr>
        <w:t>p</w:t>
      </w:r>
      <w:r>
        <w:rPr>
          <w:rFonts w:hint="eastAsia"/>
          <w:lang w:val="en-US" w:eastAsia="zh-CN"/>
        </w:rPr>
        <w:t>、温度</w:t>
      </w:r>
      <w:r>
        <w:rPr>
          <w:rFonts w:hint="eastAsia"/>
          <w:i/>
          <w:iCs/>
          <w:lang w:val="en-US" w:eastAsia="zh-CN"/>
        </w:rPr>
        <w:t>t</w:t>
      </w:r>
      <w:r>
        <w:rPr>
          <w:rFonts w:hint="eastAsia"/>
          <w:lang w:val="en-US" w:eastAsia="zh-CN"/>
        </w:rPr>
        <w:t>，调整设备使体积修正仪三个参数的示值达到预设值，待三个参数的示值稳定后，读取一段时间（一般不少于10min）的标况流量累积量，并计算</w:t>
      </w:r>
      <w:r>
        <w:rPr>
          <w:rFonts w:hint="eastAsia"/>
        </w:rPr>
        <w:t>体积修正仪</w:t>
      </w:r>
      <w:r>
        <w:rPr>
          <w:rFonts w:hint="eastAsia"/>
          <w:lang w:val="en-US" w:eastAsia="zh-CN"/>
        </w:rPr>
        <w:t>示值误差。</w:t>
      </w:r>
    </w:p>
    <w:p>
      <w:pPr>
        <w:pStyle w:val="4"/>
        <w:bidi w:val="0"/>
        <w:outlineLvl w:val="0"/>
        <w:rPr>
          <w:rFonts w:hint="eastAsia" w:ascii="宋体" w:hAnsi="宋体" w:cs="宋体"/>
          <w:szCs w:val="24"/>
        </w:rPr>
      </w:pPr>
      <w:bookmarkStart w:id="1027" w:name="_Toc15466"/>
      <w:bookmarkStart w:id="1028" w:name="_Toc928"/>
      <w:bookmarkStart w:id="1029" w:name="_Toc11405"/>
      <w:r>
        <w:rPr>
          <w:rFonts w:hint="eastAsia"/>
          <w:lang w:val="en-US" w:eastAsia="zh-CN"/>
        </w:rPr>
        <w:t>G</w:t>
      </w:r>
      <w:r>
        <w:t xml:space="preserve">.1.2  </w:t>
      </w:r>
      <w:r>
        <w:rPr>
          <w:rFonts w:hint="eastAsia"/>
        </w:rPr>
        <w:t>测量标准</w:t>
      </w:r>
      <w:bookmarkEnd w:id="1027"/>
      <w:bookmarkEnd w:id="1028"/>
      <w:bookmarkEnd w:id="1029"/>
    </w:p>
    <w:p>
      <w:pPr>
        <w:spacing w:line="360" w:lineRule="auto"/>
        <w:ind w:firstLine="480" w:firstLineChars="200"/>
        <w:rPr>
          <w:rFonts w:hint="eastAsia" w:ascii="宋体" w:hAnsi="宋体" w:cs="宋体"/>
          <w:sz w:val="24"/>
          <w:szCs w:val="24"/>
        </w:rPr>
      </w:pPr>
      <w:r>
        <w:rPr>
          <w:rFonts w:hint="eastAsia" w:ascii="宋体" w:hAnsi="宋体" w:cs="宋体"/>
          <w:sz w:val="24"/>
          <w:szCs w:val="24"/>
        </w:rPr>
        <w:t>本示例中所用测量标准名称及技术指标见表</w:t>
      </w:r>
      <w:r>
        <w:rPr>
          <w:rFonts w:hint="eastAsia" w:cs="Times New Roman"/>
          <w:sz w:val="24"/>
          <w:szCs w:val="24"/>
          <w:lang w:val="en-US" w:eastAsia="zh-CN"/>
        </w:rPr>
        <w:t>G</w:t>
      </w:r>
      <w:r>
        <w:rPr>
          <w:rFonts w:hint="default" w:ascii="Times New Roman" w:hAnsi="Times New Roman" w:cs="Times New Roman"/>
          <w:sz w:val="24"/>
          <w:szCs w:val="24"/>
        </w:rPr>
        <w:t>.1</w:t>
      </w:r>
      <w:r>
        <w:rPr>
          <w:rFonts w:hint="eastAsia" w:ascii="宋体" w:hAnsi="宋体" w:cs="宋体"/>
          <w:sz w:val="24"/>
          <w:szCs w:val="24"/>
        </w:rPr>
        <w:t>。</w:t>
      </w:r>
    </w:p>
    <w:p>
      <w:pPr>
        <w:spacing w:line="360" w:lineRule="auto"/>
        <w:jc w:val="center"/>
        <w:outlineLvl w:val="0"/>
        <w:rPr>
          <w:rFonts w:hint="eastAsia" w:ascii="黑体" w:hAnsi="黑体" w:eastAsia="黑体" w:cs="宋体"/>
          <w:sz w:val="21"/>
          <w:szCs w:val="21"/>
          <w:lang w:eastAsia="zh-CN"/>
        </w:rPr>
      </w:pPr>
      <w:bookmarkStart w:id="1030" w:name="_Toc5518"/>
      <w:bookmarkStart w:id="1031" w:name="_Toc26306"/>
      <w:bookmarkStart w:id="1032" w:name="_Toc11377"/>
      <w:r>
        <w:rPr>
          <w:rFonts w:hint="eastAsia" w:ascii="黑体" w:hAnsi="黑体" w:eastAsia="黑体" w:cs="宋体"/>
          <w:sz w:val="21"/>
          <w:szCs w:val="21"/>
        </w:rPr>
        <w:t>表</w:t>
      </w:r>
      <w:r>
        <w:rPr>
          <w:rFonts w:hint="eastAsia" w:ascii="黑体" w:hAnsi="黑体" w:eastAsia="黑体" w:cs="宋体"/>
          <w:sz w:val="21"/>
          <w:szCs w:val="21"/>
          <w:lang w:val="en-US" w:eastAsia="zh-CN"/>
        </w:rPr>
        <w:t>G</w:t>
      </w:r>
      <w:r>
        <w:rPr>
          <w:rFonts w:hint="eastAsia" w:ascii="黑体" w:hAnsi="黑体" w:eastAsia="黑体" w:cs="宋体"/>
          <w:sz w:val="21"/>
          <w:szCs w:val="21"/>
        </w:rPr>
        <w:t>.1  测量标准</w:t>
      </w:r>
      <w:r>
        <w:rPr>
          <w:rFonts w:hint="eastAsia" w:ascii="黑体" w:hAnsi="黑体" w:eastAsia="黑体" w:cs="宋体"/>
          <w:sz w:val="21"/>
          <w:szCs w:val="21"/>
          <w:lang w:val="en-US" w:eastAsia="zh-CN"/>
        </w:rPr>
        <w:t>信息</w:t>
      </w:r>
      <w:bookmarkEnd w:id="1030"/>
      <w:bookmarkEnd w:id="1031"/>
      <w:bookmarkEnd w:id="1032"/>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3"/>
        <w:gridCol w:w="1788"/>
        <w:gridCol w:w="1237"/>
        <w:gridCol w:w="23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3" w:type="dxa"/>
            <w:noWrap w:val="0"/>
            <w:vAlign w:val="center"/>
          </w:tcPr>
          <w:p>
            <w:pPr>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名称</w:t>
            </w:r>
          </w:p>
        </w:tc>
        <w:tc>
          <w:tcPr>
            <w:tcW w:w="1788" w:type="dxa"/>
            <w:noWrap w:val="0"/>
            <w:vAlign w:val="center"/>
          </w:tcPr>
          <w:p>
            <w:pPr>
              <w:tabs>
                <w:tab w:val="left" w:pos="633"/>
                <w:tab w:val="center" w:pos="1272"/>
              </w:tabs>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测量范围</w:t>
            </w:r>
          </w:p>
        </w:tc>
        <w:tc>
          <w:tcPr>
            <w:tcW w:w="1237" w:type="dxa"/>
            <w:noWrap w:val="0"/>
            <w:vAlign w:val="center"/>
          </w:tcPr>
          <w:p>
            <w:pPr>
              <w:ind w:left="0" w:leftChars="0" w:firstLine="0" w:firstLineChars="0"/>
              <w:jc w:val="center"/>
              <w:rPr>
                <w:rFonts w:hint="eastAsia" w:ascii="宋体" w:hAnsi="宋体" w:cs="宋体"/>
                <w:sz w:val="21"/>
                <w:szCs w:val="21"/>
              </w:rPr>
            </w:pPr>
            <w:r>
              <w:rPr>
                <w:rFonts w:hint="eastAsia" w:ascii="宋体" w:hAnsi="宋体"/>
                <w:color w:val="000000"/>
                <w:sz w:val="21"/>
                <w:szCs w:val="21"/>
              </w:rPr>
              <w:t>不确定度</w:t>
            </w:r>
          </w:p>
        </w:tc>
        <w:tc>
          <w:tcPr>
            <w:tcW w:w="2350" w:type="dxa"/>
            <w:noWrap w:val="0"/>
            <w:vAlign w:val="center"/>
          </w:tcPr>
          <w:p>
            <w:pPr>
              <w:ind w:left="0" w:leftChars="0" w:firstLine="0" w:firstLineChars="0"/>
              <w:jc w:val="center"/>
              <w:rPr>
                <w:rFonts w:hint="eastAsia" w:ascii="宋体" w:hAnsi="宋体" w:eastAsia="宋体"/>
                <w:color w:val="000000"/>
                <w:sz w:val="21"/>
                <w:szCs w:val="21"/>
                <w:lang w:val="en-US" w:eastAsia="zh-CN"/>
              </w:rPr>
            </w:pPr>
            <w:r>
              <w:rPr>
                <w:rFonts w:hint="eastAsia" w:ascii="宋体" w:hAnsi="宋体"/>
                <w:color w:val="000000"/>
                <w:sz w:val="21"/>
                <w:szCs w:val="21"/>
                <w:lang w:val="en-US" w:eastAsia="zh-CN"/>
              </w:rPr>
              <w:t>用途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1663" w:type="dxa"/>
            <w:vMerge w:val="restart"/>
            <w:noWrap w:val="0"/>
            <w:vAlign w:val="center"/>
          </w:tcPr>
          <w:p>
            <w:pPr>
              <w:spacing w:line="360" w:lineRule="auto"/>
              <w:ind w:left="0" w:leftChars="0" w:firstLine="0" w:firstLineChars="0"/>
              <w:jc w:val="center"/>
              <w:rPr>
                <w:rFonts w:hint="eastAsia" w:cs="Times New Roman"/>
                <w:sz w:val="21"/>
                <w:szCs w:val="21"/>
                <w:lang w:val="en-US" w:eastAsia="zh-CN"/>
              </w:rPr>
            </w:pPr>
            <w:r>
              <w:rPr>
                <w:rFonts w:hint="eastAsia" w:cs="Times New Roman"/>
                <w:sz w:val="21"/>
                <w:szCs w:val="21"/>
                <w:lang w:val="en-US" w:eastAsia="zh-CN"/>
              </w:rPr>
              <w:t>便携式流量积算仪校准器</w:t>
            </w:r>
          </w:p>
        </w:tc>
        <w:tc>
          <w:tcPr>
            <w:tcW w:w="1788" w:type="dxa"/>
            <w:noWrap w:val="0"/>
            <w:vAlign w:val="center"/>
          </w:tcPr>
          <w:p>
            <w:pPr>
              <w:spacing w:line="360" w:lineRule="auto"/>
              <w:ind w:left="0" w:leftChars="0" w:firstLine="0" w:firstLineChars="0"/>
              <w:jc w:val="center"/>
              <w:rPr>
                <w:rFonts w:hint="eastAsia" w:cs="Times New Roman"/>
                <w:sz w:val="21"/>
                <w:szCs w:val="21"/>
                <w:lang w:val="en-US" w:eastAsia="zh-CN"/>
              </w:rPr>
            </w:pPr>
            <w:r>
              <w:rPr>
                <w:rFonts w:hint="eastAsia" w:cs="Times New Roman"/>
                <w:sz w:val="21"/>
                <w:szCs w:val="21"/>
                <w:lang w:val="en-US" w:eastAsia="zh-CN"/>
              </w:rPr>
              <w:t>输出频率：</w:t>
            </w:r>
          </w:p>
          <w:p>
            <w:pPr>
              <w:spacing w:line="360" w:lineRule="auto"/>
              <w:ind w:left="0" w:leftChars="0" w:firstLine="0" w:firstLineChars="0"/>
              <w:jc w:val="center"/>
              <w:rPr>
                <w:rFonts w:hint="eastAsia" w:cs="Times New Roman"/>
                <w:sz w:val="21"/>
                <w:szCs w:val="21"/>
                <w:lang w:val="en-US" w:eastAsia="zh-CN"/>
              </w:rPr>
            </w:pPr>
            <w:r>
              <w:rPr>
                <w:rFonts w:hint="eastAsia" w:cs="Times New Roman"/>
                <w:sz w:val="21"/>
                <w:szCs w:val="21"/>
                <w:lang w:val="en-US" w:eastAsia="zh-CN"/>
              </w:rPr>
              <w:t>(0</w:t>
            </w: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50000)Hz</w:t>
            </w:r>
          </w:p>
        </w:tc>
        <w:tc>
          <w:tcPr>
            <w:tcW w:w="1237" w:type="dxa"/>
            <w:noWrap w:val="0"/>
            <w:vAlign w:val="center"/>
          </w:tcPr>
          <w:p>
            <w:pPr>
              <w:spacing w:line="360" w:lineRule="auto"/>
              <w:ind w:left="0" w:leftChars="0" w:firstLine="0" w:firstLineChars="0"/>
              <w:jc w:val="center"/>
              <w:rPr>
                <w:rFonts w:hint="eastAsia" w:cs="Times New Roman"/>
                <w:sz w:val="21"/>
                <w:szCs w:val="21"/>
                <w:lang w:val="en-US" w:eastAsia="zh-CN"/>
              </w:rPr>
            </w:pPr>
            <w:r>
              <w:rPr>
                <w:rFonts w:hint="eastAsia" w:cs="Times New Roman"/>
                <w:sz w:val="21"/>
                <w:szCs w:val="21"/>
                <w:lang w:val="en-US" w:eastAsia="zh-CN"/>
              </w:rPr>
              <w:t>0.01%</w:t>
            </w:r>
          </w:p>
        </w:tc>
        <w:tc>
          <w:tcPr>
            <w:tcW w:w="2350" w:type="dxa"/>
            <w:noWrap w:val="0"/>
            <w:vAlign w:val="center"/>
          </w:tcPr>
          <w:p>
            <w:pPr>
              <w:spacing w:line="360" w:lineRule="auto"/>
              <w:ind w:left="0" w:leftChars="0" w:firstLine="0" w:firstLineChars="0"/>
              <w:jc w:val="center"/>
              <w:rPr>
                <w:rFonts w:hint="default" w:cs="Times New Roman"/>
                <w:sz w:val="21"/>
                <w:szCs w:val="21"/>
                <w:lang w:val="en-US" w:eastAsia="zh-CN"/>
              </w:rPr>
            </w:pPr>
            <w:r>
              <w:rPr>
                <w:rFonts w:hint="eastAsia" w:cs="Times New Roman"/>
                <w:i w:val="0"/>
                <w:iCs w:val="0"/>
                <w:sz w:val="21"/>
                <w:szCs w:val="21"/>
                <w:lang w:val="en-US" w:eastAsia="zh-CN"/>
              </w:rPr>
              <w:t>为</w:t>
            </w:r>
            <w:r>
              <w:rPr>
                <w:rFonts w:hint="eastAsia" w:cs="Times New Roman"/>
                <w:i/>
                <w:iCs/>
                <w:sz w:val="21"/>
                <w:szCs w:val="21"/>
                <w:lang w:val="en-US" w:eastAsia="zh-CN"/>
              </w:rPr>
              <w:t>q</w:t>
            </w:r>
            <w:r>
              <w:rPr>
                <w:rFonts w:hint="eastAsia" w:cs="Times New Roman"/>
                <w:sz w:val="21"/>
                <w:szCs w:val="21"/>
                <w:lang w:val="en-US" w:eastAsia="zh-CN"/>
              </w:rPr>
              <w:t>提供模拟信号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1663" w:type="dxa"/>
            <w:vMerge w:val="continue"/>
            <w:noWrap w:val="0"/>
            <w:vAlign w:val="center"/>
          </w:tcPr>
          <w:p>
            <w:pPr>
              <w:spacing w:line="360" w:lineRule="auto"/>
              <w:ind w:left="0" w:leftChars="0" w:firstLine="0" w:firstLineChars="0"/>
              <w:jc w:val="center"/>
              <w:rPr>
                <w:rFonts w:hint="eastAsia" w:cs="Times New Roman"/>
                <w:sz w:val="21"/>
                <w:szCs w:val="21"/>
                <w:lang w:val="en-US" w:eastAsia="zh-CN"/>
              </w:rPr>
            </w:pPr>
          </w:p>
        </w:tc>
        <w:tc>
          <w:tcPr>
            <w:tcW w:w="1788" w:type="dxa"/>
            <w:noWrap w:val="0"/>
            <w:vAlign w:val="center"/>
          </w:tcPr>
          <w:p>
            <w:pPr>
              <w:spacing w:line="360" w:lineRule="auto"/>
              <w:ind w:left="0" w:leftChars="0" w:firstLine="0" w:firstLineChars="0"/>
              <w:jc w:val="center"/>
              <w:rPr>
                <w:rFonts w:hint="eastAsia" w:cs="Times New Roman"/>
                <w:sz w:val="21"/>
                <w:szCs w:val="21"/>
                <w:lang w:val="en-US" w:eastAsia="zh-CN"/>
              </w:rPr>
            </w:pPr>
            <w:r>
              <w:rPr>
                <w:rFonts w:hint="eastAsia" w:cs="Times New Roman"/>
                <w:sz w:val="21"/>
                <w:szCs w:val="21"/>
                <w:lang w:val="en-US" w:eastAsia="zh-CN"/>
              </w:rPr>
              <w:t>输出直流电流：</w:t>
            </w:r>
          </w:p>
          <w:p>
            <w:pPr>
              <w:spacing w:line="360" w:lineRule="auto"/>
              <w:ind w:left="0" w:leftChars="0" w:firstLine="0" w:firstLineChars="0"/>
              <w:jc w:val="center"/>
              <w:rPr>
                <w:rFonts w:hint="default" w:cs="Times New Roman"/>
                <w:sz w:val="21"/>
                <w:szCs w:val="21"/>
                <w:lang w:val="en-US" w:eastAsia="zh-CN"/>
              </w:rPr>
            </w:pPr>
            <w:r>
              <w:rPr>
                <w:rFonts w:hint="eastAsia" w:cs="Times New Roman"/>
                <w:sz w:val="21"/>
                <w:szCs w:val="21"/>
                <w:lang w:val="en-US" w:eastAsia="zh-CN"/>
              </w:rPr>
              <w:t>(0</w:t>
            </w: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22)mA</w:t>
            </w:r>
          </w:p>
        </w:tc>
        <w:tc>
          <w:tcPr>
            <w:tcW w:w="1237" w:type="dxa"/>
            <w:noWrap w:val="0"/>
            <w:vAlign w:val="center"/>
          </w:tcPr>
          <w:p>
            <w:pPr>
              <w:spacing w:line="360" w:lineRule="auto"/>
              <w:ind w:left="0" w:leftChars="0" w:firstLine="0" w:firstLineChars="0"/>
              <w:jc w:val="center"/>
              <w:rPr>
                <w:rFonts w:hint="default" w:cs="Times New Roman"/>
                <w:sz w:val="21"/>
                <w:szCs w:val="21"/>
                <w:lang w:val="en-US" w:eastAsia="zh-CN"/>
              </w:rPr>
            </w:pPr>
            <w:r>
              <w:rPr>
                <w:rFonts w:hint="eastAsia" w:cs="Times New Roman"/>
                <w:sz w:val="21"/>
                <w:szCs w:val="21"/>
                <w:lang w:val="en-US" w:eastAsia="zh-CN"/>
              </w:rPr>
              <w:t>0.01%</w:t>
            </w:r>
          </w:p>
        </w:tc>
        <w:tc>
          <w:tcPr>
            <w:tcW w:w="2350" w:type="dxa"/>
            <w:noWrap w:val="0"/>
            <w:vAlign w:val="center"/>
          </w:tcPr>
          <w:p>
            <w:pPr>
              <w:spacing w:line="360" w:lineRule="auto"/>
              <w:ind w:left="0" w:leftChars="0" w:firstLine="0" w:firstLineChars="0"/>
              <w:jc w:val="center"/>
              <w:rPr>
                <w:rFonts w:hint="default" w:cs="Times New Roman"/>
                <w:sz w:val="21"/>
                <w:szCs w:val="21"/>
                <w:lang w:val="en-US" w:eastAsia="zh-CN"/>
              </w:rPr>
            </w:pPr>
            <w:r>
              <w:rPr>
                <w:rFonts w:hint="eastAsia" w:cs="Times New Roman"/>
                <w:i w:val="0"/>
                <w:iCs w:val="0"/>
                <w:sz w:val="21"/>
                <w:szCs w:val="21"/>
                <w:lang w:val="en-US" w:eastAsia="zh-CN"/>
              </w:rPr>
              <w:t>为</w:t>
            </w:r>
            <w:r>
              <w:rPr>
                <w:rFonts w:hint="eastAsia" w:cs="Times New Roman"/>
                <w:i/>
                <w:iCs/>
                <w:sz w:val="21"/>
                <w:szCs w:val="21"/>
                <w:lang w:val="en-US" w:eastAsia="zh-CN"/>
              </w:rPr>
              <w:t>p、t</w:t>
            </w:r>
            <w:r>
              <w:rPr>
                <w:rFonts w:hint="eastAsia" w:cs="Times New Roman"/>
                <w:sz w:val="21"/>
                <w:szCs w:val="21"/>
                <w:lang w:val="en-US" w:eastAsia="zh-CN"/>
              </w:rPr>
              <w:t>提供模拟信号</w:t>
            </w:r>
          </w:p>
        </w:tc>
      </w:tr>
    </w:tbl>
    <w:p>
      <w:pPr>
        <w:pStyle w:val="4"/>
        <w:bidi w:val="0"/>
        <w:outlineLvl w:val="0"/>
      </w:pPr>
      <w:bookmarkStart w:id="1033" w:name="_Toc29137"/>
      <w:bookmarkStart w:id="1034" w:name="_Toc607"/>
      <w:bookmarkStart w:id="1035" w:name="_Toc101"/>
      <w:r>
        <w:rPr>
          <w:rFonts w:hint="eastAsia"/>
          <w:lang w:val="en-US" w:eastAsia="zh-CN"/>
        </w:rPr>
        <w:t>G</w:t>
      </w:r>
      <w:r>
        <w:t>.1.3  被</w:t>
      </w:r>
      <w:r>
        <w:rPr>
          <w:rFonts w:hint="eastAsia"/>
          <w:lang w:val="en-US" w:eastAsia="zh-CN"/>
        </w:rPr>
        <w:t>测</w:t>
      </w:r>
      <w:r>
        <w:t>对象</w:t>
      </w:r>
      <w:bookmarkEnd w:id="1033"/>
      <w:bookmarkEnd w:id="1034"/>
      <w:bookmarkEnd w:id="1035"/>
    </w:p>
    <w:p>
      <w:pPr>
        <w:spacing w:line="360" w:lineRule="auto"/>
        <w:ind w:firstLine="480" w:firstLineChars="200"/>
        <w:rPr>
          <w:rFonts w:hint="eastAsia" w:ascii="宋体" w:hAnsi="宋体" w:cs="宋体"/>
          <w:sz w:val="24"/>
          <w:szCs w:val="24"/>
        </w:rPr>
      </w:pPr>
      <w:r>
        <w:rPr>
          <w:rFonts w:hint="eastAsia" w:ascii="宋体" w:hAnsi="宋体" w:cs="宋体"/>
          <w:sz w:val="24"/>
          <w:szCs w:val="24"/>
        </w:rPr>
        <w:t>本示例中所用</w:t>
      </w:r>
      <w:r>
        <w:rPr>
          <w:rFonts w:ascii="宋体" w:hAnsi="宋体"/>
          <w:sz w:val="24"/>
          <w:szCs w:val="24"/>
        </w:rPr>
        <w:t>被</w:t>
      </w:r>
      <w:r>
        <w:rPr>
          <w:rFonts w:hint="eastAsia" w:ascii="宋体" w:hAnsi="宋体"/>
          <w:sz w:val="24"/>
          <w:szCs w:val="24"/>
          <w:lang w:val="en-US" w:eastAsia="zh-CN"/>
        </w:rPr>
        <w:t>测</w:t>
      </w:r>
      <w:r>
        <w:rPr>
          <w:rFonts w:ascii="宋体" w:hAnsi="宋体"/>
          <w:sz w:val="24"/>
          <w:szCs w:val="24"/>
        </w:rPr>
        <w:t>对象</w:t>
      </w:r>
      <w:r>
        <w:rPr>
          <w:rFonts w:hint="eastAsia" w:ascii="宋体" w:hAnsi="宋体" w:cs="宋体"/>
          <w:sz w:val="24"/>
          <w:szCs w:val="24"/>
        </w:rPr>
        <w:t>名称及技术指标见表</w:t>
      </w:r>
      <w:r>
        <w:rPr>
          <w:rFonts w:hint="eastAsia" w:cs="Times New Roman"/>
          <w:sz w:val="24"/>
          <w:szCs w:val="24"/>
          <w:lang w:val="en-US" w:eastAsia="zh-CN"/>
        </w:rPr>
        <w:t>G</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2</w:t>
      </w:r>
      <w:r>
        <w:rPr>
          <w:rFonts w:hint="eastAsia" w:ascii="宋体" w:hAnsi="宋体" w:cs="宋体"/>
          <w:sz w:val="24"/>
          <w:szCs w:val="24"/>
        </w:rPr>
        <w:t>。</w:t>
      </w:r>
    </w:p>
    <w:p>
      <w:pPr>
        <w:spacing w:line="360" w:lineRule="auto"/>
        <w:jc w:val="center"/>
        <w:outlineLvl w:val="0"/>
        <w:rPr>
          <w:rFonts w:hint="eastAsia" w:ascii="黑体" w:hAnsi="黑体" w:eastAsia="黑体" w:cs="宋体"/>
          <w:sz w:val="21"/>
          <w:szCs w:val="21"/>
          <w:lang w:eastAsia="zh-CN"/>
        </w:rPr>
      </w:pPr>
      <w:bookmarkStart w:id="1036" w:name="_Toc28751"/>
      <w:bookmarkStart w:id="1037" w:name="_Toc11833"/>
      <w:bookmarkStart w:id="1038" w:name="_Toc31464"/>
      <w:r>
        <w:rPr>
          <w:rFonts w:hint="eastAsia" w:ascii="黑体" w:hAnsi="黑体" w:eastAsia="黑体" w:cs="宋体"/>
          <w:sz w:val="21"/>
          <w:szCs w:val="21"/>
        </w:rPr>
        <w:t>表</w:t>
      </w:r>
      <w:r>
        <w:rPr>
          <w:rFonts w:hint="eastAsia" w:ascii="黑体" w:hAnsi="黑体" w:eastAsia="黑体" w:cs="宋体"/>
          <w:sz w:val="21"/>
          <w:szCs w:val="21"/>
          <w:lang w:val="en-US" w:eastAsia="zh-CN"/>
        </w:rPr>
        <w:t>G</w:t>
      </w:r>
      <w:r>
        <w:rPr>
          <w:rFonts w:hint="eastAsia" w:ascii="黑体" w:hAnsi="黑体" w:eastAsia="黑体" w:cs="宋体"/>
          <w:sz w:val="21"/>
          <w:szCs w:val="21"/>
        </w:rPr>
        <w:t>.</w:t>
      </w:r>
      <w:r>
        <w:rPr>
          <w:rFonts w:hint="eastAsia" w:ascii="黑体" w:hAnsi="黑体" w:eastAsia="黑体" w:cs="宋体"/>
          <w:sz w:val="21"/>
          <w:szCs w:val="21"/>
          <w:lang w:val="en-US" w:eastAsia="zh-CN"/>
        </w:rPr>
        <w:t>2</w:t>
      </w:r>
      <w:r>
        <w:rPr>
          <w:rFonts w:hint="eastAsia" w:ascii="黑体" w:hAnsi="黑体" w:eastAsia="黑体" w:cs="宋体"/>
          <w:sz w:val="21"/>
          <w:szCs w:val="21"/>
        </w:rPr>
        <w:t xml:space="preserve">  </w:t>
      </w:r>
      <w:r>
        <w:rPr>
          <w:rFonts w:hint="eastAsia" w:ascii="黑体" w:hAnsi="黑体" w:eastAsia="黑体" w:cs="宋体"/>
          <w:sz w:val="21"/>
          <w:szCs w:val="21"/>
          <w:lang w:val="en-US" w:eastAsia="zh-CN"/>
        </w:rPr>
        <w:t>被测对象信息</w:t>
      </w:r>
      <w:bookmarkEnd w:id="1036"/>
      <w:bookmarkEnd w:id="1037"/>
      <w:bookmarkEnd w:id="1038"/>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6"/>
        <w:gridCol w:w="2422"/>
        <w:gridCol w:w="19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名称</w:t>
            </w:r>
          </w:p>
        </w:tc>
        <w:tc>
          <w:tcPr>
            <w:tcW w:w="2422" w:type="dxa"/>
            <w:noWrap w:val="0"/>
            <w:vAlign w:val="center"/>
          </w:tcPr>
          <w:p>
            <w:pPr>
              <w:tabs>
                <w:tab w:val="left" w:pos="633"/>
                <w:tab w:val="center" w:pos="1272"/>
              </w:tabs>
              <w:spacing w:line="360" w:lineRule="auto"/>
              <w:ind w:left="0" w:leftChars="0" w:firstLine="0" w:firstLineChars="0"/>
              <w:jc w:val="center"/>
              <w:rPr>
                <w:rFonts w:hint="eastAsia" w:ascii="宋体" w:hAnsi="宋体" w:cs="宋体"/>
                <w:sz w:val="21"/>
                <w:szCs w:val="21"/>
              </w:rPr>
            </w:pPr>
            <w:r>
              <w:rPr>
                <w:rFonts w:hint="eastAsia" w:ascii="宋体" w:hAnsi="宋体" w:cs="宋体"/>
                <w:sz w:val="21"/>
                <w:szCs w:val="21"/>
              </w:rPr>
              <w:t>测量范围</w:t>
            </w:r>
          </w:p>
        </w:tc>
        <w:tc>
          <w:tcPr>
            <w:tcW w:w="1970" w:type="dxa"/>
            <w:noWrap w:val="0"/>
            <w:vAlign w:val="center"/>
          </w:tcPr>
          <w:p>
            <w:pPr>
              <w:spacing w:line="360" w:lineRule="auto"/>
              <w:ind w:left="0" w:leftChars="0" w:firstLine="0" w:firstLineChars="0"/>
              <w:jc w:val="center"/>
              <w:rPr>
                <w:rFonts w:hint="eastAsia" w:ascii="宋体" w:hAnsi="宋体" w:eastAsia="宋体" w:cs="宋体"/>
                <w:sz w:val="21"/>
                <w:szCs w:val="21"/>
                <w:lang w:eastAsia="zh-CN"/>
              </w:rPr>
            </w:pPr>
            <w:r>
              <w:rPr>
                <w:rFonts w:hint="eastAsia" w:ascii="宋体" w:hAnsi="宋体" w:cs="宋体"/>
                <w:sz w:val="21"/>
                <w:szCs w:val="21"/>
                <w:lang w:val="en-US" w:eastAsia="zh-CN"/>
              </w:rPr>
              <w:t>精度等级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46" w:type="dxa"/>
            <w:noWrap w:val="0"/>
            <w:vAlign w:val="center"/>
          </w:tcPr>
          <w:p>
            <w:pPr>
              <w:spacing w:line="360" w:lineRule="auto"/>
              <w:ind w:left="0" w:leftChars="0" w:firstLine="0" w:firstLineChars="0"/>
              <w:jc w:val="center"/>
              <w:rPr>
                <w:rFonts w:hint="eastAsia" w:ascii="宋体" w:hAnsi="宋体"/>
                <w:sz w:val="21"/>
                <w:szCs w:val="21"/>
              </w:rPr>
            </w:pPr>
            <w:r>
              <w:rPr>
                <w:rFonts w:hint="eastAsia" w:ascii="宋体" w:hAnsi="宋体"/>
                <w:sz w:val="21"/>
                <w:szCs w:val="21"/>
                <w:lang w:val="en-US" w:eastAsia="zh-CN"/>
              </w:rPr>
              <w:t>气体</w:t>
            </w:r>
            <w:r>
              <w:rPr>
                <w:rFonts w:hint="eastAsia" w:ascii="宋体" w:hAnsi="宋体"/>
                <w:sz w:val="21"/>
                <w:szCs w:val="21"/>
                <w:lang w:eastAsia="zh-CN"/>
              </w:rPr>
              <w:t>涡轮</w:t>
            </w:r>
            <w:r>
              <w:rPr>
                <w:rFonts w:hint="eastAsia" w:ascii="宋体" w:hAnsi="宋体"/>
                <w:sz w:val="21"/>
                <w:szCs w:val="21"/>
              </w:rPr>
              <w:t>流量计</w:t>
            </w:r>
          </w:p>
          <w:p>
            <w:pPr>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sz w:val="21"/>
                <w:szCs w:val="21"/>
                <w:lang w:val="en-US" w:eastAsia="zh-CN"/>
              </w:rPr>
              <w:t>(</w:t>
            </w:r>
            <w:r>
              <w:rPr>
                <w:rFonts w:hint="eastAsia" w:cs="Times New Roman"/>
                <w:sz w:val="21"/>
                <w:szCs w:val="21"/>
                <w:lang w:val="en-US" w:eastAsia="zh-CN"/>
              </w:rPr>
              <w:t>体积修正仪</w:t>
            </w:r>
            <w:r>
              <w:rPr>
                <w:rFonts w:hint="eastAsia" w:ascii="宋体" w:hAnsi="宋体"/>
                <w:sz w:val="21"/>
                <w:szCs w:val="21"/>
                <w:lang w:val="en-US" w:eastAsia="zh-CN"/>
              </w:rPr>
              <w:t>)</w:t>
            </w:r>
          </w:p>
        </w:tc>
        <w:tc>
          <w:tcPr>
            <w:tcW w:w="2422"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w:t>
            </w:r>
          </w:p>
        </w:tc>
        <w:tc>
          <w:tcPr>
            <w:tcW w:w="1970" w:type="dxa"/>
            <w:noWrap w:val="0"/>
            <w:vAlign w:val="center"/>
          </w:tcPr>
          <w:p>
            <w:pPr>
              <w:spacing w:line="360" w:lineRule="auto"/>
              <w:ind w:left="0" w:leftChars="0" w:firstLine="0" w:firstLineChars="0"/>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0.1</w:t>
            </w:r>
            <w:r>
              <w:rPr>
                <w:rFonts w:hint="default" w:ascii="Times New Roman" w:hAnsi="Times New Roman" w:cs="Times New Roman"/>
                <w:sz w:val="21"/>
                <w:szCs w:val="21"/>
                <w:lang w:val="en-US" w:eastAsia="zh-CN"/>
              </w:rPr>
              <w:t>%</w:t>
            </w:r>
          </w:p>
        </w:tc>
      </w:tr>
    </w:tbl>
    <w:p>
      <w:pPr>
        <w:pStyle w:val="3"/>
        <w:bidi w:val="0"/>
        <w:outlineLvl w:val="0"/>
        <w:rPr>
          <w:rFonts w:hint="eastAsia"/>
        </w:rPr>
      </w:pPr>
      <w:bookmarkStart w:id="1039" w:name="_Toc22123"/>
      <w:bookmarkStart w:id="1040" w:name="_Toc17270"/>
      <w:bookmarkStart w:id="1041" w:name="_Toc7171"/>
      <w:r>
        <w:rPr>
          <w:rFonts w:hint="eastAsia"/>
          <w:lang w:val="en-US" w:eastAsia="zh-CN"/>
        </w:rPr>
        <w:t>G</w:t>
      </w:r>
      <w:r>
        <w:t xml:space="preserve">.2 </w:t>
      </w:r>
      <w:r>
        <w:rPr>
          <w:rFonts w:hint="eastAsia"/>
        </w:rPr>
        <w:t xml:space="preserve"> 测量模型</w:t>
      </w:r>
      <w:bookmarkEnd w:id="1039"/>
      <w:bookmarkEnd w:id="1040"/>
      <w:bookmarkEnd w:id="1041"/>
    </w:p>
    <w:p>
      <w:pPr>
        <w:spacing w:line="360" w:lineRule="auto"/>
        <w:ind w:firstLine="435"/>
        <w:rPr>
          <w:rFonts w:ascii="宋体" w:hAnsi="宋体" w:cs="宋体"/>
          <w:sz w:val="24"/>
          <w:szCs w:val="24"/>
        </w:rPr>
      </w:pPr>
      <w:r>
        <w:rPr>
          <w:rFonts w:hint="eastAsia" w:ascii="宋体" w:hAnsi="宋体" w:cs="宋体"/>
          <w:sz w:val="24"/>
          <w:szCs w:val="24"/>
        </w:rPr>
        <w:t>对于单次测量，体积修正仪示值误差的测量模型如式（</w:t>
      </w:r>
      <w:r>
        <w:rPr>
          <w:rFonts w:hint="eastAsia" w:cs="Times New Roman"/>
          <w:sz w:val="24"/>
          <w:szCs w:val="24"/>
          <w:lang w:val="en-US" w:eastAsia="zh-CN"/>
        </w:rPr>
        <w:t>G</w:t>
      </w:r>
      <w:r>
        <w:rPr>
          <w:rFonts w:hint="default" w:ascii="Times New Roman" w:hAnsi="Times New Roman" w:cs="Times New Roman"/>
          <w:sz w:val="24"/>
          <w:szCs w:val="24"/>
        </w:rPr>
        <w:t>.1</w:t>
      </w:r>
      <w:r>
        <w:rPr>
          <w:rFonts w:hint="eastAsia" w:ascii="宋体" w:hAnsi="宋体" w:cs="宋体"/>
          <w:sz w:val="24"/>
          <w:szCs w:val="24"/>
        </w:rPr>
        <w:t>）：</w:t>
      </w:r>
    </w:p>
    <w:p>
      <w:pPr>
        <w:spacing w:line="360" w:lineRule="auto"/>
        <w:jc w:val="right"/>
        <w:textAlignment w:val="center"/>
        <w:rPr>
          <w:rFonts w:hint="eastAsia" w:ascii="Times New Roman" w:hAnsi="Times New Roman" w:eastAsia="宋体" w:cs="Times New Roman"/>
          <w:kern w:val="2"/>
          <w:sz w:val="24"/>
          <w:szCs w:val="24"/>
          <w:lang w:val="en-US" w:eastAsia="zh-CN" w:bidi="ar-SA"/>
        </w:rPr>
      </w:pPr>
      <w:r>
        <w:rPr>
          <w:rFonts w:hint="eastAsia" w:ascii="宋体" w:hAnsi="宋体" w:cs="宋体"/>
          <w:sz w:val="24"/>
          <w:szCs w:val="24"/>
          <w:lang w:val="en-US" w:eastAsia="zh-CN"/>
        </w:rPr>
        <w:t xml:space="preserve"> </w:t>
      </w:r>
      <w:r>
        <w:rPr>
          <w:rFonts w:ascii="宋体" w:hAnsi="宋体"/>
          <w:position w:val="-30"/>
          <w:sz w:val="24"/>
        </w:rPr>
        <w:object>
          <v:shape id="_x0000_i1227" o:spt="75" type="#_x0000_t75" style="height:34pt;width:105.2pt;" o:ole="t" filled="f" o:preferrelative="t" stroked="f" coordsize="21600,21600">
            <v:path/>
            <v:fill on="f" focussize="0,0"/>
            <v:stroke on="f"/>
            <v:imagedata r:id="rId372" o:title=""/>
            <o:lock v:ext="edit" aspectratio="t"/>
            <w10:wrap type="none"/>
            <w10:anchorlock/>
          </v:shape>
          <o:OLEObject Type="Embed" ProgID="Equation.KSEE3" ShapeID="_x0000_i1227" DrawAspect="Content" ObjectID="_1468075927" r:id="rId371">
            <o:LockedField>false</o:LockedField>
          </o:OLEObject>
        </w:object>
      </w:r>
      <w:r>
        <w:rPr>
          <w:rFonts w:hint="eastAsia" w:ascii="宋体" w:hAnsi="宋体"/>
          <w:position w:val="-30"/>
          <w:sz w:val="24"/>
          <w:lang w:val="en-US" w:eastAsia="zh-CN"/>
        </w:rPr>
        <w:t xml:space="preserve">                 </w:t>
      </w:r>
      <w:r>
        <w:rPr>
          <w:rFonts w:hint="eastAsia" w:ascii="宋体" w:hAnsi="宋体"/>
          <w:position w:val="-30"/>
          <w:sz w:val="24"/>
        </w:rPr>
        <w:t>（</w:t>
      </w:r>
      <w:r>
        <w:rPr>
          <w:rFonts w:hint="eastAsia" w:cs="Times New Roman"/>
          <w:position w:val="-30"/>
          <w:sz w:val="24"/>
          <w:lang w:val="en-US" w:eastAsia="zh-CN"/>
        </w:rPr>
        <w:t>G</w:t>
      </w:r>
      <w:r>
        <w:rPr>
          <w:rFonts w:hint="default" w:ascii="Times New Roman" w:hAnsi="Times New Roman" w:cs="Times New Roman"/>
          <w:position w:val="-30"/>
          <w:sz w:val="24"/>
        </w:rPr>
        <w:t>.1</w:t>
      </w:r>
      <w:r>
        <w:rPr>
          <w:rFonts w:hint="eastAsia" w:ascii="宋体" w:hAnsi="宋体"/>
          <w:position w:val="-30"/>
          <w:sz w:val="24"/>
        </w:rPr>
        <w:t>）</w:t>
      </w:r>
    </w:p>
    <w:p>
      <w:pPr>
        <w:bidi w:val="0"/>
        <w:rPr>
          <w:rFonts w:hint="eastAsia"/>
        </w:rPr>
      </w:pPr>
      <w:r>
        <w:rPr>
          <w:rFonts w:hint="eastAsia"/>
        </w:rPr>
        <w:t>式中：</w:t>
      </w:r>
    </w:p>
    <w:p>
      <w:pPr>
        <w:keepNext w:val="0"/>
        <w:keepLines w:val="0"/>
        <w:pageBreakBefore w:val="0"/>
        <w:widowControl w:val="0"/>
        <w:kinsoku/>
        <w:wordWrap/>
        <w:overflowPunct/>
        <w:topLinePunct w:val="0"/>
        <w:autoSpaceDE/>
        <w:autoSpaceDN/>
        <w:bidi w:val="0"/>
        <w:adjustRightInd/>
        <w:snapToGrid/>
        <w:ind w:left="0" w:leftChars="0" w:firstLine="480" w:firstLineChars="200"/>
        <w:textAlignment w:val="auto"/>
        <w:rPr>
          <w:rFonts w:hint="default" w:ascii="Times New Roman" w:hAnsi="Times New Roman" w:cs="Times New Roman"/>
        </w:rPr>
      </w:pPr>
      <w:r>
        <w:rPr>
          <w:rFonts w:ascii="宋体" w:hAnsi="宋体"/>
          <w:position w:val="-12"/>
          <w:sz w:val="24"/>
        </w:rPr>
        <w:object>
          <v:shape id="_x0000_i1228" o:spt="75" type="#_x0000_t75" style="height:18pt;width:16.4pt;" o:ole="t" filled="f" o:preferrelative="t" stroked="f" coordsize="21600,21600">
            <v:path/>
            <v:fill on="f" focussize="0,0"/>
            <v:stroke on="f"/>
            <v:imagedata r:id="rId374" o:title=""/>
            <o:lock v:ext="edit" aspectratio="t"/>
            <w10:wrap type="none"/>
            <w10:anchorlock/>
          </v:shape>
          <o:OLEObject Type="Embed" ProgID="Equation.KSEE3" ShapeID="_x0000_i1228" DrawAspect="Content" ObjectID="_1468075928" r:id="rId373">
            <o:LockedField>false</o:LockedField>
          </o:OLEObject>
        </w:object>
      </w:r>
      <w:r>
        <w:rPr>
          <w:rFonts w:hint="default" w:ascii="Times New Roman" w:hAnsi="Times New Roman" w:cs="Times New Roman"/>
          <w:lang w:eastAsia="zh-CN"/>
        </w:rPr>
        <w:t>——</w:t>
      </w:r>
      <w:r>
        <w:rPr>
          <w:rFonts w:hint="eastAsia" w:cs="Times New Roman"/>
          <w:lang w:val="en-US" w:eastAsia="zh-CN"/>
        </w:rPr>
        <w:t>体积修正仪</w:t>
      </w:r>
      <w:r>
        <w:rPr>
          <w:rFonts w:hint="default" w:ascii="Times New Roman" w:hAnsi="Times New Roman" w:cs="Times New Roman"/>
        </w:rPr>
        <w:t>的相对示值误差，%；</w:t>
      </w:r>
    </w:p>
    <w:p>
      <w:pPr>
        <w:bidi w:val="0"/>
        <w:rPr>
          <w:rFonts w:hint="default" w:ascii="Times New Roman" w:hAnsi="Times New Roman" w:cs="Times New Roman"/>
        </w:rPr>
      </w:pPr>
      <w:r>
        <w:rPr>
          <w:rFonts w:hint="default" w:ascii="Times New Roman" w:hAnsi="Times New Roman" w:cs="Times New Roman"/>
          <w:position w:val="-10"/>
        </w:rPr>
        <w:object>
          <v:shape id="_x0000_i1229" o:spt="75" type="#_x0000_t75" style="height:17pt;width:16pt;" o:ole="t" filled="f" o:preferrelative="t" stroked="f" coordsize="21600,21600">
            <v:path/>
            <v:fill on="f" focussize="0,0"/>
            <v:stroke on="f"/>
            <v:imagedata r:id="rId376" o:title=""/>
            <o:lock v:ext="edit" aspectratio="t"/>
            <w10:wrap type="none"/>
            <w10:anchorlock/>
          </v:shape>
          <o:OLEObject Type="Embed" ProgID="Equation.KSEE3" ShapeID="_x0000_i1229" DrawAspect="Content" ObjectID="_1468075929" r:id="rId375">
            <o:LockedField>false</o:LockedField>
          </o:OLEObject>
        </w:object>
      </w:r>
      <w:r>
        <w:rPr>
          <w:rFonts w:hint="default" w:ascii="Times New Roman" w:hAnsi="Times New Roman" w:cs="Times New Roman"/>
        </w:rPr>
        <w:t>——</w:t>
      </w:r>
      <w:r>
        <w:rPr>
          <w:rFonts w:hint="eastAsia" w:cs="Times New Roman"/>
          <w:lang w:val="en-US" w:eastAsia="zh-CN"/>
        </w:rPr>
        <w:t>体积修正仪显示</w:t>
      </w:r>
      <w:r>
        <w:rPr>
          <w:rFonts w:hint="default" w:ascii="Times New Roman" w:hAnsi="Times New Roman" w:cs="Times New Roman"/>
        </w:rPr>
        <w:t>的</w:t>
      </w:r>
      <w:r>
        <w:rPr>
          <w:rFonts w:hint="eastAsia" w:cs="Times New Roman"/>
          <w:lang w:val="en-US" w:eastAsia="zh-CN"/>
        </w:rPr>
        <w:t>标况</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值</w:t>
      </w:r>
      <w:r>
        <w:rPr>
          <w:rFonts w:hint="default" w:ascii="Times New Roman" w:hAnsi="Times New Roman" w:cs="Times New Roman"/>
        </w:rPr>
        <w:t>，m</w:t>
      </w:r>
      <w:r>
        <w:rPr>
          <w:rFonts w:hint="default" w:ascii="Times New Roman" w:hAnsi="Times New Roman" w:cs="Times New Roman"/>
          <w:vertAlign w:val="superscript"/>
        </w:rPr>
        <w:t>3</w:t>
      </w:r>
      <w:r>
        <w:rPr>
          <w:rFonts w:hint="eastAsia" w:cs="Times New Roman"/>
          <w:vertAlign w:val="baseline"/>
          <w:lang w:val="en-US" w:eastAsia="zh-CN"/>
        </w:rPr>
        <w:t>或L</w:t>
      </w:r>
      <w:r>
        <w:rPr>
          <w:rFonts w:hint="default" w:ascii="Times New Roman" w:hAnsi="Times New Roman" w:cs="Times New Roman"/>
        </w:rPr>
        <w:t>；</w:t>
      </w:r>
    </w:p>
    <w:p>
      <w:pPr>
        <w:bidi w:val="0"/>
        <w:rPr>
          <w:rFonts w:hint="default" w:ascii="Times New Roman" w:hAnsi="Times New Roman" w:cs="Times New Roman"/>
        </w:rPr>
      </w:pPr>
      <w:r>
        <w:rPr>
          <w:rFonts w:hint="default" w:ascii="Times New Roman" w:hAnsi="Times New Roman" w:cs="Times New Roman"/>
          <w:position w:val="-12"/>
        </w:rPr>
        <w:object>
          <v:shape id="_x0000_i1230" o:spt="75" type="#_x0000_t75" style="height:18pt;width:13pt;" o:ole="t" filled="f" o:preferrelative="t" stroked="f" coordsize="21600,21600">
            <v:path/>
            <v:fill on="f" focussize="0,0"/>
            <v:stroke on="f"/>
            <v:imagedata r:id="rId378" o:title=""/>
            <o:lock v:ext="edit" aspectratio="t"/>
            <w10:wrap type="none"/>
            <w10:anchorlock/>
          </v:shape>
          <o:OLEObject Type="Embed" ProgID="Equation.KSEE3" ShapeID="_x0000_i1230" DrawAspect="Content" ObjectID="_1468075930" r:id="rId377">
            <o:LockedField>false</o:LockedField>
          </o:OLEObject>
        </w:object>
      </w:r>
      <w:r>
        <w:rPr>
          <w:rFonts w:hint="default" w:ascii="Times New Roman" w:hAnsi="Times New Roman" w:cs="Times New Roman"/>
        </w:rPr>
        <w:t>——</w:t>
      </w:r>
      <w:r>
        <w:rPr>
          <w:rFonts w:hint="eastAsia" w:cs="Times New Roman"/>
          <w:lang w:val="en-US" w:eastAsia="zh-CN"/>
        </w:rPr>
        <w:t>体积修正仪显示</w:t>
      </w:r>
      <w:r>
        <w:rPr>
          <w:rFonts w:hint="default" w:ascii="Times New Roman" w:hAnsi="Times New Roman" w:cs="Times New Roman"/>
        </w:rPr>
        <w:t>的</w:t>
      </w:r>
      <w:r>
        <w:rPr>
          <w:rFonts w:hint="eastAsia" w:cs="Times New Roman"/>
          <w:lang w:val="en-US" w:eastAsia="zh-CN"/>
        </w:rPr>
        <w:t>标况</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理论计算值</w:t>
      </w:r>
      <w:r>
        <w:rPr>
          <w:rFonts w:hint="default" w:ascii="Times New Roman" w:hAnsi="Times New Roman" w:cs="Times New Roman"/>
        </w:rPr>
        <w:t>，m</w:t>
      </w:r>
      <w:r>
        <w:rPr>
          <w:rFonts w:hint="default" w:ascii="Times New Roman" w:hAnsi="Times New Roman" w:cs="Times New Roman"/>
          <w:vertAlign w:val="superscript"/>
        </w:rPr>
        <w:t>3</w:t>
      </w:r>
      <w:r>
        <w:rPr>
          <w:rFonts w:hint="eastAsia" w:cs="Times New Roman"/>
          <w:vertAlign w:val="baseline"/>
          <w:lang w:val="en-US" w:eastAsia="zh-CN"/>
        </w:rPr>
        <w:t>或L</w:t>
      </w:r>
      <w:r>
        <w:rPr>
          <w:rFonts w:hint="default" w:ascii="Times New Roman" w:hAnsi="Times New Roman" w:cs="Times New Roman"/>
        </w:rPr>
        <w:t>。</w:t>
      </w:r>
    </w:p>
    <w:p>
      <w:pPr>
        <w:rPr>
          <w:rFonts w:hint="eastAsia"/>
          <w:lang w:val="en-US" w:eastAsia="zh-CN"/>
        </w:rPr>
      </w:pPr>
      <w:r>
        <w:rPr>
          <w:rFonts w:hint="eastAsia"/>
          <w:lang w:val="en-US" w:eastAsia="zh-CN"/>
        </w:rPr>
        <w:t>其中</w:t>
      </w:r>
      <w:r>
        <w:rPr>
          <w:rFonts w:hint="eastAsia" w:cs="Times New Roman"/>
          <w:lang w:val="en-US" w:eastAsia="zh-CN"/>
        </w:rPr>
        <w:t>体积修正仪显示</w:t>
      </w:r>
      <w:r>
        <w:rPr>
          <w:rFonts w:hint="default" w:ascii="Times New Roman" w:hAnsi="Times New Roman" w:cs="Times New Roman"/>
        </w:rPr>
        <w:t>的</w:t>
      </w:r>
      <w:r>
        <w:rPr>
          <w:rFonts w:hint="eastAsia" w:cs="Times New Roman"/>
          <w:lang w:val="en-US" w:eastAsia="zh-CN"/>
        </w:rPr>
        <w:t>标况</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理论计算值的公式如式</w:t>
      </w:r>
      <w:r>
        <w:rPr>
          <w:rFonts w:hint="default" w:ascii="Times New Roman" w:hAnsi="Times New Roman" w:cs="Times New Roman"/>
          <w:sz w:val="24"/>
        </w:rPr>
        <w:t>（</w:t>
      </w:r>
      <w:r>
        <w:rPr>
          <w:rFonts w:hint="eastAsia" w:cs="Times New Roman"/>
          <w:sz w:val="24"/>
          <w:lang w:val="en-US" w:eastAsia="zh-CN"/>
        </w:rPr>
        <w:t>G.2</w:t>
      </w:r>
      <w:r>
        <w:rPr>
          <w:rFonts w:hint="default" w:ascii="Times New Roman" w:hAnsi="Times New Roman" w:cs="Times New Roman"/>
          <w:sz w:val="24"/>
        </w:rPr>
        <w:t>）</w:t>
      </w:r>
      <w:r>
        <w:rPr>
          <w:rFonts w:hint="eastAsia"/>
          <w:lang w:val="en-US" w:eastAsia="zh-CN"/>
        </w:rPr>
        <w:t>：</w:t>
      </w:r>
    </w:p>
    <w:p>
      <w:pPr>
        <w:spacing w:line="360" w:lineRule="auto"/>
        <w:ind w:firstLine="480" w:firstLineChars="200"/>
        <w:jc w:val="right"/>
        <w:rPr>
          <w:rFonts w:hint="default" w:ascii="Times New Roman" w:hAnsi="Times New Roman" w:cs="Times New Roman"/>
          <w:sz w:val="24"/>
        </w:rPr>
      </w:pPr>
      <w:r>
        <w:rPr>
          <w:rFonts w:ascii="宋体" w:hAnsi="宋体"/>
          <w:position w:val="-30"/>
          <w:sz w:val="24"/>
        </w:rPr>
        <w:object>
          <v:shape id="_x0000_i1231" o:spt="75" type="#_x0000_t75" style="height:34pt;width:186pt;" o:ole="t" filled="f" o:preferrelative="t" stroked="f" coordsize="21600,21600">
            <v:path/>
            <v:fill on="f" focussize="0,0"/>
            <v:stroke on="f"/>
            <v:imagedata r:id="rId380" o:title=""/>
            <o:lock v:ext="edit" aspectratio="t"/>
            <w10:wrap type="none"/>
            <w10:anchorlock/>
          </v:shape>
          <o:OLEObject Type="Embed" ProgID="Equation.KSEE3" ShapeID="_x0000_i1231" DrawAspect="Content" ObjectID="_1468075931" r:id="rId379">
            <o:LockedField>false</o:LockedField>
          </o:OLEObject>
        </w:object>
      </w:r>
      <w:r>
        <w:rPr>
          <w:rFonts w:hint="eastAsia" w:ascii="宋体" w:hAnsi="宋体"/>
          <w:sz w:val="24"/>
        </w:rPr>
        <w:t xml:space="preserve">        </w:t>
      </w:r>
      <w:r>
        <w:rPr>
          <w:rFonts w:hint="default" w:ascii="Times New Roman" w:hAnsi="Times New Roman" w:cs="Times New Roman"/>
          <w:sz w:val="24"/>
        </w:rPr>
        <w:t>（</w:t>
      </w:r>
      <w:r>
        <w:rPr>
          <w:rFonts w:hint="eastAsia" w:cs="Times New Roman"/>
          <w:sz w:val="24"/>
          <w:lang w:val="en-US" w:eastAsia="zh-CN"/>
        </w:rPr>
        <w:t>G.2</w:t>
      </w:r>
      <w:r>
        <w:rPr>
          <w:rFonts w:hint="default" w:ascii="Times New Roman" w:hAnsi="Times New Roman" w:cs="Times New Roman"/>
          <w:sz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宋体" w:hAnsi="宋体"/>
          <w:sz w:val="24"/>
        </w:rPr>
      </w:pPr>
      <w:r>
        <w:rPr>
          <w:rFonts w:hint="eastAsia" w:ascii="宋体" w:hAnsi="宋体"/>
          <w:sz w:val="24"/>
        </w:rPr>
        <w:t>式中：</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rPr>
      </w:pPr>
      <w:r>
        <w:rPr>
          <w:rFonts w:hint="eastAsia" w:ascii="宋体" w:hAnsi="宋体"/>
          <w:position w:val="-12"/>
          <w:sz w:val="24"/>
        </w:rPr>
        <w:object>
          <v:shape id="_x0000_i1232" o:spt="75" type="#_x0000_t75" style="height:18pt;width:15pt;" o:ole="t" filled="f" o:preferrelative="t" stroked="f" coordsize="21600,21600">
            <v:path/>
            <v:fill on="f" focussize="0,0"/>
            <v:stroke on="f"/>
            <v:imagedata r:id="rId382" o:title=""/>
            <o:lock v:ext="edit" aspectratio="t"/>
            <w10:wrap type="none"/>
            <w10:anchorlock/>
          </v:shape>
          <o:OLEObject Type="Embed" ProgID="Equation.KSEE3" ShapeID="_x0000_i1232" DrawAspect="Content" ObjectID="_1468075932" r:id="rId381">
            <o:LockedField>false</o:LockedField>
          </o:OLEObject>
        </w:object>
      </w:r>
      <w:r>
        <w:rPr>
          <w:rFonts w:hint="default" w:ascii="Times New Roman" w:hAnsi="Times New Roman" w:cs="Times New Roman"/>
          <w:sz w:val="24"/>
        </w:rPr>
        <w:t>——</w:t>
      </w:r>
      <w:r>
        <w:rPr>
          <w:rFonts w:hint="eastAsia" w:cs="Times New Roman"/>
          <w:lang w:val="en-US" w:eastAsia="zh-CN"/>
        </w:rPr>
        <w:t>体积修正仪显示</w:t>
      </w:r>
      <w:r>
        <w:rPr>
          <w:rFonts w:hint="default" w:ascii="Times New Roman" w:hAnsi="Times New Roman" w:cs="Times New Roman"/>
        </w:rPr>
        <w:t>的</w:t>
      </w:r>
      <w:r>
        <w:rPr>
          <w:rFonts w:hint="eastAsia" w:cs="Times New Roman"/>
          <w:lang w:val="en-US" w:eastAsia="zh-CN"/>
        </w:rPr>
        <w:t>工况</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值</w:t>
      </w:r>
      <w:r>
        <w:rPr>
          <w:rFonts w:hint="default" w:ascii="Times New Roman" w:hAnsi="Times New Roman" w:cs="Times New Roman"/>
          <w:sz w:val="24"/>
        </w:rPr>
        <w:t>，m</w:t>
      </w:r>
      <w:r>
        <w:rPr>
          <w:rFonts w:hint="default" w:ascii="Times New Roman" w:hAnsi="Times New Roman" w:cs="Times New Roman"/>
          <w:sz w:val="24"/>
          <w:vertAlign w:val="superscript"/>
        </w:rPr>
        <w:t>3</w:t>
      </w:r>
      <w:r>
        <w:rPr>
          <w:rFonts w:hint="eastAsia" w:cs="Times New Roman"/>
          <w:vertAlign w:val="baseline"/>
          <w:lang w:val="en-US" w:eastAsia="zh-CN"/>
        </w:rPr>
        <w:t>或L</w:t>
      </w:r>
      <w:r>
        <w:rPr>
          <w:rFonts w:hint="default" w:ascii="Times New Roman" w:hAnsi="Times New Roman" w:cs="Times New Roman"/>
          <w:sz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rPr>
      </w:pPr>
      <w:r>
        <w:rPr>
          <w:rFonts w:hint="default" w:ascii="Times New Roman" w:hAnsi="Times New Roman" w:cs="Times New Roman"/>
          <w:position w:val="-12"/>
          <w:sz w:val="24"/>
        </w:rPr>
        <w:object>
          <v:shape id="_x0000_i1233" o:spt="75" type="#_x0000_t75" style="height:18pt;width:17pt;" o:ole="t" filled="f" o:preferrelative="t" stroked="f" coordsize="21600,21600">
            <v:path/>
            <v:fill on="f" focussize="0,0"/>
            <v:stroke on="f"/>
            <v:imagedata r:id="rId185" o:title=""/>
            <o:lock v:ext="edit" aspectratio="t"/>
            <w10:wrap type="none"/>
            <w10:anchorlock/>
          </v:shape>
          <o:OLEObject Type="Embed" ProgID="Equation.KSEE3" ShapeID="_x0000_i1233" DrawAspect="Content" ObjectID="_1468075933" r:id="rId383">
            <o:LockedField>false</o:LockedField>
          </o:OLEObject>
        </w:object>
      </w:r>
      <w:r>
        <w:rPr>
          <w:rFonts w:hint="default" w:ascii="Times New Roman" w:hAnsi="Times New Roman" w:cs="Times New Roman"/>
          <w:sz w:val="24"/>
        </w:rPr>
        <w:t>——</w:t>
      </w:r>
      <w:r>
        <w:rPr>
          <w:rFonts w:hint="eastAsia" w:cs="Times New Roman"/>
          <w:lang w:val="en-US" w:eastAsia="zh-CN"/>
        </w:rPr>
        <w:t>体积修正仪显示</w:t>
      </w:r>
      <w:r>
        <w:rPr>
          <w:rFonts w:hint="default" w:ascii="Times New Roman" w:hAnsi="Times New Roman" w:cs="Times New Roman"/>
        </w:rPr>
        <w:t>的</w:t>
      </w:r>
      <w:r>
        <w:rPr>
          <w:rFonts w:hint="eastAsia" w:cs="Times New Roman"/>
          <w:sz w:val="24"/>
          <w:lang w:val="en-US" w:eastAsia="zh-CN"/>
        </w:rPr>
        <w:t>绝对</w:t>
      </w:r>
      <w:r>
        <w:rPr>
          <w:rFonts w:hint="default" w:ascii="Times New Roman" w:hAnsi="Times New Roman" w:cs="Times New Roman"/>
          <w:sz w:val="24"/>
        </w:rPr>
        <w:t>压力</w:t>
      </w:r>
      <w:r>
        <w:rPr>
          <w:rFonts w:hint="eastAsia" w:cs="Times New Roman"/>
          <w:sz w:val="24"/>
          <w:lang w:val="en-US" w:eastAsia="zh-CN"/>
        </w:rPr>
        <w:t>值</w:t>
      </w:r>
      <w:r>
        <w:rPr>
          <w:rFonts w:hint="default" w:ascii="Times New Roman" w:hAnsi="Times New Roman" w:cs="Times New Roman"/>
          <w:sz w:val="24"/>
        </w:rPr>
        <w:t>，Pa；</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rPr>
      </w:pPr>
      <w:r>
        <w:rPr>
          <w:rFonts w:hint="default" w:ascii="Times New Roman" w:hAnsi="Times New Roman" w:cs="Times New Roman"/>
          <w:position w:val="-12"/>
          <w:sz w:val="24"/>
        </w:rPr>
        <w:object>
          <v:shape id="_x0000_i1234" o:spt="75" type="#_x0000_t75" style="height:18pt;width:13pt;" o:ole="t" filled="f" o:preferrelative="t" stroked="f" coordsize="21600,21600">
            <v:path/>
            <v:fill on="f" focussize="0,0"/>
            <v:stroke on="f"/>
            <v:imagedata r:id="rId187" o:title=""/>
            <o:lock v:ext="edit" aspectratio="t"/>
            <w10:wrap type="none"/>
            <w10:anchorlock/>
          </v:shape>
          <o:OLEObject Type="Embed" ProgID="Equation.KSEE3" ShapeID="_x0000_i1234" DrawAspect="Content" ObjectID="_1468075934" r:id="rId384">
            <o:LockedField>false</o:LockedField>
          </o:OLEObject>
        </w:object>
      </w:r>
      <w:r>
        <w:rPr>
          <w:rFonts w:hint="default" w:ascii="Times New Roman" w:hAnsi="Times New Roman" w:cs="Times New Roman"/>
          <w:sz w:val="24"/>
        </w:rPr>
        <w:t>——</w:t>
      </w:r>
      <w:r>
        <w:rPr>
          <w:rFonts w:hint="eastAsia" w:cs="Times New Roman"/>
          <w:lang w:val="en-US" w:eastAsia="zh-CN"/>
        </w:rPr>
        <w:t>体积修正仪显示</w:t>
      </w:r>
      <w:r>
        <w:rPr>
          <w:rFonts w:hint="default" w:ascii="Times New Roman" w:hAnsi="Times New Roman" w:cs="Times New Roman"/>
          <w:sz w:val="24"/>
        </w:rPr>
        <w:t>的温度</w:t>
      </w:r>
      <w:r>
        <w:rPr>
          <w:rFonts w:hint="eastAsia" w:cs="Times New Roman"/>
          <w:sz w:val="24"/>
          <w:lang w:val="en-US" w:eastAsia="zh-CN"/>
        </w:rPr>
        <w:t>值</w:t>
      </w:r>
      <w:r>
        <w:rPr>
          <w:rFonts w:hint="default" w:ascii="Times New Roman" w:hAnsi="Times New Roman" w:cs="Times New Roman"/>
          <w:sz w:val="24"/>
        </w:rPr>
        <w:t>，</w:t>
      </w:r>
      <w:r>
        <w:rPr>
          <w:rFonts w:hint="eastAsia" w:cs="Times New Roman"/>
          <w:sz w:val="24"/>
          <w:lang w:val="en-US" w:eastAsia="zh-CN"/>
        </w:rPr>
        <w:t>℃</w:t>
      </w:r>
      <w:r>
        <w:rPr>
          <w:rFonts w:hint="default" w:ascii="Times New Roman" w:hAnsi="Times New Roman" w:cs="Times New Roman"/>
          <w:sz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rPr>
      </w:pPr>
      <w:r>
        <w:rPr>
          <w:rFonts w:hint="default" w:ascii="Times New Roman" w:hAnsi="Times New Roman" w:cs="Times New Roman"/>
          <w:position w:val="-10"/>
          <w:sz w:val="24"/>
        </w:rPr>
        <w:object>
          <v:shape id="_x0000_i1235" o:spt="75" type="#_x0000_t75" style="height:17pt;width:16pt;" o:ole="t" filled="f" o:preferrelative="t" stroked="f" coordsize="21600,21600">
            <v:path/>
            <v:fill on="f" focussize="0,0"/>
            <v:stroke on="f"/>
            <v:imagedata r:id="rId189" o:title=""/>
            <o:lock v:ext="edit" aspectratio="t"/>
            <w10:wrap type="none"/>
            <w10:anchorlock/>
          </v:shape>
          <o:OLEObject Type="Embed" ProgID="Equation.KSEE3" ShapeID="_x0000_i1235" DrawAspect="Content" ObjectID="_1468075935" r:id="rId385">
            <o:LockedField>false</o:LockedField>
          </o:OLEObject>
        </w:object>
      </w:r>
      <w:r>
        <w:rPr>
          <w:rFonts w:hint="default" w:ascii="Times New Roman" w:hAnsi="Times New Roman" w:cs="Times New Roman"/>
          <w:sz w:val="24"/>
        </w:rPr>
        <w:t>——</w:t>
      </w:r>
      <w:r>
        <w:rPr>
          <w:rFonts w:hint="eastAsia" w:cs="Times New Roman"/>
          <w:sz w:val="24"/>
          <w:lang w:val="en-US" w:eastAsia="zh-CN"/>
        </w:rPr>
        <w:t>气体在标准状态（标况）下</w:t>
      </w:r>
      <w:r>
        <w:rPr>
          <w:rFonts w:hint="default" w:ascii="Times New Roman" w:hAnsi="Times New Roman" w:cs="Times New Roman"/>
          <w:sz w:val="24"/>
        </w:rPr>
        <w:t>的气体压缩</w:t>
      </w:r>
      <w:r>
        <w:rPr>
          <w:rFonts w:hint="eastAsia" w:cs="Times New Roman"/>
          <w:sz w:val="24"/>
          <w:lang w:val="en-US" w:eastAsia="zh-CN"/>
        </w:rPr>
        <w:t>系数</w:t>
      </w:r>
      <w:r>
        <w:rPr>
          <w:rFonts w:hint="default" w:ascii="Times New Roman" w:hAnsi="Times New Roman" w:cs="Times New Roman"/>
          <w:sz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s="Times New Roman"/>
          <w:highlight w:val="yellow"/>
          <w:lang w:val="en-US" w:eastAsia="zh-CN"/>
        </w:rPr>
      </w:pPr>
      <w:r>
        <w:rPr>
          <w:rFonts w:hint="default" w:ascii="Times New Roman" w:hAnsi="Times New Roman" w:cs="Times New Roman"/>
          <w:position w:val="-12"/>
          <w:sz w:val="24"/>
        </w:rPr>
        <w:object>
          <v:shape id="_x0000_i1236" o:spt="75" type="#_x0000_t75" style="height:18pt;width:17pt;" o:ole="t" filled="f" o:preferrelative="t" stroked="f" coordsize="21600,21600">
            <v:path/>
            <v:fill on="f" focussize="0,0"/>
            <v:stroke on="f"/>
            <v:imagedata r:id="rId191" o:title=""/>
            <o:lock v:ext="edit" aspectratio="t"/>
            <w10:wrap type="none"/>
            <w10:anchorlock/>
          </v:shape>
          <o:OLEObject Type="Embed" ProgID="Equation.KSEE3" ShapeID="_x0000_i1236" DrawAspect="Content" ObjectID="_1468075936" r:id="rId386">
            <o:LockedField>false</o:LockedField>
          </o:OLEObject>
        </w:object>
      </w:r>
      <w:r>
        <w:rPr>
          <w:rFonts w:hint="default" w:ascii="Times New Roman" w:hAnsi="Times New Roman" w:cs="Times New Roman"/>
          <w:sz w:val="24"/>
        </w:rPr>
        <w:t>——</w:t>
      </w:r>
      <w:r>
        <w:rPr>
          <w:rFonts w:hint="eastAsia" w:cs="Times New Roman"/>
          <w:sz w:val="24"/>
          <w:lang w:val="en-US" w:eastAsia="zh-CN"/>
        </w:rPr>
        <w:t>气体在工作状态（工况）下</w:t>
      </w:r>
      <w:r>
        <w:rPr>
          <w:rFonts w:hint="default" w:ascii="Times New Roman" w:hAnsi="Times New Roman" w:cs="Times New Roman"/>
          <w:sz w:val="24"/>
        </w:rPr>
        <w:t>的气体压缩</w:t>
      </w:r>
      <w:r>
        <w:rPr>
          <w:rFonts w:hint="eastAsia" w:cs="Times New Roman"/>
          <w:sz w:val="24"/>
          <w:lang w:val="en-US" w:eastAsia="zh-CN"/>
        </w:rPr>
        <w:t>系数</w:t>
      </w:r>
      <w:r>
        <w:rPr>
          <w:rFonts w:hint="eastAsia" w:cs="Times New Roman"/>
          <w:sz w:val="24"/>
          <w:lang w:eastAsia="zh-CN"/>
        </w:rPr>
        <w:t>。</w:t>
      </w:r>
    </w:p>
    <w:p>
      <w:pPr>
        <w:pStyle w:val="3"/>
        <w:bidi w:val="0"/>
        <w:outlineLvl w:val="0"/>
        <w:rPr>
          <w:rFonts w:hint="eastAsia"/>
        </w:rPr>
      </w:pPr>
      <w:bookmarkStart w:id="1042" w:name="_Toc17914"/>
      <w:bookmarkStart w:id="1043" w:name="_Toc20687"/>
      <w:bookmarkStart w:id="1044" w:name="_Toc31879"/>
      <w:r>
        <w:rPr>
          <w:rFonts w:hint="eastAsia"/>
          <w:lang w:val="en-US" w:eastAsia="zh-CN"/>
        </w:rPr>
        <w:t>G</w:t>
      </w:r>
      <w:r>
        <w:t>.3</w:t>
      </w:r>
      <w:r>
        <w:rPr>
          <w:rFonts w:hint="eastAsia"/>
        </w:rPr>
        <w:t xml:space="preserve">  不确定度传播率</w:t>
      </w:r>
      <w:bookmarkEnd w:id="1042"/>
      <w:bookmarkEnd w:id="1043"/>
      <w:bookmarkEnd w:id="1044"/>
    </w:p>
    <w:p>
      <w:pPr>
        <w:spacing w:line="360" w:lineRule="auto"/>
        <w:ind w:firstLine="48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引起示值误差</w:t>
      </w:r>
      <w:r>
        <w:rPr>
          <w:rFonts w:hint="eastAsia" w:ascii="Times New Roman" w:hAnsi="Times New Roman" w:eastAsia="宋体" w:cs="Times New Roman"/>
          <w:kern w:val="2"/>
          <w:position w:val="-12"/>
          <w:sz w:val="24"/>
          <w:szCs w:val="24"/>
          <w:lang w:val="en-US" w:eastAsia="zh-CN" w:bidi="ar-SA"/>
        </w:rPr>
        <w:object>
          <v:shape id="_x0000_i1237" o:spt="75" type="#_x0000_t75" style="height:18pt;width:17pt;" o:ole="t" filled="f" o:preferrelative="t" stroked="f" coordsize="21600,21600">
            <v:path/>
            <v:fill on="f" focussize="0,0"/>
            <v:stroke on="f"/>
            <v:imagedata r:id="rId388" o:title=""/>
            <o:lock v:ext="edit" aspectratio="t"/>
            <w10:wrap type="none"/>
            <w10:anchorlock/>
          </v:shape>
          <o:OLEObject Type="Embed" ProgID="Equation.KSEE3" ShapeID="_x0000_i1237" DrawAspect="Content" ObjectID="_1468075937" r:id="rId387">
            <o:LockedField>false</o:LockedField>
          </o:OLEObject>
        </w:object>
      </w:r>
      <w:r>
        <w:rPr>
          <w:rFonts w:hint="eastAsia" w:ascii="Times New Roman" w:hAnsi="Times New Roman" w:eastAsia="宋体" w:cs="Times New Roman"/>
          <w:kern w:val="2"/>
          <w:sz w:val="24"/>
          <w:szCs w:val="24"/>
          <w:lang w:val="en-US" w:eastAsia="zh-CN" w:bidi="ar-SA"/>
        </w:rPr>
        <w:t>不确定度的</w:t>
      </w:r>
      <w:r>
        <w:rPr>
          <w:rFonts w:hint="default" w:ascii="Times New Roman" w:hAnsi="Times New Roman" w:eastAsia="宋体" w:cs="Times New Roman"/>
          <w:kern w:val="2"/>
          <w:position w:val="-10"/>
          <w:sz w:val="24"/>
          <w:szCs w:val="24"/>
          <w:lang w:val="en-US" w:eastAsia="zh-CN" w:bidi="ar-SA"/>
        </w:rPr>
        <w:object>
          <v:shape id="_x0000_i1238" o:spt="75" type="#_x0000_t75" style="height:17pt;width:16pt;" o:ole="t" filled="f" o:preferrelative="t" stroked="f" coordsize="21600,21600">
            <v:path/>
            <v:fill on="f" focussize="0,0"/>
            <v:stroke on="f"/>
            <v:imagedata r:id="rId390" o:title=""/>
            <o:lock v:ext="edit" aspectratio="t"/>
            <w10:wrap type="none"/>
            <w10:anchorlock/>
          </v:shape>
          <o:OLEObject Type="Embed" ProgID="Equation.KSEE3" ShapeID="_x0000_i1238" DrawAspect="Content" ObjectID="_1468075938" r:id="rId389">
            <o:LockedField>false</o:LockedField>
          </o:OLEObject>
        </w:object>
      </w:r>
      <w:r>
        <w:rPr>
          <w:rFonts w:hint="eastAsia" w:cs="Times New Roman"/>
          <w:kern w:val="2"/>
          <w:sz w:val="24"/>
          <w:szCs w:val="24"/>
          <w:lang w:val="en-US" w:eastAsia="zh-CN" w:bidi="ar-SA"/>
        </w:rPr>
        <w:t>、</w:t>
      </w:r>
      <w:r>
        <w:rPr>
          <w:rFonts w:hint="default" w:ascii="Times New Roman" w:hAnsi="Times New Roman" w:eastAsia="宋体" w:cs="Times New Roman"/>
          <w:kern w:val="2"/>
          <w:position w:val="-12"/>
          <w:sz w:val="24"/>
          <w:szCs w:val="24"/>
          <w:lang w:val="en-US" w:eastAsia="zh-CN" w:bidi="ar-SA"/>
        </w:rPr>
        <w:object>
          <v:shape id="_x0000_i1239" o:spt="75" type="#_x0000_t75" style="height:18pt;width:13pt;" o:ole="t" filled="f" o:preferrelative="t" stroked="f" coordsize="21600,21600">
            <v:path/>
            <v:fill on="f" focussize="0,0"/>
            <v:stroke on="f"/>
            <v:imagedata r:id="rId392" o:title=""/>
            <o:lock v:ext="edit" aspectratio="t"/>
            <w10:wrap type="none"/>
            <w10:anchorlock/>
          </v:shape>
          <o:OLEObject Type="Embed" ProgID="Equation.KSEE3" ShapeID="_x0000_i1239" DrawAspect="Content" ObjectID="_1468075939" r:id="rId391">
            <o:LockedField>false</o:LockedField>
          </o:OLEObject>
        </w:object>
      </w:r>
      <w:r>
        <w:rPr>
          <w:rFonts w:hint="eastAsia" w:ascii="Times New Roman" w:hAnsi="Times New Roman" w:eastAsia="宋体" w:cs="Times New Roman"/>
          <w:kern w:val="2"/>
          <w:sz w:val="24"/>
          <w:szCs w:val="24"/>
          <w:lang w:val="en-US" w:eastAsia="zh-CN" w:bidi="ar-SA"/>
        </w:rPr>
        <w:t>分量彼此独立</w:t>
      </w:r>
      <w:r>
        <w:rPr>
          <w:rFonts w:hint="eastAsia" w:ascii="宋体" w:hAnsi="宋体"/>
          <w:sz w:val="24"/>
          <w:szCs w:val="24"/>
        </w:rPr>
        <w:t>，互不</w:t>
      </w:r>
      <w:r>
        <w:rPr>
          <w:rFonts w:hint="eastAsia" w:ascii="Times New Roman" w:hAnsi="Times New Roman" w:eastAsia="宋体" w:cs="Times New Roman"/>
          <w:kern w:val="2"/>
          <w:sz w:val="24"/>
          <w:szCs w:val="24"/>
          <w:lang w:val="en-US" w:eastAsia="zh-CN" w:bidi="ar-SA"/>
        </w:rPr>
        <w:t>相关</w:t>
      </w:r>
      <w:r>
        <w:rPr>
          <w:rFonts w:hint="eastAsia" w:cs="Times New Roman"/>
          <w:kern w:val="2"/>
          <w:sz w:val="24"/>
          <w:szCs w:val="24"/>
          <w:lang w:val="en-US" w:eastAsia="zh-CN" w:bidi="ar-SA"/>
        </w:rPr>
        <w:t>，</w:t>
      </w:r>
      <w:r>
        <w:rPr>
          <w:rFonts w:hint="eastAsia" w:ascii="Times New Roman" w:hAnsi="Times New Roman" w:eastAsia="宋体" w:cs="Times New Roman"/>
          <w:kern w:val="2"/>
          <w:sz w:val="24"/>
          <w:szCs w:val="24"/>
          <w:lang w:val="en-US" w:eastAsia="zh-CN" w:bidi="ar-SA"/>
        </w:rPr>
        <w:t>则</w:t>
      </w:r>
      <w:r>
        <w:rPr>
          <w:rFonts w:hint="eastAsia" w:ascii="宋体" w:hAnsi="宋体"/>
          <w:sz w:val="24"/>
          <w:szCs w:val="24"/>
          <w:lang w:val="en-US" w:eastAsia="zh-CN"/>
        </w:rPr>
        <w:t>由</w:t>
      </w:r>
      <w:r>
        <w:rPr>
          <w:rFonts w:hint="eastAsia" w:ascii="宋体" w:hAnsi="宋体"/>
          <w:sz w:val="24"/>
          <w:szCs w:val="24"/>
        </w:rPr>
        <w:t>式</w:t>
      </w:r>
      <w:r>
        <w:rPr>
          <w:rFonts w:hint="default" w:ascii="Times New Roman" w:hAnsi="Times New Roman" w:cs="Times New Roman"/>
          <w:sz w:val="24"/>
        </w:rPr>
        <w:t>（</w:t>
      </w:r>
      <w:r>
        <w:rPr>
          <w:rFonts w:hint="eastAsia" w:cs="Times New Roman"/>
          <w:sz w:val="24"/>
          <w:lang w:val="en-US" w:eastAsia="zh-CN"/>
        </w:rPr>
        <w:t>G</w:t>
      </w:r>
      <w:r>
        <w:rPr>
          <w:rFonts w:hint="default" w:ascii="Times New Roman" w:hAnsi="Times New Roman" w:cs="Times New Roman"/>
          <w:sz w:val="24"/>
        </w:rPr>
        <w:t>.1）</w:t>
      </w:r>
      <w:r>
        <w:rPr>
          <w:rFonts w:hint="eastAsia" w:ascii="宋体" w:hAnsi="宋体"/>
          <w:sz w:val="24"/>
          <w:lang w:val="en-US" w:eastAsia="zh-CN"/>
        </w:rPr>
        <w:t>可得：</w:t>
      </w:r>
      <w:r>
        <w:rPr>
          <w:rFonts w:hint="eastAsia" w:ascii="Times New Roman" w:hAnsi="Times New Roman" w:eastAsia="宋体" w:cs="Times New Roman"/>
          <w:kern w:val="2"/>
          <w:sz w:val="24"/>
          <w:szCs w:val="24"/>
          <w:lang w:val="en-US" w:eastAsia="zh-CN" w:bidi="ar-SA"/>
        </w:rPr>
        <w:t xml:space="preserve">  </w:t>
      </w:r>
    </w:p>
    <w:p>
      <w:pPr>
        <w:spacing w:line="360" w:lineRule="auto"/>
        <w:jc w:val="right"/>
        <w:textAlignment w:val="center"/>
        <w:rPr>
          <w:rFonts w:hint="eastAsia" w:ascii="宋体" w:hAnsi="宋体"/>
          <w:position w:val="-30"/>
          <w:sz w:val="24"/>
          <w:lang w:val="en-US" w:eastAsia="zh-CN"/>
        </w:rPr>
      </w:pPr>
      <w:r>
        <w:rPr>
          <w:rFonts w:hint="eastAsia" w:ascii="宋体" w:hAnsi="宋体"/>
          <w:position w:val="-12"/>
          <w:sz w:val="24"/>
          <w:lang w:val="en-US" w:eastAsia="zh-CN"/>
        </w:rPr>
        <w:object>
          <v:shape id="_x0000_i1240" o:spt="75" type="#_x0000_t75" style="height:20pt;width:201pt;" o:ole="t" filled="f" o:preferrelative="t" stroked="f" coordsize="21600,21600">
            <v:path/>
            <v:fill on="f" focussize="0,0"/>
            <v:stroke on="f"/>
            <v:imagedata r:id="rId394" o:title=""/>
            <o:lock v:ext="edit" aspectratio="t"/>
            <w10:wrap type="none"/>
            <w10:anchorlock/>
          </v:shape>
          <o:OLEObject Type="Embed" ProgID="Equation.KSEE3" ShapeID="_x0000_i1240" DrawAspect="Content" ObjectID="_1468075940" r:id="rId393">
            <o:LockedField>false</o:LockedField>
          </o:OLEObject>
        </w:object>
      </w:r>
      <w:r>
        <w:rPr>
          <w:rFonts w:hint="eastAsia" w:ascii="宋体" w:hAnsi="宋体"/>
          <w:position w:val="-30"/>
          <w:sz w:val="24"/>
          <w:lang w:val="en-US" w:eastAsia="zh-CN"/>
        </w:rPr>
        <w:t xml:space="preserve">              （</w:t>
      </w:r>
      <w:r>
        <w:rPr>
          <w:rFonts w:hint="eastAsia" w:cs="Times New Roman"/>
          <w:position w:val="-30"/>
          <w:sz w:val="24"/>
          <w:lang w:val="en-US" w:eastAsia="zh-CN"/>
        </w:rPr>
        <w:t>G</w:t>
      </w:r>
      <w:r>
        <w:rPr>
          <w:rFonts w:hint="default" w:ascii="Times New Roman" w:hAnsi="Times New Roman" w:cs="Times New Roman"/>
          <w:position w:val="-30"/>
          <w:sz w:val="24"/>
          <w:lang w:val="en-US" w:eastAsia="zh-CN"/>
        </w:rPr>
        <w:t>.3</w:t>
      </w:r>
      <w:r>
        <w:rPr>
          <w:rFonts w:hint="eastAsia" w:ascii="宋体" w:hAnsi="宋体"/>
          <w:position w:val="-30"/>
          <w:sz w:val="24"/>
          <w:lang w:val="en-US" w:eastAsia="zh-CN"/>
        </w:rPr>
        <w:t>）</w:t>
      </w:r>
    </w:p>
    <w:p>
      <w:pPr>
        <w:spacing w:line="360" w:lineRule="auto"/>
        <w:ind w:right="958" w:firstLine="480" w:firstLineChars="200"/>
        <w:textAlignment w:val="bottom"/>
        <w:rPr>
          <w:rFonts w:hint="eastAsia" w:ascii="宋体" w:hAnsi="宋体"/>
          <w:sz w:val="24"/>
          <w:szCs w:val="24"/>
        </w:rPr>
      </w:pPr>
      <w:r>
        <w:rPr>
          <w:rFonts w:hint="eastAsia" w:ascii="宋体" w:hAnsi="宋体"/>
          <w:sz w:val="24"/>
          <w:szCs w:val="24"/>
        </w:rPr>
        <w:t>式中：</w:t>
      </w:r>
    </w:p>
    <w:p>
      <w:pPr>
        <w:spacing w:line="360" w:lineRule="auto"/>
        <w:ind w:right="958" w:firstLine="480" w:firstLineChars="200"/>
        <w:textAlignment w:val="bottom"/>
        <w:rPr>
          <w:rFonts w:hint="eastAsia" w:ascii="宋体" w:hAnsi="宋体"/>
          <w:sz w:val="24"/>
          <w:szCs w:val="24"/>
        </w:rPr>
      </w:pPr>
      <w:r>
        <w:rPr>
          <w:rFonts w:hint="eastAsia" w:ascii="Times New Roman" w:hAnsi="Times New Roman" w:eastAsia="宋体" w:cs="Times New Roman"/>
          <w:kern w:val="2"/>
          <w:position w:val="-12"/>
          <w:sz w:val="24"/>
          <w:szCs w:val="24"/>
          <w:lang w:val="en-US" w:eastAsia="zh-CN" w:bidi="ar-SA"/>
        </w:rPr>
        <w:object>
          <v:shape id="_x0000_i1241" o:spt="75" type="#_x0000_t75" style="height:18pt;width:112pt;" o:ole="t" filled="f" o:preferrelative="t" stroked="f" coordsize="21600,21600">
            <v:path/>
            <v:fill on="f" focussize="0,0"/>
            <v:stroke on="f"/>
            <v:imagedata r:id="rId396" o:title=""/>
            <o:lock v:ext="edit" aspectratio="t"/>
            <w10:wrap type="none"/>
            <w10:anchorlock/>
          </v:shape>
          <o:OLEObject Type="Embed" ProgID="Equation.KSEE3" ShapeID="_x0000_i1241" DrawAspect="Content" ObjectID="_1468075941" r:id="rId395">
            <o:LockedField>false</o:LockedField>
          </o:OLEObject>
        </w:object>
      </w:r>
      <w:r>
        <w:rPr>
          <w:rFonts w:hint="eastAsia" w:cs="Times New Roman"/>
          <w:kern w:val="2"/>
          <w:sz w:val="24"/>
          <w:szCs w:val="24"/>
          <w:lang w:val="en-US" w:eastAsia="zh-CN" w:bidi="ar-SA"/>
        </w:rPr>
        <w:t>；</w:t>
      </w:r>
    </w:p>
    <w:p>
      <w:pPr>
        <w:bidi w:val="0"/>
        <w:rPr>
          <w:rFonts w:hint="eastAsia" w:ascii="Times New Roman" w:hAnsi="Times New Roman" w:cs="Times New Roman"/>
          <w:position w:val="-12"/>
          <w:lang w:val="en-US" w:eastAsia="zh-CN"/>
        </w:rPr>
      </w:pPr>
      <w:r>
        <w:rPr>
          <w:rFonts w:hint="eastAsia" w:ascii="Times New Roman" w:hAnsi="Times New Roman" w:eastAsia="宋体" w:cs="Times New Roman"/>
          <w:kern w:val="2"/>
          <w:position w:val="-12"/>
          <w:sz w:val="24"/>
          <w:szCs w:val="24"/>
          <w:lang w:val="en-US" w:eastAsia="zh-CN" w:bidi="ar-SA"/>
        </w:rPr>
        <w:object>
          <v:shape id="_x0000_i1242" o:spt="75" type="#_x0000_t75" style="height:18pt;width:39pt;" o:ole="t" filled="f" o:preferrelative="t" stroked="f" coordsize="21600,21600">
            <v:path/>
            <v:fill on="f" focussize="0,0"/>
            <v:stroke on="f"/>
            <v:imagedata r:id="rId398" o:title=""/>
            <o:lock v:ext="edit" aspectratio="t"/>
            <w10:wrap type="none"/>
            <w10:anchorlock/>
          </v:shape>
          <o:OLEObject Type="Embed" ProgID="Equation.KSEE3" ShapeID="_x0000_i1242" DrawAspect="Content" ObjectID="_1468075942" r:id="rId397">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cs="Times New Roman"/>
          <w:lang w:val="en-US" w:eastAsia="zh-CN"/>
        </w:rPr>
        <w:t>体积修正仪</w:t>
      </w:r>
      <w:r>
        <w:rPr>
          <w:rFonts w:hint="eastAsia" w:ascii="Times New Roman" w:hAnsi="Times New Roman" w:eastAsia="宋体" w:cs="Times New Roman"/>
          <w:kern w:val="2"/>
          <w:sz w:val="24"/>
          <w:szCs w:val="24"/>
          <w:lang w:val="en-US" w:eastAsia="zh-CN" w:bidi="ar-SA"/>
        </w:rPr>
        <w:t>示值误差的</w:t>
      </w:r>
      <w:r>
        <w:rPr>
          <w:rFonts w:hint="eastAsia" w:cs="Times New Roman"/>
          <w:kern w:val="2"/>
          <w:sz w:val="24"/>
          <w:szCs w:val="24"/>
          <w:lang w:val="en-US" w:eastAsia="zh-CN" w:bidi="ar-SA"/>
        </w:rPr>
        <w:t>相对</w:t>
      </w:r>
      <w:r>
        <w:rPr>
          <w:rFonts w:hint="eastAsia" w:ascii="Times New Roman" w:hAnsi="Times New Roman" w:eastAsia="宋体" w:cs="Times New Roman"/>
          <w:kern w:val="2"/>
          <w:sz w:val="24"/>
          <w:szCs w:val="24"/>
          <w:lang w:val="en-US" w:eastAsia="zh-CN" w:bidi="ar-SA"/>
        </w:rPr>
        <w:t>不确定度，%；</w:t>
      </w:r>
    </w:p>
    <w:p>
      <w:pPr>
        <w:bidi w:val="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position w:val="-10"/>
          <w:sz w:val="24"/>
          <w:szCs w:val="24"/>
          <w:lang w:val="en-US" w:eastAsia="zh-CN" w:bidi="ar-SA"/>
        </w:rPr>
        <w:object>
          <v:shape id="_x0000_i1243" o:spt="75" type="#_x0000_t75" style="height:17pt;width:35pt;" o:ole="t" filled="f" o:preferrelative="t" stroked="f" coordsize="21600,21600">
            <v:path/>
            <v:fill on="f" focussize="0,0"/>
            <v:stroke on="f"/>
            <v:imagedata r:id="rId400" o:title=""/>
            <o:lock v:ext="edit" aspectratio="t"/>
            <w10:wrap type="none"/>
            <w10:anchorlock/>
          </v:shape>
          <o:OLEObject Type="Embed" ProgID="Equation.KSEE3" ShapeID="_x0000_i1243" DrawAspect="Content" ObjectID="_1468075943" r:id="rId399">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cs="Times New Roman"/>
          <w:lang w:val="en-US" w:eastAsia="zh-CN"/>
        </w:rPr>
        <w:t>体积修正仪显示标况</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值</w:t>
      </w:r>
      <w:r>
        <w:rPr>
          <w:rFonts w:hint="eastAsia" w:ascii="Times New Roman" w:hAnsi="Times New Roman" w:eastAsia="宋体" w:cs="Times New Roman"/>
          <w:kern w:val="2"/>
          <w:sz w:val="24"/>
          <w:szCs w:val="24"/>
          <w:lang w:val="en-US" w:eastAsia="zh-CN" w:bidi="ar-SA"/>
        </w:rPr>
        <w:t>的</w:t>
      </w:r>
      <w:r>
        <w:rPr>
          <w:rFonts w:hint="eastAsia" w:cs="Times New Roman"/>
          <w:kern w:val="2"/>
          <w:sz w:val="24"/>
          <w:szCs w:val="24"/>
          <w:lang w:val="en-US" w:eastAsia="zh-CN" w:bidi="ar-SA"/>
        </w:rPr>
        <w:t>相对</w:t>
      </w:r>
      <w:r>
        <w:rPr>
          <w:rFonts w:hint="eastAsia" w:ascii="Times New Roman" w:hAnsi="Times New Roman" w:eastAsia="宋体" w:cs="Times New Roman"/>
          <w:kern w:val="2"/>
          <w:sz w:val="24"/>
          <w:szCs w:val="24"/>
          <w:lang w:val="en-US" w:eastAsia="zh-CN" w:bidi="ar-SA"/>
        </w:rPr>
        <w:t>标准不确定度，%；</w:t>
      </w:r>
    </w:p>
    <w:p>
      <w:pPr>
        <w:bidi w:val="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position w:val="-12"/>
          <w:sz w:val="24"/>
          <w:szCs w:val="24"/>
          <w:lang w:val="en-US" w:eastAsia="zh-CN" w:bidi="ar-SA"/>
        </w:rPr>
        <w:object>
          <v:shape id="_x0000_i1244" o:spt="75" type="#_x0000_t75" style="height:18pt;width:31.95pt;" o:ole="t" filled="f" o:preferrelative="t" stroked="f" coordsize="21600,21600">
            <v:path/>
            <v:fill on="f" focussize="0,0"/>
            <v:stroke on="f"/>
            <v:imagedata r:id="rId402" o:title=""/>
            <o:lock v:ext="edit" aspectratio="t"/>
            <w10:wrap type="none"/>
            <w10:anchorlock/>
          </v:shape>
          <o:OLEObject Type="Embed" ProgID="Equation.KSEE3" ShapeID="_x0000_i1244" DrawAspect="Content" ObjectID="_1468075944" r:id="rId401">
            <o:LockedField>false</o:LockedField>
          </o:OLEObject>
        </w:object>
      </w:r>
      <w:r>
        <w:rPr>
          <w:rFonts w:hint="default" w:ascii="Times New Roman" w:hAnsi="Times New Roman" w:eastAsia="宋体" w:cs="Times New Roman"/>
          <w:kern w:val="2"/>
          <w:sz w:val="24"/>
          <w:szCs w:val="24"/>
          <w:lang w:val="en-US" w:eastAsia="zh-CN" w:bidi="ar-SA"/>
        </w:rPr>
        <w:t>——</w:t>
      </w:r>
      <w:r>
        <w:rPr>
          <w:rFonts w:hint="eastAsia" w:cs="Times New Roman"/>
          <w:lang w:val="en-US" w:eastAsia="zh-CN"/>
        </w:rPr>
        <w:t>体积修正仪显示标况</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理论计算值</w:t>
      </w:r>
      <w:r>
        <w:rPr>
          <w:rFonts w:hint="eastAsia" w:ascii="Times New Roman" w:hAnsi="Times New Roman" w:eastAsia="宋体" w:cs="Times New Roman"/>
          <w:kern w:val="2"/>
          <w:sz w:val="24"/>
          <w:szCs w:val="24"/>
          <w:lang w:val="en-US" w:eastAsia="zh-CN" w:bidi="ar-SA"/>
        </w:rPr>
        <w:t>的</w:t>
      </w:r>
      <w:r>
        <w:rPr>
          <w:rFonts w:hint="eastAsia" w:cs="Times New Roman"/>
          <w:kern w:val="2"/>
          <w:sz w:val="24"/>
          <w:szCs w:val="24"/>
          <w:lang w:val="en-US" w:eastAsia="zh-CN" w:bidi="ar-SA"/>
        </w:rPr>
        <w:t>相对</w:t>
      </w:r>
      <w:r>
        <w:rPr>
          <w:rFonts w:hint="eastAsia" w:ascii="Times New Roman" w:hAnsi="Times New Roman" w:eastAsia="宋体" w:cs="Times New Roman"/>
          <w:kern w:val="2"/>
          <w:sz w:val="24"/>
          <w:szCs w:val="24"/>
          <w:lang w:val="en-US" w:eastAsia="zh-CN" w:bidi="ar-SA"/>
        </w:rPr>
        <w:t>标准不确定度，%。</w:t>
      </w:r>
    </w:p>
    <w:p>
      <w:pPr>
        <w:pStyle w:val="3"/>
        <w:bidi w:val="0"/>
        <w:outlineLvl w:val="0"/>
        <w:rPr>
          <w:rFonts w:hint="eastAsia"/>
          <w:lang w:val="en-US" w:eastAsia="zh-CN"/>
        </w:rPr>
      </w:pPr>
      <w:bookmarkStart w:id="1045" w:name="_Toc2127"/>
      <w:bookmarkStart w:id="1046" w:name="_Toc23702"/>
      <w:bookmarkStart w:id="1047" w:name="_Toc16989"/>
      <w:r>
        <w:rPr>
          <w:rFonts w:hint="eastAsia"/>
          <w:lang w:val="en-US" w:eastAsia="zh-CN"/>
        </w:rPr>
        <w:t>G</w:t>
      </w:r>
      <w:r>
        <w:t>.</w:t>
      </w:r>
      <w:r>
        <w:rPr>
          <w:rFonts w:hint="eastAsia"/>
          <w:lang w:val="en-US" w:eastAsia="zh-CN"/>
        </w:rPr>
        <w:t>4</w:t>
      </w:r>
      <w:r>
        <w:rPr>
          <w:rFonts w:hint="eastAsia"/>
        </w:rPr>
        <w:t xml:space="preserve">  不确定度</w:t>
      </w:r>
      <w:r>
        <w:rPr>
          <w:rFonts w:hint="eastAsia"/>
          <w:lang w:val="en-US" w:eastAsia="zh-CN"/>
        </w:rPr>
        <w:t>评定</w:t>
      </w:r>
      <w:bookmarkEnd w:id="1045"/>
      <w:bookmarkEnd w:id="1046"/>
      <w:bookmarkEnd w:id="1047"/>
    </w:p>
    <w:p>
      <w:pPr>
        <w:snapToGrid w:val="0"/>
        <w:spacing w:line="360" w:lineRule="auto"/>
        <w:ind w:firstLine="480" w:firstLineChars="200"/>
        <w:rPr>
          <w:rFonts w:ascii="宋体" w:hAnsi="宋体"/>
          <w:sz w:val="24"/>
        </w:rPr>
      </w:pPr>
      <w:r>
        <w:rPr>
          <w:rFonts w:hint="eastAsia" w:cs="Times New Roman"/>
          <w:kern w:val="2"/>
          <w:sz w:val="24"/>
          <w:szCs w:val="24"/>
          <w:lang w:val="en-US" w:eastAsia="zh-CN" w:bidi="ar-SA"/>
        </w:rPr>
        <w:t>因</w:t>
      </w:r>
      <w:r>
        <w:rPr>
          <w:rFonts w:hint="eastAsia" w:cs="Times New Roman"/>
          <w:lang w:val="en-US" w:eastAsia="zh-CN"/>
        </w:rPr>
        <w:t>体积修正仪显示标况</w:t>
      </w:r>
      <w:r>
        <w:rPr>
          <w:rFonts w:hint="eastAsia" w:cs="Times New Roman"/>
          <w:lang w:eastAsia="zh-CN"/>
        </w:rPr>
        <w:t>累积</w:t>
      </w:r>
      <w:r>
        <w:rPr>
          <w:rFonts w:hint="default" w:ascii="Times New Roman" w:hAnsi="Times New Roman" w:cs="Times New Roman"/>
        </w:rPr>
        <w:t>流量</w:t>
      </w:r>
      <w:r>
        <w:rPr>
          <w:rFonts w:hint="eastAsia" w:cs="Times New Roman"/>
          <w:lang w:val="en-US" w:eastAsia="zh-CN"/>
        </w:rPr>
        <w:t>值</w:t>
      </w:r>
      <w:r>
        <w:rPr>
          <w:rFonts w:hint="eastAsia" w:cs="Times New Roman"/>
          <w:kern w:val="2"/>
          <w:sz w:val="24"/>
          <w:szCs w:val="24"/>
          <w:lang w:val="en-US" w:eastAsia="zh-CN" w:bidi="ar-SA"/>
        </w:rPr>
        <w:t>引入的相对标准不确定度可忽略不计，</w:t>
      </w:r>
      <w:r>
        <w:rPr>
          <w:rFonts w:hint="eastAsia"/>
          <w:lang w:val="en-US" w:eastAsia="zh-CN"/>
        </w:rPr>
        <w:t>故</w:t>
      </w:r>
      <w:r>
        <w:rPr>
          <w:rFonts w:hint="eastAsia" w:cs="Times New Roman"/>
          <w:lang w:val="en-US" w:eastAsia="zh-CN"/>
        </w:rPr>
        <w:t>体积修正仪</w:t>
      </w:r>
      <w:r>
        <w:rPr>
          <w:rFonts w:hint="eastAsia" w:ascii="宋体" w:hAnsi="宋体"/>
          <w:sz w:val="24"/>
        </w:rPr>
        <w:t>示值误差的</w:t>
      </w:r>
      <w:r>
        <w:rPr>
          <w:rFonts w:hint="eastAsia" w:cs="Times New Roman"/>
          <w:kern w:val="2"/>
          <w:sz w:val="24"/>
          <w:szCs w:val="24"/>
          <w:lang w:val="en-US" w:eastAsia="zh-CN" w:bidi="ar-SA"/>
        </w:rPr>
        <w:t>相对</w:t>
      </w:r>
      <w:r>
        <w:rPr>
          <w:rFonts w:hint="eastAsia" w:ascii="宋体" w:hAnsi="宋体"/>
          <w:sz w:val="24"/>
        </w:rPr>
        <w:t>标准不确定度主要来源于：</w:t>
      </w:r>
    </w:p>
    <w:p>
      <w:pPr>
        <w:numPr>
          <w:ilvl w:val="0"/>
          <w:numId w:val="4"/>
        </w:numPr>
        <w:bidi w:val="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体积修正仪显示</w:t>
      </w:r>
      <w:r>
        <w:rPr>
          <w:rFonts w:hint="default" w:ascii="Times New Roman" w:hAnsi="Times New Roman" w:eastAsia="宋体" w:cs="Times New Roman"/>
          <w:lang w:val="en-US" w:eastAsia="zh-CN"/>
        </w:rPr>
        <w:t>的</w:t>
      </w:r>
      <w:r>
        <w:rPr>
          <w:rFonts w:hint="eastAsia" w:ascii="Times New Roman" w:hAnsi="Times New Roman" w:eastAsia="宋体" w:cs="Times New Roman"/>
          <w:lang w:val="en-US" w:eastAsia="zh-CN"/>
        </w:rPr>
        <w:t>工况累积</w:t>
      </w:r>
      <w:r>
        <w:rPr>
          <w:rFonts w:hint="default" w:ascii="Times New Roman" w:hAnsi="Times New Roman" w:eastAsia="宋体" w:cs="Times New Roman"/>
          <w:lang w:val="en-US" w:eastAsia="zh-CN"/>
        </w:rPr>
        <w:t>流量</w:t>
      </w:r>
      <w:r>
        <w:rPr>
          <w:rFonts w:hint="eastAsia" w:ascii="Times New Roman" w:hAnsi="Times New Roman" w:eastAsia="宋体" w:cs="Times New Roman"/>
          <w:lang w:val="en-US" w:eastAsia="zh-CN"/>
        </w:rPr>
        <w:t>值引入的</w:t>
      </w:r>
      <w:r>
        <w:rPr>
          <w:rFonts w:hint="eastAsia" w:cs="Times New Roman"/>
          <w:kern w:val="2"/>
          <w:sz w:val="24"/>
          <w:szCs w:val="24"/>
          <w:lang w:val="en-US" w:eastAsia="zh-CN" w:bidi="ar-SA"/>
        </w:rPr>
        <w:t>相对</w:t>
      </w:r>
      <w:r>
        <w:rPr>
          <w:rFonts w:hint="eastAsia" w:ascii="Times New Roman" w:hAnsi="Times New Roman" w:eastAsia="宋体" w:cs="Times New Roman"/>
          <w:lang w:val="en-US" w:eastAsia="zh-CN"/>
        </w:rPr>
        <w:t>标准不确定度</w:t>
      </w:r>
      <w:r>
        <w:rPr>
          <w:rFonts w:hint="eastAsia" w:ascii="Times New Roman" w:hAnsi="Times New Roman" w:eastAsia="宋体" w:cs="Times New Roman"/>
          <w:position w:val="-12"/>
          <w:lang w:val="en-US" w:eastAsia="zh-CN"/>
        </w:rPr>
        <w:object>
          <v:shape id="_x0000_i1245" o:spt="75" type="#_x0000_t75" style="height:18pt;width:37pt;" o:ole="t" filled="f" o:preferrelative="t" stroked="f" coordsize="21600,21600">
            <v:path/>
            <v:fill on="f" focussize="0,0"/>
            <v:stroke on="f"/>
            <v:imagedata r:id="rId404" o:title=""/>
            <o:lock v:ext="edit" aspectratio="t"/>
            <w10:wrap type="none"/>
            <w10:anchorlock/>
          </v:shape>
          <o:OLEObject Type="Embed" ProgID="Equation.KSEE3" ShapeID="_x0000_i1245" DrawAspect="Content" ObjectID="_1468075945" r:id="rId403">
            <o:LockedField>false</o:LockedField>
          </o:OLEObject>
        </w:object>
      </w:r>
      <w:r>
        <w:rPr>
          <w:rFonts w:hint="eastAsia" w:ascii="Times New Roman" w:hAnsi="Times New Roman" w:eastAsia="宋体" w:cs="Times New Roman"/>
          <w:lang w:val="en-US" w:eastAsia="zh-CN"/>
        </w:rPr>
        <w:t>；</w:t>
      </w:r>
    </w:p>
    <w:p>
      <w:pPr>
        <w:numPr>
          <w:ilvl w:val="0"/>
          <w:numId w:val="4"/>
        </w:numPr>
        <w:bidi w:val="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体积修正仪显示</w:t>
      </w:r>
      <w:r>
        <w:rPr>
          <w:rFonts w:hint="default" w:ascii="Times New Roman" w:hAnsi="Times New Roman" w:eastAsia="宋体" w:cs="Times New Roman"/>
          <w:lang w:val="en-US" w:eastAsia="zh-CN"/>
        </w:rPr>
        <w:t>的</w:t>
      </w:r>
      <w:r>
        <w:rPr>
          <w:rFonts w:hint="eastAsia" w:ascii="Times New Roman" w:hAnsi="Times New Roman" w:eastAsia="宋体" w:cs="Times New Roman"/>
          <w:lang w:val="en-US" w:eastAsia="zh-CN"/>
        </w:rPr>
        <w:t>绝对</w:t>
      </w:r>
      <w:r>
        <w:rPr>
          <w:rFonts w:hint="default" w:ascii="Times New Roman" w:hAnsi="Times New Roman" w:eastAsia="宋体" w:cs="Times New Roman"/>
          <w:lang w:val="en-US" w:eastAsia="zh-CN"/>
        </w:rPr>
        <w:t>压力</w:t>
      </w:r>
      <w:r>
        <w:rPr>
          <w:rFonts w:hint="eastAsia" w:ascii="Times New Roman" w:hAnsi="Times New Roman" w:eastAsia="宋体" w:cs="Times New Roman"/>
          <w:lang w:val="en-US" w:eastAsia="zh-CN"/>
        </w:rPr>
        <w:t>值引入的</w:t>
      </w:r>
      <w:r>
        <w:rPr>
          <w:rFonts w:hint="eastAsia" w:cs="Times New Roman"/>
          <w:kern w:val="2"/>
          <w:sz w:val="24"/>
          <w:szCs w:val="24"/>
          <w:lang w:val="en-US" w:eastAsia="zh-CN" w:bidi="ar-SA"/>
        </w:rPr>
        <w:t>相对</w:t>
      </w:r>
      <w:r>
        <w:rPr>
          <w:rFonts w:hint="eastAsia" w:ascii="Times New Roman" w:hAnsi="Times New Roman" w:eastAsia="宋体" w:cs="Times New Roman"/>
          <w:lang w:val="en-US" w:eastAsia="zh-CN"/>
        </w:rPr>
        <w:t>标准不确定度</w:t>
      </w:r>
      <w:r>
        <w:rPr>
          <w:rFonts w:hint="eastAsia" w:ascii="Times New Roman" w:hAnsi="Times New Roman" w:eastAsia="宋体" w:cs="Times New Roman"/>
          <w:position w:val="-12"/>
          <w:lang w:val="en-US" w:eastAsia="zh-CN"/>
        </w:rPr>
        <w:object>
          <v:shape id="_x0000_i1246" o:spt="75" type="#_x0000_t75" style="height:18pt;width:36pt;" o:ole="t" filled="f" o:preferrelative="t" stroked="f" coordsize="21600,21600">
            <v:path/>
            <v:fill on="f" focussize="0,0"/>
            <v:stroke on="f"/>
            <v:imagedata r:id="rId406" o:title=""/>
            <o:lock v:ext="edit" aspectratio="t"/>
            <w10:wrap type="none"/>
            <w10:anchorlock/>
          </v:shape>
          <o:OLEObject Type="Embed" ProgID="Equation.KSEE3" ShapeID="_x0000_i1246" DrawAspect="Content" ObjectID="_1468075946" r:id="rId405">
            <o:LockedField>false</o:LockedField>
          </o:OLEObject>
        </w:object>
      </w:r>
      <w:r>
        <w:rPr>
          <w:rFonts w:hint="eastAsia" w:ascii="Times New Roman" w:hAnsi="Times New Roman" w:eastAsia="宋体" w:cs="Times New Roman"/>
          <w:lang w:val="en-US" w:eastAsia="zh-CN"/>
        </w:rPr>
        <w:t>；</w:t>
      </w:r>
    </w:p>
    <w:p>
      <w:pPr>
        <w:numPr>
          <w:ilvl w:val="0"/>
          <w:numId w:val="4"/>
        </w:numPr>
        <w:bidi w:val="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体积修正仪显示</w:t>
      </w:r>
      <w:r>
        <w:rPr>
          <w:rFonts w:hint="default" w:ascii="Times New Roman" w:hAnsi="Times New Roman" w:eastAsia="宋体" w:cs="Times New Roman"/>
          <w:lang w:val="en-US" w:eastAsia="zh-CN"/>
        </w:rPr>
        <w:t>的温度</w:t>
      </w:r>
      <w:r>
        <w:rPr>
          <w:rFonts w:hint="eastAsia" w:ascii="Times New Roman" w:hAnsi="Times New Roman" w:eastAsia="宋体" w:cs="Times New Roman"/>
          <w:lang w:val="en-US" w:eastAsia="zh-CN"/>
        </w:rPr>
        <w:t>值引入的</w:t>
      </w:r>
      <w:r>
        <w:rPr>
          <w:rFonts w:hint="eastAsia" w:cs="Times New Roman"/>
          <w:kern w:val="2"/>
          <w:sz w:val="24"/>
          <w:szCs w:val="24"/>
          <w:lang w:val="en-US" w:eastAsia="zh-CN" w:bidi="ar-SA"/>
        </w:rPr>
        <w:t>相对</w:t>
      </w:r>
      <w:r>
        <w:rPr>
          <w:rFonts w:hint="eastAsia" w:ascii="Times New Roman" w:hAnsi="Times New Roman" w:eastAsia="宋体" w:cs="Times New Roman"/>
          <w:lang w:val="en-US" w:eastAsia="zh-CN"/>
        </w:rPr>
        <w:t>标准不确定度</w:t>
      </w:r>
      <w:r>
        <w:rPr>
          <w:rFonts w:hint="eastAsia" w:ascii="Times New Roman" w:hAnsi="Times New Roman" w:eastAsia="宋体" w:cs="Times New Roman"/>
          <w:position w:val="-12"/>
          <w:lang w:val="en-US" w:eastAsia="zh-CN"/>
        </w:rPr>
        <w:object>
          <v:shape id="_x0000_i1247" o:spt="75" type="#_x0000_t75" style="height:18pt;width:31.95pt;" o:ole="t" filled="f" o:preferrelative="t" stroked="f" coordsize="21600,21600">
            <v:path/>
            <v:fill on="f" focussize="0,0"/>
            <v:stroke on="f"/>
            <v:imagedata r:id="rId408" o:title=""/>
            <o:lock v:ext="edit" aspectratio="t"/>
            <w10:wrap type="none"/>
            <w10:anchorlock/>
          </v:shape>
          <o:OLEObject Type="Embed" ProgID="Equation.KSEE3" ShapeID="_x0000_i1247" DrawAspect="Content" ObjectID="_1468075947" r:id="rId407">
            <o:LockedField>false</o:LockedField>
          </o:OLEObject>
        </w:object>
      </w:r>
      <w:r>
        <w:rPr>
          <w:rFonts w:hint="eastAsia" w:ascii="Times New Roman" w:hAnsi="Times New Roman" w:eastAsia="宋体" w:cs="Times New Roman"/>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eastAsia="宋体" w:cs="Times New Roman"/>
          <w:lang w:val="en-US" w:eastAsia="zh-CN"/>
        </w:rPr>
        <w:t>体积修正仪</w:t>
      </w:r>
      <w:r>
        <w:rPr>
          <w:rFonts w:hint="eastAsia" w:ascii="Times New Roman" w:hAnsi="Times New Roman" w:eastAsia="宋体" w:cs="Times New Roman"/>
          <w:kern w:val="2"/>
          <w:sz w:val="24"/>
          <w:szCs w:val="24"/>
          <w:lang w:val="en-US" w:eastAsia="zh-CN" w:bidi="ar-SA"/>
        </w:rPr>
        <w:t>示值误差</w:t>
      </w:r>
      <w:r>
        <w:rPr>
          <w:rFonts w:hint="eastAsia" w:cs="Times New Roman"/>
          <w:kern w:val="2"/>
          <w:sz w:val="24"/>
          <w:szCs w:val="24"/>
          <w:lang w:val="en-US" w:eastAsia="zh-CN" w:bidi="ar-SA"/>
        </w:rPr>
        <w:t>的相对</w:t>
      </w:r>
      <w:r>
        <w:rPr>
          <w:rFonts w:hint="eastAsia"/>
          <w:lang w:val="en-US" w:eastAsia="zh-CN"/>
        </w:rPr>
        <w:t>合成标准不确定度公式如式（G.4）：</w:t>
      </w:r>
    </w:p>
    <w:p>
      <w:pPr>
        <w:jc w:val="right"/>
        <w:rPr>
          <w:rFonts w:hint="eastAsia"/>
          <w:lang w:eastAsia="zh-CN"/>
        </w:rPr>
      </w:pPr>
      <w:r>
        <w:rPr>
          <w:rFonts w:hint="eastAsia" w:ascii="Times New Roman" w:hAnsi="Times New Roman" w:eastAsia="宋体" w:cs="Times New Roman"/>
          <w:kern w:val="2"/>
          <w:position w:val="-14"/>
          <w:sz w:val="24"/>
          <w:szCs w:val="24"/>
          <w:lang w:val="en-US" w:eastAsia="zh-CN" w:bidi="ar-SA"/>
        </w:rPr>
        <w:object>
          <v:shape id="_x0000_i1248" o:spt="75" type="#_x0000_t75" style="height:24pt;width:293pt;" o:ole="t" filled="f" o:preferrelative="t" stroked="f" coordsize="21600,21600">
            <v:path/>
            <v:fill on="f" focussize="0,0"/>
            <v:stroke on="f"/>
            <v:imagedata r:id="rId410" o:title=""/>
            <o:lock v:ext="edit" aspectratio="t"/>
            <w10:wrap type="none"/>
            <w10:anchorlock/>
          </v:shape>
          <o:OLEObject Type="Embed" ProgID="Equation.KSEE3" ShapeID="_x0000_i1248" DrawAspect="Content" ObjectID="_1468075948" r:id="rId409">
            <o:LockedField>false</o:LockedField>
          </o:OLEObject>
        </w:object>
      </w:r>
      <w:r>
        <w:rPr>
          <w:rFonts w:hint="eastAsia" w:cs="Times New Roman"/>
          <w:kern w:val="2"/>
          <w:sz w:val="24"/>
          <w:szCs w:val="24"/>
          <w:lang w:val="en-US" w:eastAsia="zh-CN" w:bidi="ar-SA"/>
        </w:rPr>
        <w:t xml:space="preserve">   </w:t>
      </w:r>
      <w:r>
        <w:rPr>
          <w:rFonts w:hint="eastAsia"/>
          <w:lang w:eastAsia="zh-CN"/>
        </w:rPr>
        <w:t>（</w:t>
      </w:r>
      <w:r>
        <w:rPr>
          <w:rFonts w:hint="eastAsia"/>
          <w:lang w:val="en-US" w:eastAsia="zh-CN"/>
        </w:rPr>
        <w:t>G.4</w:t>
      </w:r>
      <w:r>
        <w:rPr>
          <w:rFonts w:hint="eastAsia"/>
          <w:lang w:eastAsia="zh-CN"/>
        </w:rPr>
        <w:t>）</w:t>
      </w:r>
    </w:p>
    <w:p>
      <w:pPr>
        <w:pStyle w:val="4"/>
        <w:bidi w:val="0"/>
        <w:outlineLvl w:val="0"/>
      </w:pPr>
      <w:bookmarkStart w:id="1048" w:name="_Toc7181"/>
      <w:bookmarkStart w:id="1049" w:name="_Toc26168"/>
      <w:bookmarkStart w:id="1050" w:name="_Toc22224"/>
      <w:r>
        <w:rPr>
          <w:rFonts w:hint="eastAsia"/>
          <w:lang w:val="en-US" w:eastAsia="zh-CN"/>
        </w:rPr>
        <w:t>G</w:t>
      </w:r>
      <w:r>
        <w:rPr>
          <w:rFonts w:hint="default"/>
        </w:rPr>
        <w:t>.</w:t>
      </w:r>
      <w:r>
        <w:rPr>
          <w:rFonts w:hint="eastAsia"/>
          <w:lang w:val="en-US" w:eastAsia="zh-CN"/>
        </w:rPr>
        <w:t>4</w:t>
      </w:r>
      <w:r>
        <w:rPr>
          <w:rFonts w:hint="default"/>
        </w:rPr>
        <w:t>.</w:t>
      </w:r>
      <w:r>
        <w:t xml:space="preserve">1  </w:t>
      </w:r>
      <w:r>
        <w:rPr>
          <w:rFonts w:hint="eastAsia"/>
          <w:lang w:val="en-US" w:eastAsia="zh-CN"/>
        </w:rPr>
        <w:t>体积修正仪显示</w:t>
      </w:r>
      <w:r>
        <w:rPr>
          <w:rFonts w:hint="default"/>
          <w:lang w:val="en-US" w:eastAsia="zh-CN"/>
        </w:rPr>
        <w:t>的</w:t>
      </w:r>
      <w:r>
        <w:rPr>
          <w:rFonts w:hint="eastAsia"/>
          <w:lang w:val="en-US" w:eastAsia="zh-CN"/>
        </w:rPr>
        <w:t>工况累积</w:t>
      </w:r>
      <w:r>
        <w:rPr>
          <w:rFonts w:hint="default"/>
          <w:lang w:val="en-US" w:eastAsia="zh-CN"/>
        </w:rPr>
        <w:t>流量</w:t>
      </w:r>
      <w:r>
        <w:rPr>
          <w:rFonts w:hint="eastAsia"/>
          <w:lang w:val="en-US" w:eastAsia="zh-CN"/>
        </w:rPr>
        <w:t>值引入的标准不确定度</w:t>
      </w:r>
      <w:bookmarkEnd w:id="1048"/>
      <w:bookmarkEnd w:id="1049"/>
      <w:bookmarkEnd w:id="1050"/>
    </w:p>
    <w:p>
      <w:pPr>
        <w:rPr>
          <w:rFonts w:hint="eastAsia" w:ascii="宋体" w:hAnsi="宋体" w:eastAsia="宋体"/>
          <w:sz w:val="24"/>
          <w:lang w:eastAsia="zh-CN"/>
        </w:rPr>
      </w:pPr>
      <w:r>
        <w:rPr>
          <w:rFonts w:hint="eastAsia" w:ascii="Times New Roman" w:hAnsi="Times New Roman" w:eastAsia="宋体" w:cs="Times New Roman"/>
          <w:lang w:val="en-US" w:eastAsia="zh-CN"/>
        </w:rPr>
        <w:t>体积修正仪显示</w:t>
      </w:r>
      <w:r>
        <w:rPr>
          <w:rFonts w:hint="default" w:ascii="Times New Roman" w:hAnsi="Times New Roman" w:eastAsia="宋体" w:cs="Times New Roman"/>
          <w:lang w:val="en-US" w:eastAsia="zh-CN"/>
        </w:rPr>
        <w:t>的</w:t>
      </w:r>
      <w:r>
        <w:rPr>
          <w:rFonts w:hint="eastAsia" w:ascii="Times New Roman" w:hAnsi="Times New Roman" w:eastAsia="宋体" w:cs="Times New Roman"/>
          <w:lang w:val="en-US" w:eastAsia="zh-CN"/>
        </w:rPr>
        <w:t>工况累积</w:t>
      </w:r>
      <w:r>
        <w:rPr>
          <w:rFonts w:hint="default" w:ascii="Times New Roman" w:hAnsi="Times New Roman" w:eastAsia="宋体" w:cs="Times New Roman"/>
          <w:lang w:val="en-US" w:eastAsia="zh-CN"/>
        </w:rPr>
        <w:t>流量</w:t>
      </w:r>
      <w:r>
        <w:rPr>
          <w:rFonts w:hint="eastAsia" w:ascii="Times New Roman" w:hAnsi="Times New Roman" w:eastAsia="宋体" w:cs="Times New Roman"/>
          <w:lang w:val="en-US" w:eastAsia="zh-CN"/>
        </w:rPr>
        <w:t>值</w:t>
      </w:r>
      <w:r>
        <w:rPr>
          <w:rFonts w:hint="eastAsia" w:cs="Times New Roman"/>
          <w:lang w:val="en-US" w:eastAsia="zh-CN"/>
        </w:rPr>
        <w:t>由便携式流量积算仪校准器输出的频率脉冲提供</w:t>
      </w:r>
      <w:r>
        <w:rPr>
          <w:rFonts w:hint="eastAsia" w:ascii="宋体" w:hAnsi="宋体"/>
          <w:sz w:val="24"/>
        </w:rPr>
        <w:t>，</w:t>
      </w:r>
      <w:r>
        <w:rPr>
          <w:rFonts w:hint="eastAsia" w:ascii="宋体" w:hAnsi="宋体"/>
          <w:color w:val="000000"/>
          <w:szCs w:val="21"/>
        </w:rPr>
        <w:t>不确定度</w:t>
      </w:r>
      <w:r>
        <w:rPr>
          <w:rFonts w:hint="eastAsia" w:ascii="宋体" w:hAnsi="宋体"/>
          <w:color w:val="000000"/>
          <w:szCs w:val="21"/>
          <w:lang w:val="en-US" w:eastAsia="zh-CN"/>
        </w:rPr>
        <w:t>为</w:t>
      </w:r>
      <w:r>
        <w:rPr>
          <w:rFonts w:hint="default" w:ascii="Times New Roman" w:hAnsi="Times New Roman" w:cs="Times New Roman"/>
          <w:color w:val="000000"/>
          <w:szCs w:val="21"/>
          <w:lang w:val="en-US" w:eastAsia="zh-CN"/>
        </w:rPr>
        <w:t>0.01%</w:t>
      </w:r>
      <w:r>
        <w:rPr>
          <w:rFonts w:hint="eastAsia" w:ascii="宋体" w:hAnsi="宋体"/>
          <w:color w:val="000000"/>
          <w:szCs w:val="21"/>
          <w:lang w:val="en-US" w:eastAsia="zh-CN"/>
        </w:rPr>
        <w:t>，</w:t>
      </w:r>
      <w:r>
        <w:rPr>
          <w:rFonts w:hint="eastAsia" w:ascii="Times New Roman" w:hAnsi="Times New Roman" w:eastAsia="宋体" w:cs="Times New Roman"/>
          <w:kern w:val="2"/>
          <w:sz w:val="24"/>
          <w:szCs w:val="24"/>
          <w:lang w:val="en-US" w:eastAsia="zh-CN" w:bidi="ar-SA"/>
        </w:rPr>
        <w:t>按均匀分布考虑，包含因子</w:t>
      </w:r>
      <w:r>
        <w:rPr>
          <w:rFonts w:hint="eastAsia" w:ascii="Times New Roman" w:hAnsi="Times New Roman" w:eastAsia="宋体" w:cs="Times New Roman"/>
          <w:kern w:val="2"/>
          <w:position w:val="-8"/>
          <w:sz w:val="24"/>
          <w:szCs w:val="24"/>
          <w:lang w:val="en-US" w:eastAsia="zh-CN" w:bidi="ar-SA"/>
        </w:rPr>
        <w:object>
          <v:shape id="_x0000_i1249" o:spt="75" type="#_x0000_t75" style="height:18pt;width:36pt;" o:ole="t" filled="f" o:preferrelative="t" stroked="f" coordsize="21600,21600">
            <v:path/>
            <v:fill on="f" focussize="0,0"/>
            <v:stroke on="f"/>
            <v:imagedata r:id="rId288" o:title=""/>
            <o:lock v:ext="edit" aspectratio="t"/>
            <w10:wrap type="none"/>
            <w10:anchorlock/>
          </v:shape>
          <o:OLEObject Type="Embed" ProgID="Equation.KSEE3" ShapeID="_x0000_i1249" DrawAspect="Content" ObjectID="_1468075949" r:id="rId411">
            <o:LockedField>false</o:LockedField>
          </o:OLEObject>
        </w:object>
      </w:r>
      <w:r>
        <w:rPr>
          <w:rFonts w:hint="eastAsia" w:ascii="Times New Roman" w:hAnsi="Times New Roman" w:eastAsia="宋体" w:cs="Times New Roman"/>
          <w:kern w:val="2"/>
          <w:sz w:val="24"/>
          <w:szCs w:val="24"/>
          <w:lang w:val="en-US" w:eastAsia="zh-CN" w:bidi="ar-SA"/>
        </w:rPr>
        <w:t>，</w:t>
      </w:r>
      <w:r>
        <w:rPr>
          <w:rFonts w:hint="eastAsia" w:ascii="宋体" w:hAnsi="宋体"/>
          <w:sz w:val="24"/>
        </w:rPr>
        <w:t>则</w:t>
      </w:r>
      <w:r>
        <w:rPr>
          <w:rFonts w:hint="eastAsia" w:ascii="Times New Roman" w:hAnsi="Times New Roman" w:eastAsia="宋体" w:cs="Times New Roman"/>
          <w:lang w:val="en-US" w:eastAsia="zh-CN"/>
        </w:rPr>
        <w:t>体积修正仪显示</w:t>
      </w:r>
      <w:r>
        <w:rPr>
          <w:rFonts w:hint="default" w:ascii="Times New Roman" w:hAnsi="Times New Roman" w:eastAsia="宋体" w:cs="Times New Roman"/>
          <w:lang w:val="en-US" w:eastAsia="zh-CN"/>
        </w:rPr>
        <w:t>的</w:t>
      </w:r>
      <w:r>
        <w:rPr>
          <w:rFonts w:hint="eastAsia" w:ascii="Times New Roman" w:hAnsi="Times New Roman" w:eastAsia="宋体" w:cs="Times New Roman"/>
          <w:lang w:val="en-US" w:eastAsia="zh-CN"/>
        </w:rPr>
        <w:t>工况累积</w:t>
      </w:r>
      <w:r>
        <w:rPr>
          <w:rFonts w:hint="default" w:ascii="Times New Roman" w:hAnsi="Times New Roman" w:eastAsia="宋体" w:cs="Times New Roman"/>
          <w:lang w:val="en-US" w:eastAsia="zh-CN"/>
        </w:rPr>
        <w:t>流量</w:t>
      </w:r>
      <w:r>
        <w:rPr>
          <w:rFonts w:hint="eastAsia" w:ascii="Times New Roman" w:hAnsi="Times New Roman" w:eastAsia="宋体" w:cs="Times New Roman"/>
          <w:lang w:val="en-US" w:eastAsia="zh-CN"/>
        </w:rPr>
        <w:t>值</w:t>
      </w:r>
      <w:r>
        <w:rPr>
          <w:rFonts w:hint="eastAsia"/>
        </w:rPr>
        <w:t>引入的标准不确定度</w:t>
      </w:r>
      <w:r>
        <w:rPr>
          <w:rFonts w:hint="eastAsia" w:ascii="Times New Roman" w:hAnsi="Times New Roman" w:eastAsia="宋体" w:cs="Times New Roman"/>
          <w:kern w:val="2"/>
          <w:position w:val="-12"/>
          <w:sz w:val="24"/>
          <w:szCs w:val="24"/>
          <w:lang w:val="en-US" w:eastAsia="zh-CN" w:bidi="ar-SA"/>
        </w:rPr>
        <w:object>
          <v:shape id="_x0000_i1250" o:spt="75" type="#_x0000_t75" style="height:18pt;width:37pt;" o:ole="t" filled="f" o:preferrelative="t" stroked="f" coordsize="21600,21600">
            <v:path/>
            <v:fill on="f" focussize="0,0"/>
            <v:stroke on="f"/>
            <v:imagedata r:id="rId413" o:title=""/>
            <o:lock v:ext="edit" aspectratio="t"/>
            <w10:wrap type="none"/>
            <w10:anchorlock/>
          </v:shape>
          <o:OLEObject Type="Embed" ProgID="Equation.KSEE3" ShapeID="_x0000_i1250" DrawAspect="Content" ObjectID="_1468075950" r:id="rId412">
            <o:LockedField>false</o:LockedField>
          </o:OLEObject>
        </w:object>
      </w:r>
      <w:r>
        <w:rPr>
          <w:rFonts w:hint="eastAsia" w:ascii="宋体" w:hAnsi="宋体"/>
          <w:sz w:val="24"/>
        </w:rPr>
        <w:t>及</w:t>
      </w:r>
      <w:r>
        <w:rPr>
          <w:rFonts w:hint="eastAsia" w:ascii="宋体" w:hAnsi="宋体"/>
          <w:sz w:val="24"/>
          <w:lang w:val="en-US" w:eastAsia="zh-CN"/>
        </w:rPr>
        <w:t>其</w:t>
      </w:r>
      <w:r>
        <w:rPr>
          <w:rFonts w:hint="eastAsia" w:ascii="宋体" w:hAnsi="宋体"/>
          <w:sz w:val="24"/>
        </w:rPr>
        <w:t>相对灵敏系数</w:t>
      </w:r>
      <w:r>
        <w:rPr>
          <w:rFonts w:hint="eastAsia" w:ascii="Times New Roman" w:hAnsi="Times New Roman" w:eastAsia="宋体" w:cs="Times New Roman"/>
          <w:kern w:val="2"/>
          <w:position w:val="-12"/>
          <w:szCs w:val="24"/>
          <w:lang w:val="en-US" w:eastAsia="zh-CN" w:bidi="ar-SA"/>
        </w:rPr>
        <w:object>
          <v:shape id="_x0000_i1251" o:spt="75" type="#_x0000_t75" style="height:18pt;width:36pt;" o:ole="t" filled="f" o:preferrelative="t" stroked="f" coordsize="21600,21600">
            <v:path/>
            <v:fill on="f" focussize="0,0"/>
            <v:stroke on="f"/>
            <v:imagedata r:id="rId415" o:title=""/>
            <o:lock v:ext="edit" aspectratio="t"/>
            <w10:wrap type="none"/>
            <w10:anchorlock/>
          </v:shape>
          <o:OLEObject Type="Embed" ProgID="Equation.KSEE3" ShapeID="_x0000_i1251" DrawAspect="Content" ObjectID="_1468075951" r:id="rId414">
            <o:LockedField>false</o:LockedField>
          </o:OLEObject>
        </w:object>
      </w:r>
      <w:r>
        <w:rPr>
          <w:rFonts w:hint="eastAsia" w:ascii="宋体" w:hAnsi="宋体"/>
          <w:sz w:val="24"/>
        </w:rPr>
        <w:t>分别为</w:t>
      </w:r>
      <w:r>
        <w:rPr>
          <w:rFonts w:hint="eastAsia" w:ascii="宋体" w:hAnsi="宋体"/>
          <w:sz w:val="24"/>
          <w:lang w:eastAsia="zh-CN"/>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position w:val="-28"/>
        </w:rPr>
        <w:object>
          <v:shape id="_x0000_i1252" o:spt="75" type="#_x0000_t75" style="height:32.75pt;width:141.1pt;" o:ole="t" filled="f" o:preferrelative="t" stroked="f" coordsize="21600,21600">
            <v:path/>
            <v:fill on="f" focussize="0,0"/>
            <v:stroke on="f"/>
            <v:imagedata r:id="rId417" o:title=""/>
            <o:lock v:ext="edit" aspectratio="t"/>
            <w10:wrap type="none"/>
            <w10:anchorlock/>
          </v:shape>
          <o:OLEObject Type="Embed" ProgID="Equation.3" ShapeID="_x0000_i1252" DrawAspect="Content" ObjectID="_1468075952" r:id="rId416">
            <o:LockedField>false</o:LockedField>
          </o:OLEObject>
        </w:objec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rFonts w:hint="eastAsia" w:ascii="Times New Roman" w:hAnsi="Times New Roman" w:eastAsia="宋体" w:cs="Times New Roman"/>
          <w:kern w:val="2"/>
          <w:position w:val="-12"/>
          <w:szCs w:val="24"/>
          <w:lang w:val="en-US" w:eastAsia="zh-CN" w:bidi="ar-SA"/>
        </w:rPr>
        <w:object>
          <v:shape id="_x0000_i1253" o:spt="75" type="#_x0000_t75" style="height:18pt;width:52pt;" o:ole="t" filled="f" o:preferrelative="t" stroked="f" coordsize="21600,21600">
            <v:path/>
            <v:fill on="f" focussize="0,0"/>
            <v:stroke on="f"/>
            <v:imagedata r:id="rId419" o:title=""/>
            <o:lock v:ext="edit" aspectratio="t"/>
            <w10:wrap type="none"/>
            <w10:anchorlock/>
          </v:shape>
          <o:OLEObject Type="Embed" ProgID="Equation.KSEE3" ShapeID="_x0000_i1253" DrawAspect="Content" ObjectID="_1468075953" r:id="rId418">
            <o:LockedField>false</o:LockedField>
          </o:OLEObject>
        </w:object>
      </w:r>
    </w:p>
    <w:p>
      <w:pPr>
        <w:pStyle w:val="4"/>
        <w:bidi w:val="0"/>
        <w:outlineLvl w:val="0"/>
      </w:pPr>
      <w:bookmarkStart w:id="1051" w:name="_Toc10532"/>
      <w:bookmarkStart w:id="1052" w:name="_Toc21333"/>
      <w:bookmarkStart w:id="1053" w:name="_Toc26431"/>
      <w:r>
        <w:rPr>
          <w:rFonts w:hint="eastAsia"/>
          <w:lang w:val="en-US" w:eastAsia="zh-CN"/>
        </w:rPr>
        <w:t>G</w:t>
      </w:r>
      <w:r>
        <w:rPr>
          <w:rFonts w:hint="default"/>
        </w:rPr>
        <w:t>.</w:t>
      </w:r>
      <w:r>
        <w:rPr>
          <w:rFonts w:hint="eastAsia"/>
          <w:lang w:val="en-US" w:eastAsia="zh-CN"/>
        </w:rPr>
        <w:t>4</w:t>
      </w:r>
      <w:r>
        <w:rPr>
          <w:rFonts w:hint="default"/>
        </w:rPr>
        <w:t>.</w:t>
      </w:r>
      <w:r>
        <w:rPr>
          <w:rFonts w:hint="eastAsia"/>
          <w:lang w:val="en-US" w:eastAsia="zh-CN"/>
        </w:rPr>
        <w:t>2</w:t>
      </w:r>
      <w:r>
        <w:t xml:space="preserve">  </w:t>
      </w:r>
      <w:r>
        <w:rPr>
          <w:rFonts w:hint="eastAsia"/>
          <w:lang w:val="en-US" w:eastAsia="zh-CN"/>
        </w:rPr>
        <w:t>体积修正仪显示</w:t>
      </w:r>
      <w:r>
        <w:rPr>
          <w:rFonts w:hint="default"/>
          <w:lang w:val="en-US" w:eastAsia="zh-CN"/>
        </w:rPr>
        <w:t>的</w:t>
      </w:r>
      <w:r>
        <w:rPr>
          <w:rFonts w:hint="eastAsia"/>
          <w:lang w:val="en-US" w:eastAsia="zh-CN"/>
        </w:rPr>
        <w:t>绝对</w:t>
      </w:r>
      <w:r>
        <w:rPr>
          <w:rFonts w:hint="default"/>
          <w:lang w:val="en-US" w:eastAsia="zh-CN"/>
        </w:rPr>
        <w:t>压力</w:t>
      </w:r>
      <w:r>
        <w:rPr>
          <w:rFonts w:hint="eastAsia"/>
          <w:lang w:val="en-US" w:eastAsia="zh-CN"/>
        </w:rPr>
        <w:t>值引入的标准不确定度</w:t>
      </w:r>
      <w:bookmarkEnd w:id="1051"/>
      <w:bookmarkEnd w:id="1052"/>
      <w:bookmarkEnd w:id="1053"/>
    </w:p>
    <w:p>
      <w:pPr>
        <w:rPr>
          <w:rFonts w:hint="eastAsia" w:ascii="宋体" w:hAnsi="宋体" w:eastAsia="宋体"/>
          <w:sz w:val="24"/>
          <w:lang w:eastAsia="zh-CN"/>
        </w:rPr>
      </w:pPr>
      <w:r>
        <w:rPr>
          <w:rFonts w:hint="eastAsia" w:ascii="Times New Roman" w:hAnsi="Times New Roman" w:eastAsia="宋体" w:cs="Times New Roman"/>
          <w:lang w:val="en-US" w:eastAsia="zh-CN"/>
        </w:rPr>
        <w:t>体积修正仪显示</w:t>
      </w:r>
      <w:r>
        <w:rPr>
          <w:rFonts w:hint="default" w:ascii="Times New Roman" w:hAnsi="Times New Roman" w:eastAsia="宋体" w:cs="Times New Roman"/>
          <w:lang w:val="en-US" w:eastAsia="zh-CN"/>
        </w:rPr>
        <w:t>的</w:t>
      </w:r>
      <w:r>
        <w:rPr>
          <w:rFonts w:hint="eastAsia" w:ascii="Times New Roman" w:hAnsi="Times New Roman" w:eastAsia="宋体" w:cs="Times New Roman"/>
          <w:lang w:val="en-US" w:eastAsia="zh-CN"/>
        </w:rPr>
        <w:t>绝对</w:t>
      </w:r>
      <w:r>
        <w:rPr>
          <w:rFonts w:hint="default" w:ascii="Times New Roman" w:hAnsi="Times New Roman" w:eastAsia="宋体" w:cs="Times New Roman"/>
          <w:lang w:val="en-US" w:eastAsia="zh-CN"/>
        </w:rPr>
        <w:t>压力</w:t>
      </w:r>
      <w:r>
        <w:rPr>
          <w:rFonts w:hint="eastAsia" w:ascii="Times New Roman" w:hAnsi="Times New Roman" w:eastAsia="宋体" w:cs="Times New Roman"/>
          <w:lang w:val="en-US" w:eastAsia="zh-CN"/>
        </w:rPr>
        <w:t>值</w:t>
      </w:r>
      <w:r>
        <w:rPr>
          <w:rFonts w:hint="eastAsia" w:cs="Times New Roman"/>
          <w:lang w:val="en-US" w:eastAsia="zh-CN"/>
        </w:rPr>
        <w:t>由便携式流量积算仪校准器输出的直流电流提供</w:t>
      </w:r>
      <w:r>
        <w:rPr>
          <w:rFonts w:hint="eastAsia" w:ascii="宋体" w:hAnsi="宋体"/>
          <w:sz w:val="24"/>
        </w:rPr>
        <w:t>，</w:t>
      </w:r>
      <w:r>
        <w:rPr>
          <w:rFonts w:hint="eastAsia" w:ascii="宋体" w:hAnsi="宋体"/>
          <w:color w:val="000000"/>
          <w:szCs w:val="21"/>
        </w:rPr>
        <w:t>不确定度</w:t>
      </w:r>
      <w:r>
        <w:rPr>
          <w:rFonts w:hint="eastAsia" w:ascii="宋体" w:hAnsi="宋体"/>
          <w:color w:val="000000"/>
          <w:szCs w:val="21"/>
          <w:lang w:val="en-US" w:eastAsia="zh-CN"/>
        </w:rPr>
        <w:t>为</w:t>
      </w:r>
      <w:r>
        <w:rPr>
          <w:rFonts w:hint="default" w:ascii="Times New Roman" w:hAnsi="Times New Roman" w:cs="Times New Roman"/>
          <w:color w:val="000000"/>
          <w:szCs w:val="21"/>
          <w:lang w:val="en-US" w:eastAsia="zh-CN"/>
        </w:rPr>
        <w:t>0.01%</w:t>
      </w:r>
      <w:r>
        <w:rPr>
          <w:rFonts w:hint="eastAsia" w:ascii="宋体" w:hAnsi="宋体"/>
          <w:color w:val="000000"/>
          <w:szCs w:val="21"/>
          <w:lang w:val="en-US" w:eastAsia="zh-CN"/>
        </w:rPr>
        <w:t>，</w:t>
      </w:r>
      <w:r>
        <w:rPr>
          <w:rFonts w:hint="eastAsia" w:ascii="Times New Roman" w:hAnsi="Times New Roman" w:eastAsia="宋体" w:cs="Times New Roman"/>
          <w:kern w:val="2"/>
          <w:sz w:val="24"/>
          <w:szCs w:val="24"/>
          <w:lang w:val="en-US" w:eastAsia="zh-CN" w:bidi="ar-SA"/>
        </w:rPr>
        <w:t>按均匀分布考虑，包含因子</w:t>
      </w:r>
      <w:r>
        <w:rPr>
          <w:rFonts w:hint="eastAsia" w:ascii="Times New Roman" w:hAnsi="Times New Roman" w:eastAsia="宋体" w:cs="Times New Roman"/>
          <w:kern w:val="2"/>
          <w:position w:val="-8"/>
          <w:sz w:val="24"/>
          <w:szCs w:val="24"/>
          <w:lang w:val="en-US" w:eastAsia="zh-CN" w:bidi="ar-SA"/>
        </w:rPr>
        <w:object>
          <v:shape id="_x0000_i1254" o:spt="75" type="#_x0000_t75" style="height:18pt;width:36pt;" o:ole="t" filled="f" o:preferrelative="t" stroked="f" coordsize="21600,21600">
            <v:path/>
            <v:fill on="f" focussize="0,0"/>
            <v:stroke on="f"/>
            <v:imagedata r:id="rId288" o:title=""/>
            <o:lock v:ext="edit" aspectratio="t"/>
            <w10:wrap type="none"/>
            <w10:anchorlock/>
          </v:shape>
          <o:OLEObject Type="Embed" ProgID="Equation.KSEE3" ShapeID="_x0000_i1254" DrawAspect="Content" ObjectID="_1468075954" r:id="rId420">
            <o:LockedField>false</o:LockedField>
          </o:OLEObject>
        </w:object>
      </w:r>
      <w:r>
        <w:rPr>
          <w:rFonts w:hint="eastAsia" w:ascii="Times New Roman" w:hAnsi="Times New Roman" w:eastAsia="宋体" w:cs="Times New Roman"/>
          <w:kern w:val="2"/>
          <w:sz w:val="24"/>
          <w:szCs w:val="24"/>
          <w:lang w:val="en-US" w:eastAsia="zh-CN" w:bidi="ar-SA"/>
        </w:rPr>
        <w:t>，</w:t>
      </w:r>
      <w:r>
        <w:rPr>
          <w:rFonts w:hint="eastAsia" w:ascii="宋体" w:hAnsi="宋体"/>
          <w:sz w:val="24"/>
        </w:rPr>
        <w:t>则</w:t>
      </w:r>
      <w:r>
        <w:rPr>
          <w:rFonts w:hint="eastAsia" w:ascii="Times New Roman" w:hAnsi="Times New Roman" w:eastAsia="宋体" w:cs="Times New Roman"/>
          <w:lang w:val="en-US" w:eastAsia="zh-CN"/>
        </w:rPr>
        <w:t>体积修正仪显示</w:t>
      </w:r>
      <w:r>
        <w:rPr>
          <w:rFonts w:hint="default" w:ascii="Times New Roman" w:hAnsi="Times New Roman" w:eastAsia="宋体" w:cs="Times New Roman"/>
          <w:lang w:val="en-US" w:eastAsia="zh-CN"/>
        </w:rPr>
        <w:t>的</w:t>
      </w:r>
      <w:r>
        <w:rPr>
          <w:rFonts w:hint="eastAsia" w:ascii="Times New Roman" w:hAnsi="Times New Roman" w:eastAsia="宋体" w:cs="Times New Roman"/>
          <w:lang w:val="en-US" w:eastAsia="zh-CN"/>
        </w:rPr>
        <w:t>绝对</w:t>
      </w:r>
      <w:r>
        <w:rPr>
          <w:rFonts w:hint="default" w:ascii="Times New Roman" w:hAnsi="Times New Roman" w:eastAsia="宋体" w:cs="Times New Roman"/>
          <w:lang w:val="en-US" w:eastAsia="zh-CN"/>
        </w:rPr>
        <w:t>压力</w:t>
      </w:r>
      <w:r>
        <w:rPr>
          <w:rFonts w:hint="eastAsia" w:ascii="Times New Roman" w:hAnsi="Times New Roman" w:eastAsia="宋体" w:cs="Times New Roman"/>
          <w:lang w:val="en-US" w:eastAsia="zh-CN"/>
        </w:rPr>
        <w:t>值</w:t>
      </w:r>
      <w:r>
        <w:rPr>
          <w:rFonts w:hint="eastAsia"/>
        </w:rPr>
        <w:t>引入的标准不确定度</w:t>
      </w:r>
      <w:r>
        <w:rPr>
          <w:rFonts w:hint="eastAsia" w:ascii="Times New Roman" w:hAnsi="Times New Roman" w:eastAsia="宋体" w:cs="Times New Roman"/>
          <w:kern w:val="2"/>
          <w:position w:val="-12"/>
          <w:sz w:val="24"/>
          <w:szCs w:val="24"/>
          <w:lang w:val="en-US" w:eastAsia="zh-CN" w:bidi="ar-SA"/>
        </w:rPr>
        <w:object>
          <v:shape id="_x0000_i1255" o:spt="75" type="#_x0000_t75" style="height:18pt;width:36pt;" o:ole="t" filled="f" o:preferrelative="t" stroked="f" coordsize="21600,21600">
            <v:path/>
            <v:fill on="f" focussize="0,0"/>
            <v:stroke on="f"/>
            <v:imagedata r:id="rId422" o:title=""/>
            <o:lock v:ext="edit" aspectratio="t"/>
            <w10:wrap type="none"/>
            <w10:anchorlock/>
          </v:shape>
          <o:OLEObject Type="Embed" ProgID="Equation.KSEE3" ShapeID="_x0000_i1255" DrawAspect="Content" ObjectID="_1468075955" r:id="rId421">
            <o:LockedField>false</o:LockedField>
          </o:OLEObject>
        </w:object>
      </w:r>
      <w:r>
        <w:rPr>
          <w:rFonts w:hint="eastAsia" w:ascii="宋体" w:hAnsi="宋体"/>
          <w:sz w:val="24"/>
        </w:rPr>
        <w:t>及</w:t>
      </w:r>
      <w:r>
        <w:rPr>
          <w:rFonts w:hint="eastAsia" w:ascii="宋体" w:hAnsi="宋体"/>
          <w:sz w:val="24"/>
          <w:lang w:val="en-US" w:eastAsia="zh-CN"/>
        </w:rPr>
        <w:t>其</w:t>
      </w:r>
      <w:r>
        <w:rPr>
          <w:rFonts w:hint="eastAsia" w:ascii="宋体" w:hAnsi="宋体"/>
          <w:sz w:val="24"/>
        </w:rPr>
        <w:t>相对灵敏系数</w:t>
      </w:r>
      <w:r>
        <w:rPr>
          <w:rFonts w:hint="eastAsia" w:ascii="Times New Roman" w:hAnsi="Times New Roman" w:eastAsia="宋体" w:cs="Times New Roman"/>
          <w:kern w:val="2"/>
          <w:position w:val="-12"/>
          <w:szCs w:val="24"/>
          <w:lang w:val="en-US" w:eastAsia="zh-CN" w:bidi="ar-SA"/>
        </w:rPr>
        <w:object>
          <v:shape id="_x0000_i1256" o:spt="75" type="#_x0000_t75" style="height:18pt;width:36pt;" o:ole="t" filled="f" o:preferrelative="t" stroked="f" coordsize="21600,21600">
            <v:path/>
            <v:fill on="f" focussize="0,0"/>
            <v:stroke on="f"/>
            <v:imagedata r:id="rId424" o:title=""/>
            <o:lock v:ext="edit" aspectratio="t"/>
            <w10:wrap type="none"/>
            <w10:anchorlock/>
          </v:shape>
          <o:OLEObject Type="Embed" ProgID="Equation.KSEE3" ShapeID="_x0000_i1256" DrawAspect="Content" ObjectID="_1468075956" r:id="rId423">
            <o:LockedField>false</o:LockedField>
          </o:OLEObject>
        </w:object>
      </w:r>
      <w:r>
        <w:rPr>
          <w:rFonts w:hint="eastAsia" w:ascii="宋体" w:hAnsi="宋体"/>
          <w:sz w:val="24"/>
        </w:rPr>
        <w:t>分别为</w:t>
      </w:r>
      <w:r>
        <w:rPr>
          <w:rFonts w:hint="eastAsia" w:ascii="宋体" w:hAnsi="宋体"/>
          <w:sz w:val="24"/>
          <w:lang w:eastAsia="zh-CN"/>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position w:val="-28"/>
        </w:rPr>
        <w:object>
          <v:shape id="_x0000_i1257" o:spt="75" type="#_x0000_t75" style="height:32.75pt;width:140.1pt;" o:ole="t" filled="f" o:preferrelative="t" stroked="f" coordsize="21600,21600">
            <v:path/>
            <v:fill on="f" focussize="0,0"/>
            <v:stroke on="f"/>
            <v:imagedata r:id="rId426" o:title=""/>
            <o:lock v:ext="edit" aspectratio="t"/>
            <w10:wrap type="none"/>
            <w10:anchorlock/>
          </v:shape>
          <o:OLEObject Type="Embed" ProgID="Equation.3" ShapeID="_x0000_i1257" DrawAspect="Content" ObjectID="_1468075957" r:id="rId425">
            <o:LockedField>false</o:LockedField>
          </o:OLEObject>
        </w:objec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rFonts w:hint="eastAsia" w:ascii="Times New Roman" w:hAnsi="Times New Roman" w:eastAsia="宋体" w:cs="Times New Roman"/>
          <w:kern w:val="2"/>
          <w:position w:val="-12"/>
          <w:szCs w:val="24"/>
          <w:lang w:val="en-US" w:eastAsia="zh-CN" w:bidi="ar-SA"/>
        </w:rPr>
        <w:object>
          <v:shape id="_x0000_i1258" o:spt="75" type="#_x0000_t75" style="height:18pt;width:51pt;" o:ole="t" filled="f" o:preferrelative="t" stroked="f" coordsize="21600,21600">
            <v:path/>
            <v:fill on="f" focussize="0,0"/>
            <v:stroke on="f"/>
            <v:imagedata r:id="rId428" o:title=""/>
            <o:lock v:ext="edit" aspectratio="t"/>
            <w10:wrap type="none"/>
            <w10:anchorlock/>
          </v:shape>
          <o:OLEObject Type="Embed" ProgID="Equation.KSEE3" ShapeID="_x0000_i1258" DrawAspect="Content" ObjectID="_1468075958" r:id="rId427">
            <o:LockedField>false</o:LockedField>
          </o:OLEObject>
        </w:object>
      </w:r>
    </w:p>
    <w:p>
      <w:pPr>
        <w:pStyle w:val="4"/>
        <w:bidi w:val="0"/>
        <w:outlineLvl w:val="0"/>
      </w:pPr>
      <w:bookmarkStart w:id="1054" w:name="_Toc4253"/>
      <w:bookmarkStart w:id="1055" w:name="_Toc12120"/>
      <w:bookmarkStart w:id="1056" w:name="_Toc10326"/>
      <w:r>
        <w:rPr>
          <w:rFonts w:hint="eastAsia"/>
          <w:lang w:val="en-US" w:eastAsia="zh-CN"/>
        </w:rPr>
        <w:t>G</w:t>
      </w:r>
      <w:r>
        <w:rPr>
          <w:rFonts w:hint="default"/>
        </w:rPr>
        <w:t>.</w:t>
      </w:r>
      <w:r>
        <w:rPr>
          <w:rFonts w:hint="eastAsia"/>
          <w:lang w:val="en-US" w:eastAsia="zh-CN"/>
        </w:rPr>
        <w:t>4</w:t>
      </w:r>
      <w:r>
        <w:rPr>
          <w:rFonts w:hint="default"/>
        </w:rPr>
        <w:t>.</w:t>
      </w:r>
      <w:r>
        <w:rPr>
          <w:rFonts w:hint="eastAsia"/>
          <w:lang w:val="en-US" w:eastAsia="zh-CN"/>
        </w:rPr>
        <w:t>3</w:t>
      </w:r>
      <w:r>
        <w:t xml:space="preserve">  </w:t>
      </w:r>
      <w:r>
        <w:rPr>
          <w:rFonts w:hint="eastAsia"/>
          <w:lang w:val="en-US" w:eastAsia="zh-CN"/>
        </w:rPr>
        <w:t>体积修正仪显示</w:t>
      </w:r>
      <w:r>
        <w:rPr>
          <w:rFonts w:hint="default"/>
          <w:lang w:val="en-US" w:eastAsia="zh-CN"/>
        </w:rPr>
        <w:t>的温度</w:t>
      </w:r>
      <w:r>
        <w:rPr>
          <w:rFonts w:hint="eastAsia"/>
          <w:lang w:val="en-US" w:eastAsia="zh-CN"/>
        </w:rPr>
        <w:t>值引入的标准不确定度</w:t>
      </w:r>
      <w:bookmarkEnd w:id="1054"/>
      <w:bookmarkEnd w:id="1055"/>
      <w:bookmarkEnd w:id="1056"/>
    </w:p>
    <w:p>
      <w:pPr>
        <w:rPr>
          <w:rFonts w:hint="eastAsia" w:ascii="宋体" w:hAnsi="宋体" w:eastAsia="宋体"/>
          <w:sz w:val="24"/>
          <w:lang w:eastAsia="zh-CN"/>
        </w:rPr>
      </w:pPr>
      <w:r>
        <w:rPr>
          <w:rFonts w:hint="eastAsia" w:ascii="Times New Roman" w:hAnsi="Times New Roman" w:eastAsia="宋体" w:cs="Times New Roman"/>
          <w:lang w:val="en-US" w:eastAsia="zh-CN"/>
        </w:rPr>
        <w:t>体积修正仪显示</w:t>
      </w:r>
      <w:r>
        <w:rPr>
          <w:rFonts w:hint="default" w:ascii="Times New Roman" w:hAnsi="Times New Roman" w:eastAsia="宋体" w:cs="Times New Roman"/>
          <w:lang w:val="en-US" w:eastAsia="zh-CN"/>
        </w:rPr>
        <w:t>的温度</w:t>
      </w:r>
      <w:r>
        <w:rPr>
          <w:rFonts w:hint="eastAsia" w:ascii="Times New Roman" w:hAnsi="Times New Roman" w:eastAsia="宋体" w:cs="Times New Roman"/>
          <w:lang w:val="en-US" w:eastAsia="zh-CN"/>
        </w:rPr>
        <w:t>值</w:t>
      </w:r>
      <w:r>
        <w:rPr>
          <w:rFonts w:hint="eastAsia" w:cs="Times New Roman"/>
          <w:lang w:val="en-US" w:eastAsia="zh-CN"/>
        </w:rPr>
        <w:t>由便携式流量积算仪校准器输出的直流电流提供</w:t>
      </w:r>
      <w:r>
        <w:rPr>
          <w:rFonts w:hint="eastAsia" w:ascii="宋体" w:hAnsi="宋体"/>
          <w:sz w:val="24"/>
        </w:rPr>
        <w:t>，</w:t>
      </w:r>
      <w:r>
        <w:rPr>
          <w:rFonts w:hint="eastAsia" w:ascii="宋体" w:hAnsi="宋体"/>
          <w:color w:val="000000"/>
          <w:szCs w:val="21"/>
        </w:rPr>
        <w:t>不确定度</w:t>
      </w:r>
      <w:r>
        <w:rPr>
          <w:rFonts w:hint="eastAsia" w:ascii="宋体" w:hAnsi="宋体"/>
          <w:color w:val="000000"/>
          <w:szCs w:val="21"/>
          <w:lang w:val="en-US" w:eastAsia="zh-CN"/>
        </w:rPr>
        <w:t>为</w:t>
      </w:r>
      <w:r>
        <w:rPr>
          <w:rFonts w:hint="default" w:ascii="Times New Roman" w:hAnsi="Times New Roman" w:cs="Times New Roman"/>
          <w:color w:val="000000"/>
          <w:szCs w:val="21"/>
          <w:lang w:val="en-US" w:eastAsia="zh-CN"/>
        </w:rPr>
        <w:t>0.01%</w:t>
      </w:r>
      <w:r>
        <w:rPr>
          <w:rFonts w:hint="eastAsia" w:ascii="宋体" w:hAnsi="宋体"/>
          <w:color w:val="000000"/>
          <w:szCs w:val="21"/>
          <w:lang w:val="en-US" w:eastAsia="zh-CN"/>
        </w:rPr>
        <w:t>，</w:t>
      </w:r>
      <w:r>
        <w:rPr>
          <w:rFonts w:hint="eastAsia" w:ascii="Times New Roman" w:hAnsi="Times New Roman" w:eastAsia="宋体" w:cs="Times New Roman"/>
          <w:kern w:val="2"/>
          <w:sz w:val="24"/>
          <w:szCs w:val="24"/>
          <w:lang w:val="en-US" w:eastAsia="zh-CN" w:bidi="ar-SA"/>
        </w:rPr>
        <w:t>按均匀分布考虑，包含因子</w:t>
      </w:r>
      <w:r>
        <w:rPr>
          <w:rFonts w:hint="eastAsia" w:ascii="Times New Roman" w:hAnsi="Times New Roman" w:eastAsia="宋体" w:cs="Times New Roman"/>
          <w:kern w:val="2"/>
          <w:position w:val="-8"/>
          <w:sz w:val="24"/>
          <w:szCs w:val="24"/>
          <w:lang w:val="en-US" w:eastAsia="zh-CN" w:bidi="ar-SA"/>
        </w:rPr>
        <w:object>
          <v:shape id="_x0000_i1259" o:spt="75" type="#_x0000_t75" style="height:18pt;width:36pt;" o:ole="t" filled="f" o:preferrelative="t" stroked="f" coordsize="21600,21600">
            <v:path/>
            <v:fill on="f" focussize="0,0"/>
            <v:stroke on="f"/>
            <v:imagedata r:id="rId288" o:title=""/>
            <o:lock v:ext="edit" aspectratio="t"/>
            <w10:wrap type="none"/>
            <w10:anchorlock/>
          </v:shape>
          <o:OLEObject Type="Embed" ProgID="Equation.KSEE3" ShapeID="_x0000_i1259" DrawAspect="Content" ObjectID="_1468075959" r:id="rId429">
            <o:LockedField>false</o:LockedField>
          </o:OLEObject>
        </w:object>
      </w:r>
      <w:r>
        <w:rPr>
          <w:rFonts w:hint="eastAsia" w:ascii="Times New Roman" w:hAnsi="Times New Roman" w:eastAsia="宋体" w:cs="Times New Roman"/>
          <w:kern w:val="2"/>
          <w:sz w:val="24"/>
          <w:szCs w:val="24"/>
          <w:lang w:val="en-US" w:eastAsia="zh-CN" w:bidi="ar-SA"/>
        </w:rPr>
        <w:t>，</w:t>
      </w:r>
      <w:r>
        <w:rPr>
          <w:rFonts w:hint="eastAsia" w:ascii="宋体" w:hAnsi="宋体"/>
          <w:sz w:val="24"/>
        </w:rPr>
        <w:t>则</w:t>
      </w:r>
      <w:r>
        <w:rPr>
          <w:rFonts w:hint="eastAsia" w:ascii="Times New Roman" w:hAnsi="Times New Roman" w:eastAsia="宋体" w:cs="Times New Roman"/>
          <w:lang w:val="en-US" w:eastAsia="zh-CN"/>
        </w:rPr>
        <w:t>体积修正仪显示</w:t>
      </w:r>
      <w:r>
        <w:rPr>
          <w:rFonts w:hint="default" w:ascii="Times New Roman" w:hAnsi="Times New Roman" w:eastAsia="宋体" w:cs="Times New Roman"/>
          <w:lang w:val="en-US" w:eastAsia="zh-CN"/>
        </w:rPr>
        <w:t>的温度</w:t>
      </w:r>
      <w:r>
        <w:rPr>
          <w:rFonts w:hint="eastAsia" w:ascii="Times New Roman" w:hAnsi="Times New Roman" w:eastAsia="宋体" w:cs="Times New Roman"/>
          <w:lang w:val="en-US" w:eastAsia="zh-CN"/>
        </w:rPr>
        <w:t>值</w:t>
      </w:r>
      <w:r>
        <w:rPr>
          <w:rFonts w:hint="eastAsia"/>
        </w:rPr>
        <w:t>引入的</w:t>
      </w:r>
      <w:r>
        <w:rPr>
          <w:rFonts w:hint="eastAsia" w:cs="Times New Roman"/>
          <w:kern w:val="2"/>
          <w:sz w:val="24"/>
          <w:szCs w:val="24"/>
          <w:lang w:val="en-US" w:eastAsia="zh-CN" w:bidi="ar-SA"/>
        </w:rPr>
        <w:t>相对</w:t>
      </w:r>
      <w:r>
        <w:rPr>
          <w:rFonts w:hint="eastAsia"/>
        </w:rPr>
        <w:t>标准不确定度</w:t>
      </w:r>
      <w:r>
        <w:rPr>
          <w:rFonts w:hint="eastAsia" w:ascii="Times New Roman" w:hAnsi="Times New Roman" w:eastAsia="宋体" w:cs="Times New Roman"/>
          <w:kern w:val="2"/>
          <w:position w:val="-12"/>
          <w:sz w:val="24"/>
          <w:szCs w:val="24"/>
          <w:lang w:val="en-US" w:eastAsia="zh-CN" w:bidi="ar-SA"/>
        </w:rPr>
        <w:object>
          <v:shape id="_x0000_i1260" o:spt="75" type="#_x0000_t75" style="height:18pt;width:31.95pt;" o:ole="t" filled="f" o:preferrelative="t" stroked="f" coordsize="21600,21600">
            <v:path/>
            <v:fill on="f" focussize="0,0"/>
            <v:stroke on="f"/>
            <v:imagedata r:id="rId431" o:title=""/>
            <o:lock v:ext="edit" aspectratio="t"/>
            <w10:wrap type="none"/>
            <w10:anchorlock/>
          </v:shape>
          <o:OLEObject Type="Embed" ProgID="Equation.KSEE3" ShapeID="_x0000_i1260" DrawAspect="Content" ObjectID="_1468075960" r:id="rId430">
            <o:LockedField>false</o:LockedField>
          </o:OLEObject>
        </w:object>
      </w:r>
      <w:r>
        <w:rPr>
          <w:rFonts w:hint="eastAsia" w:ascii="宋体" w:hAnsi="宋体"/>
          <w:sz w:val="24"/>
        </w:rPr>
        <w:t>及</w:t>
      </w:r>
      <w:r>
        <w:rPr>
          <w:rFonts w:hint="eastAsia" w:ascii="宋体" w:hAnsi="宋体"/>
          <w:sz w:val="24"/>
          <w:lang w:val="en-US" w:eastAsia="zh-CN"/>
        </w:rPr>
        <w:t>其</w:t>
      </w:r>
      <w:r>
        <w:rPr>
          <w:rFonts w:hint="eastAsia" w:ascii="宋体" w:hAnsi="宋体"/>
          <w:sz w:val="24"/>
        </w:rPr>
        <w:t>相对灵敏系数</w:t>
      </w:r>
      <w:r>
        <w:rPr>
          <w:rFonts w:hint="eastAsia" w:ascii="Times New Roman" w:hAnsi="Times New Roman" w:eastAsia="宋体" w:cs="Times New Roman"/>
          <w:kern w:val="2"/>
          <w:position w:val="-12"/>
          <w:szCs w:val="24"/>
          <w:lang w:val="en-US" w:eastAsia="zh-CN" w:bidi="ar-SA"/>
        </w:rPr>
        <w:object>
          <v:shape id="_x0000_i1261" o:spt="75" type="#_x0000_t75" style="height:18pt;width:31pt;" o:ole="t" filled="f" o:preferrelative="t" stroked="f" coordsize="21600,21600">
            <v:path/>
            <v:fill on="f" focussize="0,0"/>
            <v:stroke on="f"/>
            <v:imagedata r:id="rId433" o:title=""/>
            <o:lock v:ext="edit" aspectratio="t"/>
            <w10:wrap type="none"/>
            <w10:anchorlock/>
          </v:shape>
          <o:OLEObject Type="Embed" ProgID="Equation.KSEE3" ShapeID="_x0000_i1261" DrawAspect="Content" ObjectID="_1468075961" r:id="rId432">
            <o:LockedField>false</o:LockedField>
          </o:OLEObject>
        </w:object>
      </w:r>
      <w:r>
        <w:rPr>
          <w:rFonts w:hint="eastAsia" w:ascii="宋体" w:hAnsi="宋体"/>
          <w:sz w:val="24"/>
        </w:rPr>
        <w:t>分别为</w:t>
      </w:r>
      <w:r>
        <w:rPr>
          <w:rFonts w:hint="eastAsia" w:ascii="宋体" w:hAnsi="宋体"/>
          <w:sz w:val="24"/>
          <w:lang w:eastAsia="zh-CN"/>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position w:val="-28"/>
        </w:rPr>
        <w:object>
          <v:shape id="_x0000_i1262" o:spt="75" type="#_x0000_t75" style="height:32.75pt;width:136pt;" o:ole="t" filled="f" o:preferrelative="t" stroked="f" coordsize="21600,21600">
            <v:path/>
            <v:fill on="f" focussize="0,0"/>
            <v:stroke on="f"/>
            <v:imagedata r:id="rId435" o:title=""/>
            <o:lock v:ext="edit" aspectratio="t"/>
            <w10:wrap type="none"/>
            <w10:anchorlock/>
          </v:shape>
          <o:OLEObject Type="Embed" ProgID="Equation.3" ShapeID="_x0000_i1262" DrawAspect="Content" ObjectID="_1468075962" r:id="rId434">
            <o:LockedField>false</o:LockedField>
          </o:OLEObject>
        </w:objec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pPr>
      <w:r>
        <w:rPr>
          <w:rFonts w:hint="eastAsia" w:ascii="Times New Roman" w:hAnsi="Times New Roman" w:eastAsia="宋体" w:cs="Times New Roman"/>
          <w:kern w:val="2"/>
          <w:position w:val="-12"/>
          <w:szCs w:val="24"/>
          <w:lang w:val="en-US" w:eastAsia="zh-CN" w:bidi="ar-SA"/>
        </w:rPr>
        <w:object>
          <v:shape id="_x0000_i1263" o:spt="75" type="#_x0000_t75" style="height:18pt;width:55pt;" o:ole="t" filled="f" o:preferrelative="t" stroked="f" coordsize="21600,21600">
            <v:path/>
            <v:fill on="f" focussize="0,0"/>
            <v:stroke on="f"/>
            <v:imagedata r:id="rId437" o:title=""/>
            <o:lock v:ext="edit" aspectratio="t"/>
            <w10:wrap type="none"/>
            <w10:anchorlock/>
          </v:shape>
          <o:OLEObject Type="Embed" ProgID="Equation.KSEE3" ShapeID="_x0000_i1263" DrawAspect="Content" ObjectID="_1468075963" r:id="rId436">
            <o:LockedField>false</o:LockedField>
          </o:OLEObject>
        </w:object>
      </w:r>
    </w:p>
    <w:p>
      <w:pPr>
        <w:pStyle w:val="3"/>
        <w:bidi w:val="0"/>
        <w:outlineLvl w:val="0"/>
      </w:pPr>
      <w:bookmarkStart w:id="1057" w:name="_Toc24300"/>
      <w:bookmarkStart w:id="1058" w:name="_Toc25389"/>
      <w:bookmarkStart w:id="1059" w:name="_Toc23693"/>
      <w:r>
        <w:rPr>
          <w:rFonts w:hint="eastAsia"/>
          <w:lang w:val="en-US" w:eastAsia="zh-CN"/>
        </w:rPr>
        <w:t>G</w:t>
      </w:r>
      <w:r>
        <w:t>.</w:t>
      </w:r>
      <w:r>
        <w:rPr>
          <w:rFonts w:hint="eastAsia"/>
          <w:lang w:val="en-US" w:eastAsia="zh-CN"/>
        </w:rPr>
        <w:t>5</w:t>
      </w:r>
      <w:r>
        <w:rPr>
          <w:rFonts w:hint="eastAsia"/>
        </w:rPr>
        <w:t xml:space="preserve">  </w:t>
      </w:r>
      <w:r>
        <w:rPr>
          <w:rFonts w:hint="eastAsia"/>
          <w:lang w:val="en-US" w:eastAsia="zh-CN"/>
        </w:rPr>
        <w:t>合成标准</w:t>
      </w:r>
      <w:r>
        <w:rPr>
          <w:rFonts w:hint="eastAsia"/>
        </w:rPr>
        <w:t>不确定度</w:t>
      </w:r>
      <w:bookmarkEnd w:id="1057"/>
      <w:bookmarkEnd w:id="1058"/>
      <w:bookmarkEnd w:id="1059"/>
    </w:p>
    <w:p>
      <w:pPr>
        <w:pStyle w:val="4"/>
        <w:bidi w:val="0"/>
        <w:outlineLvl w:val="0"/>
      </w:pPr>
      <w:bookmarkStart w:id="1060" w:name="_Toc19828"/>
      <w:bookmarkStart w:id="1061" w:name="_Toc18370"/>
      <w:bookmarkStart w:id="1062" w:name="_Toc17784"/>
      <w:r>
        <w:rPr>
          <w:rFonts w:hint="eastAsia"/>
          <w:lang w:val="en-US" w:eastAsia="zh-CN"/>
        </w:rPr>
        <w:t>G</w:t>
      </w:r>
      <w:r>
        <w:rPr>
          <w:rFonts w:hint="default"/>
        </w:rPr>
        <w:t>.</w:t>
      </w:r>
      <w:r>
        <w:rPr>
          <w:rFonts w:hint="eastAsia"/>
          <w:lang w:val="en-US" w:eastAsia="zh-CN"/>
        </w:rPr>
        <w:t>5</w:t>
      </w:r>
      <w:r>
        <w:rPr>
          <w:rFonts w:hint="default"/>
        </w:rPr>
        <w:t>.</w:t>
      </w:r>
      <w:r>
        <w:rPr>
          <w:rFonts w:hint="eastAsia"/>
          <w:lang w:val="en-US" w:eastAsia="zh-CN"/>
        </w:rPr>
        <w:t>1</w:t>
      </w:r>
      <w:r>
        <w:t xml:space="preserve">  </w:t>
      </w:r>
      <w:r>
        <w:rPr>
          <w:rFonts w:hint="eastAsia"/>
        </w:rPr>
        <w:t>标准不确定度汇总</w:t>
      </w:r>
      <w:bookmarkEnd w:id="1060"/>
      <w:bookmarkEnd w:id="1061"/>
      <w:bookmarkEnd w:id="1062"/>
    </w:p>
    <w:p>
      <w:pPr>
        <w:spacing w:line="360" w:lineRule="auto"/>
        <w:ind w:firstLine="480"/>
        <w:rPr>
          <w:rFonts w:ascii="宋体" w:hAnsi="宋体"/>
          <w:sz w:val="24"/>
        </w:rPr>
      </w:pPr>
      <w:r>
        <w:rPr>
          <w:rFonts w:hint="eastAsia" w:ascii="宋体" w:hAnsi="宋体"/>
          <w:sz w:val="24"/>
        </w:rPr>
        <w:t>各标准不确定度</w:t>
      </w:r>
      <w:r>
        <w:rPr>
          <w:rFonts w:ascii="宋体" w:hAnsi="宋体"/>
          <w:sz w:val="24"/>
        </w:rPr>
        <w:t>分量相互独立，其一览表见表</w:t>
      </w:r>
      <w:r>
        <w:rPr>
          <w:rFonts w:hint="eastAsia" w:cs="Times New Roman"/>
          <w:sz w:val="24"/>
          <w:szCs w:val="24"/>
          <w:lang w:val="en-US" w:eastAsia="zh-CN"/>
        </w:rPr>
        <w:t>G</w:t>
      </w:r>
      <w:r>
        <w:rPr>
          <w:rFonts w:hint="default" w:ascii="Times New Roman" w:hAnsi="Times New Roman" w:cs="Times New Roman"/>
          <w:sz w:val="24"/>
          <w:szCs w:val="24"/>
        </w:rPr>
        <w:t>.</w:t>
      </w:r>
      <w:r>
        <w:rPr>
          <w:rFonts w:hint="eastAsia" w:cs="Times New Roman"/>
          <w:sz w:val="24"/>
          <w:szCs w:val="24"/>
          <w:lang w:val="en-US" w:eastAsia="zh-CN"/>
        </w:rPr>
        <w:t>4</w:t>
      </w:r>
      <w:r>
        <w:rPr>
          <w:rFonts w:hint="eastAsia" w:ascii="宋体" w:hAnsi="宋体"/>
          <w:sz w:val="24"/>
        </w:rPr>
        <w:t>。</w:t>
      </w:r>
    </w:p>
    <w:p>
      <w:pPr>
        <w:ind w:left="0" w:leftChars="0" w:firstLine="0" w:firstLineChars="0"/>
        <w:jc w:val="center"/>
        <w:rPr>
          <w:rFonts w:ascii="宋体" w:hAnsi="宋体"/>
          <w:sz w:val="21"/>
          <w:szCs w:val="21"/>
        </w:rPr>
      </w:pPr>
      <w:r>
        <w:rPr>
          <w:rFonts w:hint="eastAsia" w:ascii="黑体" w:hAnsi="黑体" w:eastAsia="黑体" w:cs="宋体"/>
          <w:sz w:val="21"/>
          <w:szCs w:val="21"/>
        </w:rPr>
        <w:t>表</w:t>
      </w:r>
      <w:r>
        <w:rPr>
          <w:rFonts w:hint="eastAsia" w:ascii="黑体" w:hAnsi="黑体" w:eastAsia="黑体" w:cs="宋体"/>
          <w:sz w:val="21"/>
          <w:szCs w:val="21"/>
          <w:lang w:val="en-US" w:eastAsia="zh-CN"/>
        </w:rPr>
        <w:t>G</w:t>
      </w:r>
      <w:r>
        <w:rPr>
          <w:rFonts w:hint="eastAsia" w:ascii="黑体" w:hAnsi="黑体" w:eastAsia="黑体" w:cs="宋体"/>
          <w:sz w:val="21"/>
          <w:szCs w:val="21"/>
        </w:rPr>
        <w:t>.</w:t>
      </w:r>
      <w:r>
        <w:rPr>
          <w:rFonts w:hint="eastAsia" w:ascii="黑体" w:hAnsi="黑体" w:eastAsia="黑体" w:cs="宋体"/>
          <w:sz w:val="21"/>
          <w:szCs w:val="21"/>
          <w:lang w:val="en-US" w:eastAsia="zh-CN"/>
        </w:rPr>
        <w:t>4</w:t>
      </w:r>
      <w:r>
        <w:rPr>
          <w:rFonts w:hint="eastAsia" w:ascii="黑体" w:hAnsi="黑体" w:eastAsia="黑体" w:cs="宋体"/>
          <w:sz w:val="21"/>
          <w:szCs w:val="21"/>
        </w:rPr>
        <w:t xml:space="preserve"> </w:t>
      </w:r>
      <w:r>
        <w:rPr>
          <w:rFonts w:hint="eastAsia" w:ascii="黑体" w:hAnsi="黑体" w:eastAsia="黑体" w:cs="宋体"/>
          <w:sz w:val="21"/>
          <w:szCs w:val="21"/>
          <w:lang w:val="en-US" w:eastAsia="zh-CN"/>
        </w:rPr>
        <w:t xml:space="preserve"> 标准不确定度一览表</w:t>
      </w:r>
    </w:p>
    <w:tbl>
      <w:tblPr>
        <w:tblStyle w:val="19"/>
        <w:tblW w:w="7963" w:type="dxa"/>
        <w:tblInd w:w="2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78"/>
        <w:gridCol w:w="1112"/>
        <w:gridCol w:w="1295"/>
        <w:gridCol w:w="1437"/>
        <w:gridCol w:w="16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78"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来源</w:t>
            </w:r>
          </w:p>
        </w:tc>
        <w:tc>
          <w:tcPr>
            <w:tcW w:w="1112"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符号</w:t>
            </w:r>
          </w:p>
        </w:tc>
        <w:tc>
          <w:tcPr>
            <w:tcW w:w="1295"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灵敏系数</w:t>
            </w:r>
          </w:p>
        </w:tc>
        <w:tc>
          <w:tcPr>
            <w:tcW w:w="1437"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lang w:val="en-US" w:eastAsia="zh-CN"/>
              </w:rPr>
              <w:t>标准不确定度值</w:t>
            </w:r>
          </w:p>
        </w:tc>
        <w:tc>
          <w:tcPr>
            <w:tcW w:w="1641" w:type="dxa"/>
            <w:shd w:val="clear" w:color="auto" w:fill="auto"/>
            <w:vAlign w:val="center"/>
          </w:tcPr>
          <w:p>
            <w:pPr>
              <w:ind w:left="0" w:leftChars="0" w:firstLine="0" w:firstLineChars="0"/>
              <w:jc w:val="center"/>
              <w:rPr>
                <w:rFonts w:hint="eastAsia" w:ascii="宋体" w:hAnsi="宋体"/>
                <w:sz w:val="21"/>
                <w:szCs w:val="21"/>
              </w:rPr>
            </w:pPr>
            <w:r>
              <w:rPr>
                <w:rFonts w:hint="eastAsia" w:ascii="宋体" w:hAnsi="宋体"/>
                <w:sz w:val="21"/>
                <w:szCs w:val="21"/>
              </w:rPr>
              <w:t>不确定度评定方法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78" w:type="dxa"/>
            <w:shd w:val="clear" w:color="auto" w:fill="auto"/>
            <w:vAlign w:val="center"/>
          </w:tcPr>
          <w:p>
            <w:pPr>
              <w:ind w:left="0" w:leftChars="0" w:firstLine="0" w:firstLineChars="0"/>
              <w:jc w:val="center"/>
              <w:rPr>
                <w:rFonts w:hint="eastAsia" w:ascii="宋体" w:hAnsi="宋体"/>
                <w:sz w:val="21"/>
                <w:szCs w:val="21"/>
              </w:rPr>
            </w:pPr>
            <w:r>
              <w:rPr>
                <w:rFonts w:hint="eastAsia" w:ascii="Times New Roman" w:hAnsi="Times New Roman" w:eastAsia="宋体" w:cs="Times New Roman"/>
                <w:sz w:val="21"/>
                <w:szCs w:val="21"/>
                <w:lang w:val="en-US" w:eastAsia="zh-CN"/>
              </w:rPr>
              <w:t>体积修正仪显示</w:t>
            </w:r>
            <w:r>
              <w:rPr>
                <w:rFonts w:hint="default" w:ascii="Times New Roman" w:hAnsi="Times New Roman" w:eastAsia="宋体" w:cs="Times New Roman"/>
                <w:sz w:val="21"/>
                <w:szCs w:val="21"/>
                <w:lang w:val="en-US" w:eastAsia="zh-CN"/>
              </w:rPr>
              <w:t>的</w:t>
            </w:r>
            <w:r>
              <w:rPr>
                <w:rFonts w:hint="eastAsia" w:ascii="Times New Roman" w:hAnsi="Times New Roman" w:eastAsia="宋体" w:cs="Times New Roman"/>
                <w:sz w:val="21"/>
                <w:szCs w:val="21"/>
                <w:lang w:val="en-US" w:eastAsia="zh-CN"/>
              </w:rPr>
              <w:t>工况累积</w:t>
            </w:r>
            <w:r>
              <w:rPr>
                <w:rFonts w:hint="default" w:ascii="Times New Roman" w:hAnsi="Times New Roman" w:eastAsia="宋体" w:cs="Times New Roman"/>
                <w:sz w:val="21"/>
                <w:szCs w:val="21"/>
                <w:lang w:val="en-US" w:eastAsia="zh-CN"/>
              </w:rPr>
              <w:t>流量</w:t>
            </w:r>
            <w:r>
              <w:rPr>
                <w:rFonts w:hint="eastAsia" w:ascii="Times New Roman" w:hAnsi="Times New Roman" w:eastAsia="宋体" w:cs="Times New Roman"/>
                <w:sz w:val="21"/>
                <w:szCs w:val="21"/>
                <w:lang w:val="en-US" w:eastAsia="zh-CN"/>
              </w:rPr>
              <w:t>值引入的</w:t>
            </w:r>
            <w:r>
              <w:rPr>
                <w:rFonts w:hint="eastAsia" w:cs="Times New Roman"/>
                <w:kern w:val="2"/>
                <w:sz w:val="21"/>
                <w:szCs w:val="21"/>
                <w:lang w:val="en-US" w:eastAsia="zh-CN" w:bidi="ar-SA"/>
              </w:rPr>
              <w:t>相对</w:t>
            </w:r>
            <w:r>
              <w:rPr>
                <w:rFonts w:hint="eastAsia" w:ascii="Times New Roman" w:hAnsi="Times New Roman" w:eastAsia="宋体" w:cs="Times New Roman"/>
                <w:sz w:val="21"/>
                <w:szCs w:val="21"/>
                <w:lang w:val="en-US" w:eastAsia="zh-CN"/>
              </w:rPr>
              <w:t>标准不确定度</w:t>
            </w:r>
          </w:p>
        </w:tc>
        <w:tc>
          <w:tcPr>
            <w:tcW w:w="1112" w:type="dxa"/>
            <w:shd w:val="clear" w:color="auto" w:fill="auto"/>
            <w:vAlign w:val="center"/>
          </w:tcPr>
          <w:p>
            <w:pPr>
              <w:ind w:left="0" w:leftChars="0" w:firstLine="0" w:firstLineChars="0"/>
              <w:jc w:val="center"/>
              <w:rPr>
                <w:rFonts w:hint="eastAsia" w:ascii="宋体" w:hAnsi="宋体"/>
                <w:sz w:val="21"/>
                <w:szCs w:val="21"/>
              </w:rPr>
            </w:pPr>
            <w:r>
              <w:rPr>
                <w:rFonts w:hint="eastAsia" w:ascii="Times New Roman" w:hAnsi="Times New Roman" w:eastAsia="宋体" w:cs="Times New Roman"/>
                <w:position w:val="-12"/>
                <w:sz w:val="21"/>
                <w:szCs w:val="21"/>
                <w:lang w:val="en-US" w:eastAsia="zh-CN"/>
              </w:rPr>
              <w:object>
                <v:shape id="_x0000_i1264" o:spt="75" type="#_x0000_t75" style="height:18pt;width:40pt;" o:ole="t" filled="f" o:preferrelative="t" stroked="f" coordsize="21600,21600">
                  <v:path/>
                  <v:fill on="f" focussize="0,0"/>
                  <v:stroke on="f"/>
                  <v:imagedata r:id="rId439" o:title=""/>
                  <o:lock v:ext="edit" aspectratio="t"/>
                  <w10:wrap type="none"/>
                  <w10:anchorlock/>
                </v:shape>
                <o:OLEObject Type="Embed" ProgID="Equation.KSEE3" ShapeID="_x0000_i1264" DrawAspect="Content" ObjectID="_1468075964" r:id="rId438">
                  <o:LockedField>false</o:LockedField>
                </o:OLEObject>
              </w:object>
            </w:r>
          </w:p>
        </w:tc>
        <w:tc>
          <w:tcPr>
            <w:tcW w:w="1295" w:type="dxa"/>
            <w:shd w:val="clear" w:color="auto" w:fill="auto"/>
            <w:vAlign w:val="center"/>
          </w:tcPr>
          <w:p>
            <w:pPr>
              <w:ind w:left="0" w:leftChars="0"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1437" w:type="dxa"/>
            <w:shd w:val="clear" w:color="auto" w:fill="auto"/>
            <w:vAlign w:val="center"/>
          </w:tcPr>
          <w:p>
            <w:pPr>
              <w:ind w:left="0" w:leftChars="0" w:firstLine="0" w:firstLineChars="0"/>
              <w:jc w:val="center"/>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0.0058%</w:t>
            </w:r>
          </w:p>
        </w:tc>
        <w:tc>
          <w:tcPr>
            <w:tcW w:w="1641" w:type="dxa"/>
            <w:shd w:val="clear" w:color="auto" w:fill="auto"/>
            <w:vAlign w:val="center"/>
          </w:tcPr>
          <w:p>
            <w:pPr>
              <w:ind w:left="0" w:leftChars="0" w:firstLine="0" w:firstLineChars="0"/>
              <w:jc w:val="center"/>
              <w:rPr>
                <w:rFonts w:hint="eastAsia" w:ascii="宋体" w:hAnsi="宋体"/>
                <w:sz w:val="21"/>
                <w:szCs w:val="21"/>
              </w:rPr>
            </w:pPr>
            <w:r>
              <w:rPr>
                <w:rFonts w:hint="eastAsia" w:ascii="Times New Roman" w:hAnsi="Times New Roman" w:cs="Times New Roman"/>
                <w:sz w:val="21"/>
                <w:szCs w:val="21"/>
                <w:lang w:val="en-US" w:eastAsia="zh-CN"/>
              </w:rPr>
              <w:t>B类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78" w:type="dxa"/>
            <w:shd w:val="clear" w:color="auto" w:fill="auto"/>
            <w:vAlign w:val="center"/>
          </w:tcPr>
          <w:p>
            <w:pPr>
              <w:ind w:left="0" w:leftChars="0" w:firstLine="0" w:firstLineChars="0"/>
              <w:jc w:val="center"/>
              <w:rPr>
                <w:rFonts w:hint="eastAsia" w:ascii="宋体" w:hAnsi="宋体"/>
                <w:sz w:val="21"/>
                <w:szCs w:val="21"/>
                <w:lang w:val="en-US" w:eastAsia="zh-CN"/>
              </w:rPr>
            </w:pPr>
            <w:r>
              <w:rPr>
                <w:rFonts w:hint="eastAsia" w:ascii="Times New Roman" w:hAnsi="Times New Roman" w:eastAsia="宋体" w:cs="Times New Roman"/>
                <w:sz w:val="21"/>
                <w:szCs w:val="21"/>
                <w:lang w:val="en-US" w:eastAsia="zh-CN"/>
              </w:rPr>
              <w:t>体积修正仪显示</w:t>
            </w:r>
            <w:r>
              <w:rPr>
                <w:rFonts w:hint="default" w:ascii="Times New Roman" w:hAnsi="Times New Roman" w:eastAsia="宋体" w:cs="Times New Roman"/>
                <w:sz w:val="21"/>
                <w:szCs w:val="21"/>
                <w:lang w:val="en-US" w:eastAsia="zh-CN"/>
              </w:rPr>
              <w:t>的</w:t>
            </w:r>
            <w:r>
              <w:rPr>
                <w:rFonts w:hint="eastAsia" w:ascii="Times New Roman" w:hAnsi="Times New Roman" w:eastAsia="宋体" w:cs="Times New Roman"/>
                <w:sz w:val="21"/>
                <w:szCs w:val="21"/>
                <w:lang w:val="en-US" w:eastAsia="zh-CN"/>
              </w:rPr>
              <w:t>绝对</w:t>
            </w:r>
            <w:r>
              <w:rPr>
                <w:rFonts w:hint="default" w:ascii="Times New Roman" w:hAnsi="Times New Roman" w:eastAsia="宋体" w:cs="Times New Roman"/>
                <w:sz w:val="21"/>
                <w:szCs w:val="21"/>
                <w:lang w:val="en-US" w:eastAsia="zh-CN"/>
              </w:rPr>
              <w:t>压力</w:t>
            </w:r>
            <w:r>
              <w:rPr>
                <w:rFonts w:hint="eastAsia" w:ascii="Times New Roman" w:hAnsi="Times New Roman" w:eastAsia="宋体" w:cs="Times New Roman"/>
                <w:sz w:val="21"/>
                <w:szCs w:val="21"/>
                <w:lang w:val="en-US" w:eastAsia="zh-CN"/>
              </w:rPr>
              <w:t>值引入的</w:t>
            </w:r>
            <w:r>
              <w:rPr>
                <w:rFonts w:hint="eastAsia" w:cs="Times New Roman"/>
                <w:kern w:val="2"/>
                <w:sz w:val="21"/>
                <w:szCs w:val="21"/>
                <w:lang w:val="en-US" w:eastAsia="zh-CN" w:bidi="ar-SA"/>
              </w:rPr>
              <w:t>相对</w:t>
            </w:r>
            <w:r>
              <w:rPr>
                <w:rFonts w:hint="eastAsia" w:ascii="Times New Roman" w:hAnsi="Times New Roman" w:eastAsia="宋体" w:cs="Times New Roman"/>
                <w:sz w:val="21"/>
                <w:szCs w:val="21"/>
                <w:lang w:val="en-US" w:eastAsia="zh-CN"/>
              </w:rPr>
              <w:t>标准不确定度</w:t>
            </w:r>
          </w:p>
        </w:tc>
        <w:tc>
          <w:tcPr>
            <w:tcW w:w="1112" w:type="dxa"/>
            <w:shd w:val="clear" w:color="auto" w:fill="auto"/>
            <w:vAlign w:val="center"/>
          </w:tcPr>
          <w:p>
            <w:pPr>
              <w:ind w:left="0" w:leftChars="0" w:firstLine="0" w:firstLineChars="0"/>
              <w:jc w:val="center"/>
              <w:rPr>
                <w:rFonts w:hint="eastAsia" w:ascii="Times New Roman" w:hAnsi="Times New Roman" w:eastAsia="宋体" w:cs="Times New Roman"/>
                <w:kern w:val="2"/>
                <w:position w:val="-10"/>
                <w:sz w:val="21"/>
                <w:szCs w:val="21"/>
                <w:lang w:val="en-US" w:eastAsia="zh-CN" w:bidi="ar-SA"/>
              </w:rPr>
            </w:pPr>
            <w:r>
              <w:rPr>
                <w:rFonts w:hint="eastAsia" w:ascii="Times New Roman" w:hAnsi="Times New Roman" w:eastAsia="宋体" w:cs="Times New Roman"/>
                <w:position w:val="-12"/>
                <w:sz w:val="21"/>
                <w:szCs w:val="21"/>
                <w:lang w:val="en-US" w:eastAsia="zh-CN"/>
              </w:rPr>
              <w:object>
                <v:shape id="_x0000_i1265" o:spt="75" type="#_x0000_t75" style="height:18pt;width:39pt;" o:ole="t" filled="f" o:preferrelative="t" stroked="f" coordsize="21600,21600">
                  <v:path/>
                  <v:fill on="f" focussize="0,0"/>
                  <v:stroke on="f"/>
                  <v:imagedata r:id="rId441" o:title=""/>
                  <o:lock v:ext="edit" aspectratio="t"/>
                  <w10:wrap type="none"/>
                  <w10:anchorlock/>
                </v:shape>
                <o:OLEObject Type="Embed" ProgID="Equation.KSEE3" ShapeID="_x0000_i1265" DrawAspect="Content" ObjectID="_1468075965" r:id="rId440">
                  <o:LockedField>false</o:LockedField>
                </o:OLEObject>
              </w:object>
            </w:r>
          </w:p>
        </w:tc>
        <w:tc>
          <w:tcPr>
            <w:tcW w:w="1295" w:type="dxa"/>
            <w:shd w:val="clear" w:color="auto" w:fill="auto"/>
            <w:vAlign w:val="center"/>
          </w:tcPr>
          <w:p>
            <w:pPr>
              <w:ind w:left="0" w:leftChars="0"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1437" w:type="dxa"/>
            <w:shd w:val="clear" w:color="auto" w:fill="auto"/>
            <w:vAlign w:val="center"/>
          </w:tcPr>
          <w:p>
            <w:pPr>
              <w:ind w:left="0" w:leftChars="0"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0.0058%</w:t>
            </w:r>
          </w:p>
        </w:tc>
        <w:tc>
          <w:tcPr>
            <w:tcW w:w="1641" w:type="dxa"/>
            <w:shd w:val="clear" w:color="auto" w:fill="auto"/>
            <w:vAlign w:val="center"/>
          </w:tcPr>
          <w:p>
            <w:pPr>
              <w:ind w:left="0" w:leftChars="0" w:firstLine="0" w:firstLine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B类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78" w:type="dxa"/>
            <w:shd w:val="clear" w:color="auto" w:fill="auto"/>
            <w:vAlign w:val="center"/>
          </w:tcPr>
          <w:p>
            <w:pPr>
              <w:ind w:left="0" w:leftChars="0" w:firstLine="0" w:firstLineChars="0"/>
              <w:jc w:val="center"/>
              <w:rPr>
                <w:rFonts w:hint="eastAsia" w:ascii="宋体" w:hAnsi="宋体"/>
                <w:sz w:val="21"/>
                <w:szCs w:val="21"/>
                <w:lang w:val="en-US" w:eastAsia="zh-CN"/>
              </w:rPr>
            </w:pPr>
            <w:r>
              <w:rPr>
                <w:rFonts w:hint="eastAsia" w:ascii="Times New Roman" w:hAnsi="Times New Roman" w:eastAsia="宋体" w:cs="Times New Roman"/>
                <w:sz w:val="21"/>
                <w:szCs w:val="21"/>
                <w:lang w:val="en-US" w:eastAsia="zh-CN"/>
              </w:rPr>
              <w:t>体积修正仪显示</w:t>
            </w:r>
            <w:r>
              <w:rPr>
                <w:rFonts w:hint="default" w:ascii="Times New Roman" w:hAnsi="Times New Roman" w:eastAsia="宋体" w:cs="Times New Roman"/>
                <w:sz w:val="21"/>
                <w:szCs w:val="21"/>
                <w:lang w:val="en-US" w:eastAsia="zh-CN"/>
              </w:rPr>
              <w:t>的温度</w:t>
            </w:r>
            <w:r>
              <w:rPr>
                <w:rFonts w:hint="eastAsia" w:ascii="Times New Roman" w:hAnsi="Times New Roman" w:eastAsia="宋体" w:cs="Times New Roman"/>
                <w:sz w:val="21"/>
                <w:szCs w:val="21"/>
                <w:lang w:val="en-US" w:eastAsia="zh-CN"/>
              </w:rPr>
              <w:t>值引入的</w:t>
            </w:r>
            <w:r>
              <w:rPr>
                <w:rFonts w:hint="eastAsia" w:cs="Times New Roman"/>
                <w:kern w:val="2"/>
                <w:sz w:val="21"/>
                <w:szCs w:val="21"/>
                <w:lang w:val="en-US" w:eastAsia="zh-CN" w:bidi="ar-SA"/>
              </w:rPr>
              <w:t>相对</w:t>
            </w:r>
            <w:r>
              <w:rPr>
                <w:rFonts w:hint="eastAsia" w:ascii="Times New Roman" w:hAnsi="Times New Roman" w:eastAsia="宋体" w:cs="Times New Roman"/>
                <w:sz w:val="21"/>
                <w:szCs w:val="21"/>
                <w:lang w:val="en-US" w:eastAsia="zh-CN"/>
              </w:rPr>
              <w:t>标准不确定度</w:t>
            </w:r>
          </w:p>
        </w:tc>
        <w:tc>
          <w:tcPr>
            <w:tcW w:w="1112" w:type="dxa"/>
            <w:shd w:val="clear" w:color="auto" w:fill="auto"/>
            <w:vAlign w:val="center"/>
          </w:tcPr>
          <w:p>
            <w:pPr>
              <w:ind w:left="0" w:leftChars="0" w:firstLine="0" w:firstLineChars="0"/>
              <w:jc w:val="center"/>
              <w:rPr>
                <w:rFonts w:hint="eastAsia" w:ascii="Times New Roman" w:hAnsi="Times New Roman" w:eastAsia="宋体" w:cs="Times New Roman"/>
                <w:kern w:val="2"/>
                <w:position w:val="-10"/>
                <w:sz w:val="21"/>
                <w:szCs w:val="21"/>
                <w:lang w:val="en-US" w:eastAsia="zh-CN" w:bidi="ar-SA"/>
              </w:rPr>
            </w:pPr>
            <w:r>
              <w:rPr>
                <w:rFonts w:hint="eastAsia" w:ascii="Times New Roman" w:hAnsi="Times New Roman" w:eastAsia="宋体" w:cs="Times New Roman"/>
                <w:position w:val="-12"/>
                <w:sz w:val="21"/>
                <w:szCs w:val="21"/>
                <w:lang w:val="en-US" w:eastAsia="zh-CN"/>
              </w:rPr>
              <w:object>
                <v:shape id="_x0000_i1266" o:spt="75" type="#_x0000_t75" style="height:18pt;width:35pt;" o:ole="t" filled="f" o:preferrelative="t" stroked="f" coordsize="21600,21600">
                  <v:path/>
                  <v:fill on="f" focussize="0,0"/>
                  <v:stroke on="f"/>
                  <v:imagedata r:id="rId443" o:title=""/>
                  <o:lock v:ext="edit" aspectratio="t"/>
                  <w10:wrap type="none"/>
                  <w10:anchorlock/>
                </v:shape>
                <o:OLEObject Type="Embed" ProgID="Equation.KSEE3" ShapeID="_x0000_i1266" DrawAspect="Content" ObjectID="_1468075966" r:id="rId442">
                  <o:LockedField>false</o:LockedField>
                </o:OLEObject>
              </w:object>
            </w:r>
          </w:p>
        </w:tc>
        <w:tc>
          <w:tcPr>
            <w:tcW w:w="1295" w:type="dxa"/>
            <w:shd w:val="clear" w:color="auto" w:fill="auto"/>
            <w:vAlign w:val="center"/>
          </w:tcPr>
          <w:p>
            <w:pPr>
              <w:ind w:left="0" w:leftChars="0"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w:t>
            </w:r>
            <w:r>
              <w:rPr>
                <w:rFonts w:hint="default" w:ascii="Times New Roman" w:hAnsi="Times New Roman" w:cs="Times New Roman"/>
                <w:sz w:val="21"/>
                <w:szCs w:val="21"/>
              </w:rPr>
              <w:t>1</w:t>
            </w:r>
          </w:p>
        </w:tc>
        <w:tc>
          <w:tcPr>
            <w:tcW w:w="1437" w:type="dxa"/>
            <w:shd w:val="clear" w:color="auto" w:fill="auto"/>
            <w:vAlign w:val="center"/>
          </w:tcPr>
          <w:p>
            <w:pPr>
              <w:ind w:left="0" w:leftChars="0" w:firstLine="0" w:firstLineChars="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0.0058%</w:t>
            </w:r>
          </w:p>
        </w:tc>
        <w:tc>
          <w:tcPr>
            <w:tcW w:w="1641" w:type="dxa"/>
            <w:shd w:val="clear" w:color="auto" w:fill="auto"/>
            <w:vAlign w:val="center"/>
          </w:tcPr>
          <w:p>
            <w:pPr>
              <w:ind w:left="0" w:leftChars="0" w:firstLine="0" w:firstLine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B类</w:t>
            </w:r>
          </w:p>
        </w:tc>
      </w:tr>
    </w:tbl>
    <w:p>
      <w:pPr>
        <w:pStyle w:val="4"/>
        <w:bidi w:val="0"/>
        <w:outlineLvl w:val="0"/>
      </w:pPr>
      <w:bookmarkStart w:id="1063" w:name="_Toc27764"/>
      <w:bookmarkStart w:id="1064" w:name="_Toc12702"/>
      <w:bookmarkStart w:id="1065" w:name="_Toc10571"/>
      <w:r>
        <w:rPr>
          <w:rFonts w:hint="eastAsia"/>
          <w:lang w:val="en-US" w:eastAsia="zh-CN"/>
        </w:rPr>
        <w:t>G</w:t>
      </w:r>
      <w:r>
        <w:rPr>
          <w:rFonts w:hint="default"/>
        </w:rPr>
        <w:t>.</w:t>
      </w:r>
      <w:r>
        <w:rPr>
          <w:rFonts w:hint="eastAsia"/>
          <w:lang w:val="en-US" w:eastAsia="zh-CN"/>
        </w:rPr>
        <w:t>5</w:t>
      </w:r>
      <w:r>
        <w:rPr>
          <w:rFonts w:hint="default"/>
        </w:rPr>
        <w:t>.</w:t>
      </w:r>
      <w:r>
        <w:rPr>
          <w:rFonts w:hint="eastAsia"/>
          <w:lang w:val="en-US" w:eastAsia="zh-CN"/>
        </w:rPr>
        <w:t>2</w:t>
      </w:r>
      <w:r>
        <w:t xml:space="preserve">  </w:t>
      </w:r>
      <w:r>
        <w:rPr>
          <w:rFonts w:hint="eastAsia"/>
        </w:rPr>
        <w:t>合成标准不确定度计算</w:t>
      </w:r>
      <w:bookmarkEnd w:id="1063"/>
      <w:bookmarkEnd w:id="1064"/>
      <w:bookmarkEnd w:id="1065"/>
    </w:p>
    <w:p>
      <w:pPr>
        <w:spacing w:line="360" w:lineRule="auto"/>
        <w:ind w:firstLine="480" w:firstLineChars="200"/>
        <w:rPr>
          <w:rFonts w:hint="eastAsia" w:ascii="宋体" w:hAnsi="宋体"/>
          <w:sz w:val="24"/>
        </w:rPr>
      </w:pPr>
      <w:r>
        <w:rPr>
          <w:rFonts w:hint="eastAsia" w:ascii="宋体" w:hAnsi="宋体"/>
          <w:sz w:val="24"/>
        </w:rPr>
        <w:t>由</w:t>
      </w:r>
      <w:r>
        <w:rPr>
          <w:rFonts w:ascii="宋体" w:hAnsi="宋体"/>
          <w:sz w:val="24"/>
        </w:rPr>
        <w:t>式（</w:t>
      </w:r>
      <w:r>
        <w:rPr>
          <w:rFonts w:hint="eastAsia" w:cs="Times New Roman"/>
          <w:sz w:val="24"/>
          <w:szCs w:val="24"/>
          <w:lang w:val="en-US" w:eastAsia="zh-CN"/>
        </w:rPr>
        <w:t>G</w:t>
      </w:r>
      <w:r>
        <w:rPr>
          <w:rFonts w:hint="default" w:ascii="Times New Roman" w:hAnsi="Times New Roman" w:cs="Times New Roman"/>
          <w:sz w:val="24"/>
          <w:szCs w:val="24"/>
        </w:rPr>
        <w:t>.</w:t>
      </w:r>
      <w:r>
        <w:rPr>
          <w:rFonts w:hint="eastAsia" w:cs="Times New Roman"/>
          <w:sz w:val="24"/>
          <w:szCs w:val="24"/>
          <w:lang w:val="en-US" w:eastAsia="zh-CN"/>
        </w:rPr>
        <w:t>4</w:t>
      </w:r>
      <w:r>
        <w:rPr>
          <w:rFonts w:ascii="宋体" w:hAnsi="宋体"/>
          <w:sz w:val="24"/>
        </w:rPr>
        <w:t>）</w:t>
      </w:r>
      <w:r>
        <w:rPr>
          <w:rFonts w:hint="eastAsia" w:ascii="宋体" w:hAnsi="宋体"/>
          <w:sz w:val="24"/>
          <w:lang w:val="en-US" w:eastAsia="zh-CN"/>
        </w:rPr>
        <w:t>可</w:t>
      </w:r>
      <w:r>
        <w:rPr>
          <w:rFonts w:hint="eastAsia" w:ascii="宋体" w:hAnsi="宋体"/>
          <w:sz w:val="24"/>
        </w:rPr>
        <w:t>得</w:t>
      </w:r>
      <w:r>
        <w:rPr>
          <w:rFonts w:hint="eastAsia" w:cs="Times New Roman"/>
          <w:kern w:val="2"/>
          <w:sz w:val="24"/>
          <w:szCs w:val="24"/>
          <w:lang w:val="en-US" w:eastAsia="zh-CN" w:bidi="ar-SA"/>
        </w:rPr>
        <w:t>相对</w:t>
      </w:r>
      <w:r>
        <w:rPr>
          <w:rFonts w:hint="eastAsia" w:ascii="宋体" w:hAnsi="宋体"/>
          <w:sz w:val="24"/>
        </w:rPr>
        <w:t>合成标准不确定度</w:t>
      </w:r>
      <w:r>
        <w:rPr>
          <w:rFonts w:ascii="宋体" w:hAnsi="宋体"/>
          <w:sz w:val="24"/>
        </w:rPr>
        <w:t>：</w:t>
      </w:r>
      <w:r>
        <w:rPr>
          <w:rFonts w:hint="eastAsia" w:ascii="宋体" w:hAnsi="宋体"/>
          <w:sz w:val="24"/>
        </w:rPr>
        <w:t xml:space="preserve"> </w:t>
      </w:r>
    </w:p>
    <w:p>
      <w:pPr>
        <w:ind w:left="0" w:leftChars="0" w:firstLine="0" w:firstLineChars="0"/>
        <w:jc w:val="center"/>
        <w:rPr>
          <w:rFonts w:hint="eastAsia" w:ascii="Times New Roman" w:hAnsi="Times New Roman" w:eastAsia="宋体" w:cs="Times New Roman"/>
          <w:kern w:val="2"/>
          <w:position w:val="-14"/>
          <w:sz w:val="24"/>
          <w:szCs w:val="24"/>
          <w:lang w:val="en-US" w:eastAsia="zh-CN" w:bidi="ar-SA"/>
        </w:rPr>
      </w:pPr>
      <w:r>
        <w:rPr>
          <w:rFonts w:hint="eastAsia" w:ascii="Times New Roman" w:hAnsi="Times New Roman" w:eastAsia="宋体" w:cs="Times New Roman"/>
          <w:kern w:val="2"/>
          <w:position w:val="-14"/>
          <w:sz w:val="24"/>
          <w:szCs w:val="24"/>
          <w:lang w:val="en-US" w:eastAsia="zh-CN" w:bidi="ar-SA"/>
        </w:rPr>
        <w:object>
          <v:shape id="_x0000_i1267" o:spt="75" type="#_x0000_t75" style="height:24pt;width:354pt;" o:ole="t" filled="f" o:preferrelative="t" stroked="f" coordsize="21600,21600">
            <v:path/>
            <v:fill on="f" focussize="0,0"/>
            <v:stroke on="f"/>
            <v:imagedata r:id="rId445" o:title=""/>
            <o:lock v:ext="edit" aspectratio="t"/>
            <w10:wrap type="none"/>
            <w10:anchorlock/>
          </v:shape>
          <o:OLEObject Type="Embed" ProgID="Equation.KSEE3" ShapeID="_x0000_i1267" DrawAspect="Content" ObjectID="_1468075967" r:id="rId444">
            <o:LockedField>false</o:LockedField>
          </o:OLEObject>
        </w:object>
      </w:r>
    </w:p>
    <w:p>
      <w:pPr>
        <w:pStyle w:val="3"/>
        <w:bidi w:val="0"/>
        <w:outlineLvl w:val="0"/>
        <w:rPr>
          <w:rFonts w:hint="eastAsia"/>
          <w:lang w:val="en-US" w:eastAsia="zh-CN"/>
        </w:rPr>
      </w:pPr>
      <w:bookmarkStart w:id="1066" w:name="_Toc20218"/>
      <w:bookmarkStart w:id="1067" w:name="_Toc4412"/>
      <w:bookmarkStart w:id="1068" w:name="_Toc17555"/>
      <w:r>
        <w:rPr>
          <w:rFonts w:hint="eastAsia"/>
          <w:lang w:val="en-US" w:eastAsia="zh-CN"/>
        </w:rPr>
        <w:t>G.6  扩展不确定度</w:t>
      </w:r>
      <w:bookmarkEnd w:id="1066"/>
      <w:bookmarkEnd w:id="1067"/>
      <w:bookmarkEnd w:id="1068"/>
    </w:p>
    <w:p>
      <w:pPr>
        <w:rPr>
          <w:rFonts w:ascii="宋体" w:hAnsi="宋体"/>
          <w:sz w:val="24"/>
        </w:rPr>
      </w:pPr>
      <w:r>
        <w:rPr>
          <w:rFonts w:hint="eastAsia" w:ascii="宋体" w:hAnsi="宋体"/>
          <w:sz w:val="24"/>
        </w:rPr>
        <w:t>取</w:t>
      </w:r>
      <w:r>
        <w:rPr>
          <w:rFonts w:ascii="宋体" w:hAnsi="宋体"/>
          <w:sz w:val="24"/>
        </w:rPr>
        <w:t>包含因子</w:t>
      </w:r>
      <w:r>
        <w:rPr>
          <w:rFonts w:hint="default" w:ascii="Times New Roman" w:hAnsi="Times New Roman" w:cs="Times New Roman"/>
          <w:i/>
          <w:iCs/>
          <w:sz w:val="24"/>
          <w:lang w:val="en-US" w:eastAsia="zh-CN"/>
        </w:rPr>
        <w:t>k</w:t>
      </w:r>
      <w:r>
        <w:rPr>
          <w:rFonts w:hint="default" w:ascii="Times New Roman" w:hAnsi="Times New Roman" w:cs="Times New Roman"/>
          <w:sz w:val="24"/>
          <w:lang w:val="en-US" w:eastAsia="zh-CN"/>
        </w:rPr>
        <w:t>=2</w:t>
      </w:r>
      <w:r>
        <w:rPr>
          <w:rFonts w:hint="eastAsia" w:ascii="宋体" w:hAnsi="宋体"/>
        </w:rPr>
        <w:t>，</w:t>
      </w:r>
      <w:r>
        <w:rPr>
          <w:rFonts w:hint="eastAsia" w:ascii="宋体" w:hAnsi="宋体"/>
          <w:sz w:val="24"/>
          <w:lang w:val="en-US" w:eastAsia="zh-CN"/>
        </w:rPr>
        <w:t>可</w:t>
      </w:r>
      <w:r>
        <w:rPr>
          <w:rFonts w:hint="eastAsia" w:ascii="宋体" w:hAnsi="宋体"/>
          <w:sz w:val="24"/>
        </w:rPr>
        <w:t>得</w:t>
      </w:r>
      <w:r>
        <w:rPr>
          <w:rFonts w:hint="eastAsia" w:cs="Times New Roman"/>
          <w:kern w:val="2"/>
          <w:sz w:val="24"/>
          <w:szCs w:val="24"/>
          <w:lang w:val="en-US" w:eastAsia="zh-CN" w:bidi="ar-SA"/>
        </w:rPr>
        <w:t>相对</w:t>
      </w:r>
      <w:r>
        <w:rPr>
          <w:rFonts w:hint="eastAsia" w:ascii="宋体" w:hAnsi="宋体"/>
          <w:sz w:val="24"/>
          <w:lang w:val="en-US" w:eastAsia="zh-CN"/>
        </w:rPr>
        <w:t>扩展</w:t>
      </w:r>
      <w:r>
        <w:rPr>
          <w:rFonts w:hint="eastAsia" w:ascii="宋体" w:hAnsi="宋体"/>
          <w:sz w:val="24"/>
        </w:rPr>
        <w:t>不确定度</w:t>
      </w:r>
      <w:r>
        <w:rPr>
          <w:rFonts w:ascii="宋体" w:hAnsi="宋体"/>
          <w:sz w:val="24"/>
        </w:rPr>
        <w:t>：</w:t>
      </w:r>
    </w:p>
    <w:p>
      <w:pPr>
        <w:rPr>
          <w:rFonts w:ascii="宋体" w:hAnsi="宋体"/>
          <w:sz w:val="24"/>
        </w:rPr>
      </w:pPr>
      <w:r>
        <w:rPr>
          <w:rFonts w:hint="eastAsia" w:ascii="Times New Roman" w:hAnsi="Times New Roman" w:eastAsia="宋体" w:cs="Times New Roman"/>
          <w:kern w:val="2"/>
          <w:position w:val="-12"/>
          <w:sz w:val="24"/>
          <w:szCs w:val="24"/>
          <w:lang w:val="en-US" w:eastAsia="zh-CN" w:bidi="ar-SA"/>
        </w:rPr>
        <w:object>
          <v:shape id="_x0000_i1268" o:spt="75" type="#_x0000_t75" style="height:18pt;width:275pt;" o:ole="t" filled="f" o:preferrelative="t" stroked="f" coordsize="21600,21600">
            <v:path/>
            <v:fill on="f" focussize="0,0"/>
            <v:stroke on="f"/>
            <v:imagedata r:id="rId447" o:title=""/>
            <o:lock v:ext="edit" aspectratio="t"/>
            <w10:wrap type="none"/>
            <w10:anchorlock/>
          </v:shape>
          <o:OLEObject Type="Embed" ProgID="Equation.KSEE3" ShapeID="_x0000_i1268" DrawAspect="Content" ObjectID="_1468075968" r:id="rId446">
            <o:LockedField>false</o:LockedField>
          </o:OLEObject>
        </w:object>
      </w:r>
    </w:p>
    <w:p>
      <w:pPr>
        <w:spacing w:line="240" w:lineRule="atLeast"/>
        <w:rPr>
          <w:rFonts w:hint="default" w:ascii="宋体" w:hAnsi="宋体" w:eastAsia="宋体" w:cs="宋体"/>
          <w:sz w:val="28"/>
          <w:szCs w:val="28"/>
          <w:lang w:val="en-US" w:eastAsia="zh-CN"/>
        </w:rPr>
      </w:pPr>
      <w:r>
        <w:rPr>
          <w:rFonts w:hint="eastAsia" w:ascii="宋体" w:hAnsi="宋体" w:cs="宋体"/>
          <w:sz w:val="28"/>
          <w:szCs w:val="28"/>
          <w:lang w:val="en-US" w:eastAsia="zh-CN"/>
        </w:rPr>
        <w:t xml:space="preserve">                  </w:t>
      </w:r>
      <w:r>
        <w:rPr>
          <w:b/>
          <w:sz w:val="24"/>
        </w:rPr>
        <w:t xml:space="preserve"> </w:t>
      </w:r>
      <w:r>
        <w:rPr>
          <w:b/>
          <w:sz w:val="24"/>
          <w:u w:val="single"/>
        </w:rPr>
        <w:t xml:space="preserve">         </w:t>
      </w:r>
      <w:r>
        <w:rPr>
          <w:rFonts w:hint="eastAsia"/>
          <w:b/>
          <w:sz w:val="24"/>
          <w:u w:val="single"/>
        </w:rPr>
        <w:t xml:space="preserve"> </w:t>
      </w:r>
      <w:r>
        <w:rPr>
          <w:b/>
          <w:sz w:val="24"/>
          <w:u w:val="single"/>
        </w:rPr>
        <w:t xml:space="preserve">   </w:t>
      </w:r>
      <w:r>
        <w:rPr>
          <w:rFonts w:hint="eastAsia"/>
          <w:b/>
          <w:sz w:val="24"/>
          <w:u w:val="single"/>
        </w:rPr>
        <w:t xml:space="preserve">  </w:t>
      </w:r>
      <w:r>
        <w:rPr>
          <w:b/>
          <w:sz w:val="24"/>
          <w:u w:val="single"/>
        </w:rPr>
        <w:t xml:space="preserve">    </w:t>
      </w:r>
      <w:r>
        <w:rPr>
          <w:rFonts w:hint="eastAsia"/>
          <w:b/>
          <w:sz w:val="24"/>
          <w:u w:val="single"/>
        </w:rPr>
        <w:t xml:space="preserve">      </w:t>
      </w:r>
    </w:p>
    <w:p>
      <w:pPr>
        <w:autoSpaceDE w:val="0"/>
        <w:autoSpaceDN w:val="0"/>
        <w:adjustRightInd w:val="0"/>
        <w:ind w:left="0" w:leftChars="0" w:firstLine="0" w:firstLineChars="0"/>
        <w:jc w:val="both"/>
        <w:rPr>
          <w:rFonts w:hint="eastAsia" w:ascii="宋体" w:cs="宋体"/>
          <w:kern w:val="0"/>
          <w:sz w:val="30"/>
          <w:szCs w:val="30"/>
        </w:rPr>
        <w:sectPr>
          <w:footerReference r:id="rId12" w:type="default"/>
          <w:pgSz w:w="11906" w:h="16838"/>
          <w:pgMar w:top="1440" w:right="1826" w:bottom="1440" w:left="1800" w:header="851" w:footer="992" w:gutter="0"/>
          <w:pgBorders>
            <w:top w:val="none" w:sz="0" w:space="0"/>
            <w:left w:val="none" w:sz="0" w:space="0"/>
            <w:bottom w:val="none" w:sz="0" w:space="0"/>
            <w:right w:val="none" w:sz="0" w:space="0"/>
          </w:pgBorders>
          <w:pgNumType w:fmt="decimal" w:start="1"/>
          <w:cols w:space="720" w:num="1"/>
          <w:docGrid w:type="lines" w:linePitch="312" w:charSpace="0"/>
        </w:sectPr>
      </w:pPr>
    </w:p>
    <w:p>
      <w:pPr>
        <w:rPr>
          <w:rFonts w:hint="eastAsia" w:ascii="宋体" w:cs="宋体"/>
          <w:kern w:val="0"/>
          <w:sz w:val="30"/>
          <w:szCs w:val="30"/>
        </w:rPr>
      </w:pPr>
    </w:p>
    <w:p>
      <w:pPr>
        <w:autoSpaceDE w:val="0"/>
        <w:autoSpaceDN w:val="0"/>
        <w:adjustRightInd w:val="0"/>
        <w:jc w:val="center"/>
        <w:rPr>
          <w:rFonts w:hint="eastAsia" w:ascii="宋体" w:cs="宋体"/>
          <w:kern w:val="0"/>
          <w:sz w:val="30"/>
          <w:szCs w:val="30"/>
        </w:rPr>
      </w:pPr>
      <w:r>
        <w:rPr>
          <w:lang w:bidi="ar"/>
        </w:rPr>
        <mc:AlternateContent>
          <mc:Choice Requires="wps">
            <w:drawing>
              <wp:anchor distT="0" distB="0" distL="114300" distR="114300" simplePos="0" relativeHeight="251663360" behindDoc="0" locked="0" layoutInCell="1" allowOverlap="1">
                <wp:simplePos x="0" y="0"/>
                <wp:positionH relativeFrom="column">
                  <wp:posOffset>4565650</wp:posOffset>
                </wp:positionH>
                <wp:positionV relativeFrom="paragraph">
                  <wp:posOffset>365760</wp:posOffset>
                </wp:positionV>
                <wp:extent cx="601980" cy="2072640"/>
                <wp:effectExtent l="0" t="0" r="7620" b="3810"/>
                <wp:wrapNone/>
                <wp:docPr id="7" name="文本框 7"/>
                <wp:cNvGraphicFramePr/>
                <a:graphic xmlns:a="http://schemas.openxmlformats.org/drawingml/2006/main">
                  <a:graphicData uri="http://schemas.microsoft.com/office/word/2010/wordprocessingShape">
                    <wps:wsp>
                      <wps:cNvSpPr txBox="1"/>
                      <wps:spPr>
                        <a:xfrm>
                          <a:off x="0" y="0"/>
                          <a:ext cx="601980" cy="2072640"/>
                        </a:xfrm>
                        <a:prstGeom prst="rect">
                          <a:avLst/>
                        </a:prstGeom>
                        <a:solidFill>
                          <a:srgbClr val="FFFFFF"/>
                        </a:solidFill>
                        <a:ln>
                          <a:noFill/>
                        </a:ln>
                      </wps:spPr>
                      <wps:txbx>
                        <w:txbxContent>
                          <w:p>
                            <w:pPr>
                              <w:autoSpaceDE w:val="0"/>
                              <w:autoSpaceDN w:val="0"/>
                              <w:adjustRightInd w:val="0"/>
                              <w:jc w:val="center"/>
                              <w:rPr>
                                <w:rFonts w:hint="eastAsia" w:ascii="黑体" w:hAnsi="黑体" w:eastAsia="黑体" w:cs="仿宋_GB2312"/>
                                <w:sz w:val="28"/>
                                <w:szCs w:val="28"/>
                                <w:lang w:eastAsia="zh-CN"/>
                              </w:rPr>
                            </w:pPr>
                            <w:r>
                              <w:rPr>
                                <w:rFonts w:hint="eastAsia" w:ascii="黑体" w:hAnsi="黑体" w:eastAsia="黑体" w:cs="仿宋_GB2312"/>
                                <w:sz w:val="28"/>
                                <w:szCs w:val="28"/>
                                <w:lang w:bidi="ar"/>
                              </w:rPr>
                              <w:t>JJ</w:t>
                            </w:r>
                            <w:r>
                              <w:rPr>
                                <w:rFonts w:hint="eastAsia" w:ascii="黑体" w:hAnsi="黑体" w:eastAsia="黑体" w:cs="仿宋_GB2312"/>
                                <w:sz w:val="28"/>
                                <w:szCs w:val="28"/>
                                <w:lang w:val="en-US" w:eastAsia="zh-CN" w:bidi="ar"/>
                              </w:rPr>
                              <w:t>G</w:t>
                            </w:r>
                            <w:r>
                              <w:rPr>
                                <w:rFonts w:hint="eastAsia" w:ascii="黑体" w:hAnsi="黑体" w:eastAsia="黑体" w:cs="仿宋_GB2312"/>
                                <w:sz w:val="28"/>
                                <w:szCs w:val="28"/>
                                <w:lang w:bidi="ar"/>
                              </w:rPr>
                              <w:t>（桂）**</w:t>
                            </w:r>
                            <w:r>
                              <w:rPr>
                                <w:rFonts w:ascii="黑体" w:hAnsi="黑体" w:eastAsia="黑体" w:cs="仿宋_GB2312"/>
                                <w:sz w:val="28"/>
                                <w:szCs w:val="28"/>
                                <w:lang w:bidi="ar"/>
                              </w:rPr>
                              <w:t>-</w:t>
                            </w:r>
                            <w:r>
                              <w:rPr>
                                <w:rFonts w:hint="eastAsia" w:ascii="黑体" w:hAnsi="黑体" w:eastAsia="黑体" w:cs="仿宋_GB2312"/>
                                <w:sz w:val="28"/>
                                <w:szCs w:val="28"/>
                                <w:lang w:bidi="ar"/>
                              </w:rPr>
                              <w:t>202</w:t>
                            </w:r>
                            <w:r>
                              <w:rPr>
                                <w:rFonts w:hint="eastAsia" w:ascii="黑体" w:hAnsi="黑体" w:eastAsia="黑体" w:cs="仿宋_GB2312"/>
                                <w:sz w:val="28"/>
                                <w:szCs w:val="28"/>
                                <w:lang w:val="en-US" w:eastAsia="zh-CN" w:bidi="ar"/>
                              </w:rPr>
                              <w:t>4</w:t>
                            </w:r>
                          </w:p>
                          <w:p/>
                        </w:txbxContent>
                      </wps:txbx>
                      <wps:bodyPr vert="vert270" upright="0"/>
                    </wps:wsp>
                  </a:graphicData>
                </a:graphic>
              </wp:anchor>
            </w:drawing>
          </mc:Choice>
          <mc:Fallback>
            <w:pict>
              <v:shape id="_x0000_s1026" o:spid="_x0000_s1026" o:spt="202" type="#_x0000_t202" style="position:absolute;left:0pt;margin-left:359.5pt;margin-top:28.8pt;height:163.2pt;width:47.4pt;z-index:251663360;mso-width-relative:page;mso-height-relative:page;" fillcolor="#FFFFFF" filled="t" stroked="f" coordsize="21600,21600" o:gfxdata="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lf5s7NkAAAAKAQAADwAAAAAAAAABACAAAAAiAAAAZHJz&#10;L2Rvd25yZXYueG1sUEsBAhQAFAAAAAgAh07iQKrMTcLKAQAAhgMAAA4AAAAAAAAAAQAgAAAAKAEA&#10;AGRycy9lMm9Eb2MueG1sUEsFBgAAAAAGAAYAWQEAAGQFAAAAAA==&#10;">
                <v:fill on="t" focussize="0,0"/>
                <v:stroke on="f"/>
                <v:imagedata o:title=""/>
                <o:lock v:ext="edit" aspectratio="f"/>
                <v:textbox style="layout-flow:vertical;mso-layout-flow-alt:bottom-to-top;">
                  <w:txbxContent>
                    <w:p>
                      <w:pPr>
                        <w:autoSpaceDE w:val="0"/>
                        <w:autoSpaceDN w:val="0"/>
                        <w:adjustRightInd w:val="0"/>
                        <w:jc w:val="center"/>
                        <w:rPr>
                          <w:rFonts w:hint="eastAsia" w:ascii="黑体" w:hAnsi="黑体" w:eastAsia="黑体" w:cs="仿宋_GB2312"/>
                          <w:sz w:val="28"/>
                          <w:szCs w:val="28"/>
                          <w:lang w:eastAsia="zh-CN"/>
                        </w:rPr>
                      </w:pPr>
                      <w:r>
                        <w:rPr>
                          <w:rFonts w:hint="eastAsia" w:ascii="黑体" w:hAnsi="黑体" w:eastAsia="黑体" w:cs="仿宋_GB2312"/>
                          <w:sz w:val="28"/>
                          <w:szCs w:val="28"/>
                          <w:lang w:bidi="ar"/>
                        </w:rPr>
                        <w:t>JJ</w:t>
                      </w:r>
                      <w:r>
                        <w:rPr>
                          <w:rFonts w:hint="eastAsia" w:ascii="黑体" w:hAnsi="黑体" w:eastAsia="黑体" w:cs="仿宋_GB2312"/>
                          <w:sz w:val="28"/>
                          <w:szCs w:val="28"/>
                          <w:lang w:val="en-US" w:eastAsia="zh-CN" w:bidi="ar"/>
                        </w:rPr>
                        <w:t>G</w:t>
                      </w:r>
                      <w:r>
                        <w:rPr>
                          <w:rFonts w:hint="eastAsia" w:ascii="黑体" w:hAnsi="黑体" w:eastAsia="黑体" w:cs="仿宋_GB2312"/>
                          <w:sz w:val="28"/>
                          <w:szCs w:val="28"/>
                          <w:lang w:bidi="ar"/>
                        </w:rPr>
                        <w:t>（桂）**</w:t>
                      </w:r>
                      <w:r>
                        <w:rPr>
                          <w:rFonts w:ascii="黑体" w:hAnsi="黑体" w:eastAsia="黑体" w:cs="仿宋_GB2312"/>
                          <w:sz w:val="28"/>
                          <w:szCs w:val="28"/>
                          <w:lang w:bidi="ar"/>
                        </w:rPr>
                        <w:t>-</w:t>
                      </w:r>
                      <w:r>
                        <w:rPr>
                          <w:rFonts w:hint="eastAsia" w:ascii="黑体" w:hAnsi="黑体" w:eastAsia="黑体" w:cs="仿宋_GB2312"/>
                          <w:sz w:val="28"/>
                          <w:szCs w:val="28"/>
                          <w:lang w:bidi="ar"/>
                        </w:rPr>
                        <w:t>202</w:t>
                      </w:r>
                      <w:r>
                        <w:rPr>
                          <w:rFonts w:hint="eastAsia" w:ascii="黑体" w:hAnsi="黑体" w:eastAsia="黑体" w:cs="仿宋_GB2312"/>
                          <w:sz w:val="28"/>
                          <w:szCs w:val="28"/>
                          <w:lang w:val="en-US" w:eastAsia="zh-CN" w:bidi="ar"/>
                        </w:rPr>
                        <w:t>4</w:t>
                      </w:r>
                    </w:p>
                    <w:p/>
                  </w:txbxContent>
                </v:textbox>
              </v:shape>
            </w:pict>
          </mc:Fallback>
        </mc:AlternateContent>
      </w:r>
    </w:p>
    <w:p>
      <w:pPr>
        <w:autoSpaceDE w:val="0"/>
        <w:autoSpaceDN w:val="0"/>
        <w:adjustRightInd w:val="0"/>
        <w:jc w:val="center"/>
        <w:rPr>
          <w:rFonts w:hint="eastAsia" w:ascii="宋体" w:cs="宋体"/>
          <w:kern w:val="0"/>
          <w:sz w:val="30"/>
          <w:szCs w:val="30"/>
        </w:rPr>
      </w:pPr>
    </w:p>
    <w:p>
      <w:pPr>
        <w:autoSpaceDE w:val="0"/>
        <w:autoSpaceDN w:val="0"/>
        <w:adjustRightInd w:val="0"/>
        <w:jc w:val="center"/>
        <w:rPr>
          <w:rFonts w:hint="eastAsia" w:ascii="宋体" w:cs="宋体"/>
          <w:kern w:val="0"/>
          <w:sz w:val="30"/>
          <w:szCs w:val="30"/>
        </w:rPr>
      </w:pPr>
    </w:p>
    <w:p>
      <w:pPr>
        <w:autoSpaceDE w:val="0"/>
        <w:autoSpaceDN w:val="0"/>
        <w:adjustRightInd w:val="0"/>
        <w:jc w:val="center"/>
        <w:rPr>
          <w:rFonts w:hint="eastAsia" w:ascii="宋体" w:cs="宋体"/>
          <w:kern w:val="0"/>
          <w:sz w:val="30"/>
          <w:szCs w:val="30"/>
        </w:rPr>
      </w:pPr>
    </w:p>
    <w:p>
      <w:pPr>
        <w:autoSpaceDE w:val="0"/>
        <w:autoSpaceDN w:val="0"/>
        <w:adjustRightInd w:val="0"/>
        <w:jc w:val="center"/>
        <w:rPr>
          <w:rFonts w:hint="eastAsia" w:ascii="宋体" w:cs="宋体"/>
          <w:kern w:val="0"/>
          <w:sz w:val="30"/>
          <w:szCs w:val="30"/>
        </w:rPr>
      </w:pPr>
    </w:p>
    <w:p>
      <w:pPr>
        <w:autoSpaceDE w:val="0"/>
        <w:autoSpaceDN w:val="0"/>
        <w:adjustRightInd w:val="0"/>
        <w:jc w:val="center"/>
        <w:rPr>
          <w:rFonts w:hint="eastAsia" w:ascii="宋体" w:cs="宋体"/>
          <w:kern w:val="0"/>
          <w:sz w:val="30"/>
          <w:szCs w:val="30"/>
        </w:rPr>
      </w:pPr>
    </w:p>
    <w:p>
      <w:pPr>
        <w:autoSpaceDE w:val="0"/>
        <w:autoSpaceDN w:val="0"/>
        <w:adjustRightInd w:val="0"/>
        <w:jc w:val="center"/>
        <w:rPr>
          <w:rFonts w:hint="eastAsia" w:ascii="宋体" w:cs="宋体"/>
          <w:kern w:val="0"/>
          <w:sz w:val="30"/>
          <w:szCs w:val="30"/>
        </w:rPr>
      </w:pPr>
    </w:p>
    <w:p>
      <w:pPr>
        <w:autoSpaceDE w:val="0"/>
        <w:autoSpaceDN w:val="0"/>
        <w:adjustRightInd w:val="0"/>
        <w:jc w:val="center"/>
        <w:rPr>
          <w:rFonts w:hint="eastAsia" w:ascii="宋体" w:cs="宋体"/>
          <w:kern w:val="0"/>
          <w:sz w:val="30"/>
          <w:szCs w:val="30"/>
        </w:rPr>
      </w:pPr>
    </w:p>
    <w:p>
      <w:pPr>
        <w:autoSpaceDE w:val="0"/>
        <w:autoSpaceDN w:val="0"/>
        <w:adjustRightInd w:val="0"/>
        <w:jc w:val="center"/>
        <w:rPr>
          <w:rFonts w:hint="eastAsia" w:ascii="宋体" w:cs="宋体"/>
          <w:kern w:val="0"/>
          <w:sz w:val="30"/>
          <w:szCs w:val="30"/>
        </w:rPr>
      </w:pPr>
    </w:p>
    <w:p>
      <w:pPr>
        <w:autoSpaceDE w:val="0"/>
        <w:autoSpaceDN w:val="0"/>
        <w:adjustRightInd w:val="0"/>
        <w:rPr>
          <w:rFonts w:hint="eastAsia" w:ascii="宋体" w:cs="宋体"/>
          <w:kern w:val="0"/>
          <w:sz w:val="30"/>
          <w:szCs w:val="30"/>
        </w:rPr>
      </w:pPr>
    </w:p>
    <w:p>
      <w:pPr>
        <w:autoSpaceDE w:val="0"/>
        <w:autoSpaceDN w:val="0"/>
        <w:adjustRightInd w:val="0"/>
        <w:snapToGrid w:val="0"/>
        <w:spacing w:line="360" w:lineRule="auto"/>
        <w:jc w:val="center"/>
        <w:rPr>
          <w:rFonts w:hint="eastAsia" w:ascii="宋体" w:hAnsi="宋体" w:cs="宋体"/>
          <w:kern w:val="0"/>
          <w:sz w:val="28"/>
          <w:szCs w:val="28"/>
        </w:rPr>
      </w:pPr>
      <w:r>
        <w:rPr>
          <w:rFonts w:hint="eastAsia" w:ascii="宋体" w:hAnsi="宋体" w:cs="宋体"/>
          <w:kern w:val="0"/>
          <w:sz w:val="28"/>
          <w:szCs w:val="28"/>
          <w:lang w:bidi="ar"/>
        </w:rPr>
        <w:t>广西壮族自治区</w:t>
      </w:r>
    </w:p>
    <w:p>
      <w:pPr>
        <w:autoSpaceDE w:val="0"/>
        <w:autoSpaceDN w:val="0"/>
        <w:adjustRightInd w:val="0"/>
        <w:snapToGrid w:val="0"/>
        <w:spacing w:line="360" w:lineRule="auto"/>
        <w:jc w:val="center"/>
        <w:rPr>
          <w:rFonts w:hint="eastAsia" w:ascii="宋体" w:hAnsi="宋体" w:cs="宋体"/>
          <w:kern w:val="0"/>
          <w:sz w:val="28"/>
          <w:szCs w:val="28"/>
        </w:rPr>
      </w:pPr>
      <w:r>
        <w:rPr>
          <w:rFonts w:hint="eastAsia" w:ascii="宋体" w:hAnsi="宋体" w:cs="宋体"/>
          <w:kern w:val="0"/>
          <w:sz w:val="28"/>
          <w:szCs w:val="28"/>
          <w:lang w:bidi="ar"/>
        </w:rPr>
        <w:t>地方计量技术规范</w:t>
      </w:r>
    </w:p>
    <w:p>
      <w:pPr>
        <w:autoSpaceDE w:val="0"/>
        <w:autoSpaceDN w:val="0"/>
        <w:adjustRightInd w:val="0"/>
        <w:jc w:val="center"/>
        <w:rPr>
          <w:rFonts w:ascii="黑体" w:hAnsi="黑体" w:eastAsia="黑体"/>
          <w:sz w:val="28"/>
          <w:szCs w:val="28"/>
        </w:rPr>
      </w:pPr>
    </w:p>
    <w:p>
      <w:pPr>
        <w:autoSpaceDE w:val="0"/>
        <w:autoSpaceDN w:val="0"/>
        <w:adjustRightInd w:val="0"/>
        <w:snapToGrid w:val="0"/>
        <w:spacing w:line="360" w:lineRule="auto"/>
        <w:jc w:val="center"/>
        <w:outlineLvl w:val="0"/>
        <w:rPr>
          <w:rFonts w:hint="default" w:ascii="黑体" w:hAnsi="黑体" w:eastAsia="黑体" w:cs="仿宋_GB2312"/>
          <w:sz w:val="28"/>
          <w:szCs w:val="28"/>
          <w:lang w:val="en-US"/>
        </w:rPr>
      </w:pPr>
      <w:bookmarkStart w:id="1069" w:name="_Toc7619"/>
      <w:bookmarkStart w:id="1070" w:name="_Toc30468"/>
      <w:bookmarkStart w:id="1071" w:name="_Toc15326"/>
      <w:r>
        <w:rPr>
          <w:rFonts w:hint="eastAsia" w:ascii="黑体" w:hAnsi="黑体" w:eastAsia="黑体" w:cs="仿宋_GB2312"/>
          <w:sz w:val="28"/>
          <w:szCs w:val="28"/>
          <w:lang w:val="en-US" w:eastAsia="zh-CN"/>
        </w:rPr>
        <w:t>体积修正型气体涡轮流量计校准规范</w:t>
      </w:r>
      <w:bookmarkEnd w:id="1069"/>
      <w:bookmarkEnd w:id="1070"/>
      <w:bookmarkEnd w:id="1071"/>
    </w:p>
    <w:p>
      <w:pPr>
        <w:autoSpaceDE w:val="0"/>
        <w:autoSpaceDN w:val="0"/>
        <w:adjustRightInd w:val="0"/>
        <w:snapToGrid w:val="0"/>
        <w:spacing w:line="360" w:lineRule="auto"/>
        <w:jc w:val="center"/>
        <w:rPr>
          <w:rFonts w:hint="eastAsia" w:ascii="黑体" w:hAnsi="黑体" w:eastAsia="黑体" w:cs="仿宋_GB2312"/>
          <w:sz w:val="28"/>
          <w:szCs w:val="28"/>
          <w:lang w:eastAsia="zh-CN"/>
        </w:rPr>
      </w:pPr>
      <w:r>
        <w:rPr>
          <w:rFonts w:hint="eastAsia" w:ascii="黑体" w:hAnsi="黑体" w:eastAsia="黑体" w:cs="仿宋_GB2312"/>
          <w:sz w:val="28"/>
          <w:szCs w:val="28"/>
          <w:lang w:bidi="ar"/>
        </w:rPr>
        <w:t>JJ</w:t>
      </w:r>
      <w:r>
        <w:rPr>
          <w:rFonts w:hint="eastAsia" w:ascii="黑体" w:hAnsi="黑体" w:eastAsia="黑体" w:cs="仿宋_GB2312"/>
          <w:sz w:val="28"/>
          <w:szCs w:val="28"/>
          <w:lang w:val="en-US" w:eastAsia="zh-CN" w:bidi="ar"/>
        </w:rPr>
        <w:t>G</w:t>
      </w:r>
      <w:r>
        <w:rPr>
          <w:rFonts w:hint="eastAsia" w:ascii="黑体" w:hAnsi="黑体" w:eastAsia="黑体" w:cs="仿宋_GB2312"/>
          <w:sz w:val="28"/>
          <w:szCs w:val="28"/>
          <w:lang w:bidi="ar"/>
        </w:rPr>
        <w:t>（桂）**</w:t>
      </w:r>
      <w:r>
        <w:rPr>
          <w:rFonts w:ascii="黑体" w:hAnsi="黑体" w:eastAsia="黑体" w:cs="仿宋_GB2312"/>
          <w:sz w:val="28"/>
          <w:szCs w:val="28"/>
          <w:lang w:bidi="ar"/>
        </w:rPr>
        <w:t>-20</w:t>
      </w:r>
      <w:r>
        <w:rPr>
          <w:rFonts w:hint="eastAsia" w:ascii="黑体" w:hAnsi="黑体" w:eastAsia="黑体" w:cs="仿宋_GB2312"/>
          <w:sz w:val="28"/>
          <w:szCs w:val="28"/>
          <w:lang w:bidi="ar"/>
        </w:rPr>
        <w:t>2</w:t>
      </w:r>
      <w:r>
        <w:rPr>
          <w:rFonts w:hint="eastAsia" w:ascii="黑体" w:hAnsi="黑体" w:eastAsia="黑体" w:cs="仿宋_GB2312"/>
          <w:sz w:val="28"/>
          <w:szCs w:val="28"/>
          <w:lang w:val="en-US" w:eastAsia="zh-CN" w:bidi="ar"/>
        </w:rPr>
        <w:t>4</w:t>
      </w:r>
    </w:p>
    <w:p>
      <w:pPr>
        <w:autoSpaceDE w:val="0"/>
        <w:autoSpaceDN w:val="0"/>
        <w:adjustRightInd w:val="0"/>
        <w:jc w:val="center"/>
        <w:rPr>
          <w:b/>
          <w:kern w:val="0"/>
          <w:sz w:val="30"/>
          <w:szCs w:val="30"/>
        </w:rPr>
      </w:pPr>
    </w:p>
    <w:p>
      <w:pPr>
        <w:widowControl/>
        <w:jc w:val="center"/>
        <w:outlineLvl w:val="0"/>
        <w:rPr>
          <w:sz w:val="24"/>
          <w:szCs w:val="24"/>
        </w:rPr>
      </w:pPr>
      <w:bookmarkStart w:id="1072" w:name="_Toc32376"/>
      <w:bookmarkStart w:id="1073" w:name="_Toc24770"/>
      <w:bookmarkStart w:id="1074" w:name="_Toc21961"/>
      <w:r>
        <w:rPr>
          <w:rFonts w:hint="eastAsia" w:ascii="宋体" w:cs="宋体"/>
          <w:sz w:val="24"/>
          <w:szCs w:val="24"/>
          <w:lang w:bidi="ar"/>
        </w:rPr>
        <w:t>广西壮族自治区市场监督管理局发布</w:t>
      </w:r>
      <w:bookmarkEnd w:id="1072"/>
      <w:bookmarkEnd w:id="1073"/>
      <w:bookmarkEnd w:id="1074"/>
    </w:p>
    <w:p>
      <w:pPr>
        <w:tabs>
          <w:tab w:val="left" w:pos="6012"/>
        </w:tabs>
        <w:rPr>
          <w:rFonts w:eastAsia="黑体"/>
          <w:sz w:val="28"/>
        </w:rPr>
      </w:pPr>
    </w:p>
    <w:p>
      <w:pPr>
        <w:tabs>
          <w:tab w:val="left" w:pos="5587"/>
        </w:tabs>
        <w:jc w:val="left"/>
        <w:rPr>
          <w:rFonts w:hint="eastAsia" w:eastAsia="黑体"/>
          <w:sz w:val="28"/>
        </w:rPr>
      </w:pPr>
    </w:p>
    <w:p>
      <w:pPr>
        <w:spacing w:line="360" w:lineRule="auto"/>
        <w:rPr>
          <w:rFonts w:hint="eastAsia"/>
        </w:rPr>
      </w:pPr>
    </w:p>
    <w:p>
      <w:pPr>
        <w:rPr>
          <w:rFonts w:hint="default" w:ascii="宋体" w:hAnsi="宋体" w:eastAsia="宋体" w:cs="宋体"/>
          <w:sz w:val="28"/>
          <w:szCs w:val="28"/>
          <w:lang w:val="en-US" w:eastAsia="zh-CN"/>
        </w:rPr>
      </w:pPr>
    </w:p>
    <w:p>
      <w:pPr>
        <w:rPr>
          <w:rFonts w:hint="default" w:ascii="宋体" w:hAnsi="宋体" w:eastAsia="宋体" w:cs="宋体"/>
          <w:sz w:val="28"/>
          <w:szCs w:val="28"/>
          <w:lang w:val="en-US" w:eastAsia="zh-CN"/>
        </w:rPr>
      </w:pPr>
    </w:p>
    <w:sectPr>
      <w:footerReference r:id="rId13" w:type="default"/>
      <w:pgSz w:w="11906" w:h="16838"/>
      <w:pgMar w:top="1440" w:right="1826" w:bottom="1440" w:left="1800" w:header="851" w:footer="992" w:gutter="0"/>
      <w:pgBorders>
        <w:top w:val="none" w:sz="0" w:space="0"/>
        <w:left w:val="none" w:sz="0" w:space="0"/>
        <w:bottom w:val="none" w:sz="0" w:space="0"/>
        <w:right w:val="none" w:sz="0" w:space="0"/>
      </w:pgBorders>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B25EA9F9-057D-43D0-8627-623F659C90E8}"/>
  </w:font>
  <w:font w:name="Arial">
    <w:panose1 w:val="020B0604020202020204"/>
    <w:charset w:val="01"/>
    <w:family w:val="swiss"/>
    <w:pitch w:val="default"/>
    <w:sig w:usb0="E0002AFF" w:usb1="C0007843" w:usb2="00000009" w:usb3="00000000" w:csb0="400001FF" w:csb1="FFFF0000"/>
    <w:embedRegular r:id="rId2" w:fontKey="{F00BAFDC-FC09-4704-BE62-364DEC08F54C}"/>
  </w:font>
  <w:font w:name="黑体">
    <w:panose1 w:val="02010609060101010101"/>
    <w:charset w:val="86"/>
    <w:family w:val="auto"/>
    <w:pitch w:val="default"/>
    <w:sig w:usb0="800002BF" w:usb1="38CF7CFA" w:usb2="00000016" w:usb3="00000000" w:csb0="00040001" w:csb1="00000000"/>
    <w:embedRegular r:id="rId3" w:fontKey="{44024559-98FC-4069-BBBE-59479521DF43}"/>
  </w:font>
  <w:font w:name="Courier New">
    <w:panose1 w:val="02070309020205020404"/>
    <w:charset w:val="01"/>
    <w:family w:val="modern"/>
    <w:pitch w:val="default"/>
    <w:sig w:usb0="E0002AFF" w:usb1="C0007843" w:usb2="00000009" w:usb3="00000000" w:csb0="400001FF" w:csb1="FFFF0000"/>
    <w:embedRegular r:id="rId4" w:fontKey="{57749C4F-E731-47FF-865F-8898394153D0}"/>
  </w:font>
  <w:font w:name="Symbol">
    <w:panose1 w:val="05050102010706020507"/>
    <w:charset w:val="02"/>
    <w:family w:val="roman"/>
    <w:pitch w:val="default"/>
    <w:sig w:usb0="00000000" w:usb1="00000000" w:usb2="00000000" w:usb3="00000000" w:csb0="80000000" w:csb1="00000000"/>
    <w:embedRegular r:id="rId5" w:fontKey="{DAF16A2D-90BD-4048-8D2C-5B52786DDD6B}"/>
  </w:font>
  <w:font w:name="Calibri">
    <w:panose1 w:val="020F0502020204030204"/>
    <w:charset w:val="00"/>
    <w:family w:val="swiss"/>
    <w:pitch w:val="default"/>
    <w:sig w:usb0="E10002FF" w:usb1="4000ACFF" w:usb2="00000009" w:usb3="00000000" w:csb0="2000019F" w:csb1="00000000"/>
    <w:embedRegular r:id="rId6" w:fontKey="{593C8378-D1A8-4D7E-A29D-9CBAD50A75B6}"/>
  </w:font>
  <w:font w:name="仿宋_GB2312">
    <w:panose1 w:val="02010609030101010101"/>
    <w:charset w:val="86"/>
    <w:family w:val="modern"/>
    <w:pitch w:val="default"/>
    <w:sig w:usb0="00000001" w:usb1="080E0000" w:usb2="00000000" w:usb3="00000000" w:csb0="00040000" w:csb1="00000000"/>
    <w:embedRegular r:id="rId7" w:fontKey="{A85B6049-8730-47F7-A645-80916B937BC4}"/>
  </w:font>
  <w:font w:name="MingLiU">
    <w:panose1 w:val="02020509000000000000"/>
    <w:charset w:val="88"/>
    <w:family w:val="modern"/>
    <w:pitch w:val="default"/>
    <w:sig w:usb0="A00002FF" w:usb1="28CFFCFA" w:usb2="00000016" w:usb3="00000000" w:csb0="00100001" w:csb1="00000000"/>
  </w:font>
  <w:font w:name="Batang">
    <w:panose1 w:val="02030600000101010101"/>
    <w:charset w:val="81"/>
    <w:family w:val="roman"/>
    <w:pitch w:val="default"/>
    <w:sig w:usb0="B00002AF" w:usb1="69D77CFB" w:usb2="00000030" w:usb3="00000000" w:csb0="4008009F" w:csb1="DFD70000"/>
  </w:font>
  <w:font w:name="迷你简小标宋">
    <w:panose1 w:val="03000509000000000000"/>
    <w:charset w:val="86"/>
    <w:family w:val="auto"/>
    <w:pitch w:val="default"/>
    <w:sig w:usb0="00000001" w:usb1="080E0000" w:usb2="00000000" w:usb3="00000000" w:csb0="00040000" w:csb1="00000000"/>
    <w:embedRegular r:id="rId8" w:fontKey="{833B4D74-5BBE-48D7-A72A-E1C780AE8CF9}"/>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embedRegular r:id="rId9" w:fontKey="{DB3DD197-D91E-4E4D-B501-E2E4BB764A4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327741810"/>
      <w:docPartObj>
        <w:docPartGallery w:val="autotext"/>
      </w:docPartObj>
    </w:sdtPr>
    <w:sdtContent>
      <w:p>
        <w:pPr>
          <w:pStyle w:val="13"/>
        </w:pPr>
        <w:r>
          <w:fldChar w:fldCharType="begin"/>
        </w:r>
        <w:r>
          <w:instrText xml:space="preserve">PAGE   \* MERGEFORMAT</w:instrText>
        </w:r>
        <w:r>
          <w:fldChar w:fldCharType="separate"/>
        </w:r>
        <w:r>
          <w:rPr>
            <w:lang w:val="zh-CN"/>
          </w:rPr>
          <w:t>2</w:t>
        </w:r>
        <w:r>
          <w:fldChar w:fldCharType="end"/>
        </w:r>
      </w:p>
    </w:sdtContent>
  </w:sdt>
  <w:p>
    <w:pPr>
      <w:pStyle w:val="13"/>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framePr w:wrap="around" w:vAnchor="text" w:hAnchor="margin" w:xAlign="right" w:y="1"/>
      <w:rPr>
        <w:rStyle w:val="22"/>
        <w:color w:val="FFFFFF"/>
      </w:rPr>
    </w:pPr>
    <w:r>
      <w:rPr>
        <w:rStyle w:val="22"/>
        <w:color w:val="FFFFFF"/>
      </w:rPr>
      <w:fldChar w:fldCharType="begin"/>
    </w:r>
    <w:r>
      <w:rPr>
        <w:rStyle w:val="22"/>
        <w:color w:val="FFFFFF"/>
      </w:rPr>
      <w:instrText xml:space="preserve">PAGE  </w:instrText>
    </w:r>
    <w:r>
      <w:rPr>
        <w:rStyle w:val="22"/>
        <w:color w:val="FFFFFF"/>
      </w:rPr>
      <w:fldChar w:fldCharType="separate"/>
    </w:r>
    <w:r>
      <w:rPr>
        <w:rStyle w:val="22"/>
        <w:color w:val="FFFFFF"/>
      </w:rPr>
      <w:t>0</w:t>
    </w:r>
    <w:r>
      <w:rPr>
        <w:rStyle w:val="22"/>
        <w:color w:val="FFFFFF"/>
      </w:rPr>
      <w:fldChar w:fldCharType="end"/>
    </w:r>
  </w:p>
  <w:p>
    <w:pPr>
      <w:pStyle w:val="13"/>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rPr>
        <w:rFonts w:hint="eastAsia"/>
        <w:sz w:val="24"/>
      </w:rPr>
    </w:pPr>
    <w:r>
      <w:rPr>
        <w:rStyle w:val="22"/>
        <w:rFonts w:hint="eastAsia"/>
      </w:rPr>
      <w:t xml:space="preserve">                                                                                         </w:t>
    </w:r>
    <w:r>
      <w:rPr>
        <w:rStyle w:val="22"/>
        <w:rFonts w:hint="eastAsia"/>
        <w:sz w:val="24"/>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rPr>
        <w:rFonts w:hint="eastAsia"/>
        <w:sz w:val="24"/>
      </w:rPr>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Style w:val="22"/>
                            </w:rPr>
                          </w:pPr>
                          <w:r>
                            <w:fldChar w:fldCharType="begin"/>
                          </w:r>
                          <w:r>
                            <w:rPr>
                              <w:rStyle w:val="22"/>
                            </w:rPr>
                            <w:instrText xml:space="preserve">PAGE  </w:instrText>
                          </w:r>
                          <w:r>
                            <w:fldChar w:fldCharType="separate"/>
                          </w:r>
                          <w:r>
                            <w:rPr>
                              <w:rStyle w:val="22"/>
                            </w:rPr>
                            <w:t>II</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pPr>
                      <w:pStyle w:val="13"/>
                      <w:rPr>
                        <w:rStyle w:val="22"/>
                      </w:rPr>
                    </w:pPr>
                    <w:r>
                      <w:fldChar w:fldCharType="begin"/>
                    </w:r>
                    <w:r>
                      <w:rPr>
                        <w:rStyle w:val="22"/>
                      </w:rPr>
                      <w:instrText xml:space="preserve">PAGE  </w:instrText>
                    </w:r>
                    <w:r>
                      <w:fldChar w:fldCharType="separate"/>
                    </w:r>
                    <w:r>
                      <w:rPr>
                        <w:rStyle w:val="22"/>
                      </w:rPr>
                      <w:t>II</w:t>
                    </w:r>
                    <w:r>
                      <w:fldChar w:fldCharType="end"/>
                    </w:r>
                  </w:p>
                </w:txbxContent>
              </v:textbox>
            </v:shape>
          </w:pict>
        </mc:Fallback>
      </mc:AlternateContent>
    </w:r>
    <w:r>
      <w:rPr>
        <w:rStyle w:val="22"/>
        <w:rFonts w:hint="eastAsia"/>
      </w:rPr>
      <w:t xml:space="preserve">                                                                                         </w:t>
    </w:r>
    <w:r>
      <w:rPr>
        <w:rStyle w:val="22"/>
        <w:rFonts w:hint="eastAsia"/>
        <w:sz w:val="24"/>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jc w:val="center"/>
      <w:rPr>
        <w:rFonts w:hint="eastAsia"/>
        <w:sz w:val="24"/>
      </w:rPr>
    </w:pPr>
    <w:r>
      <w:rPr>
        <w:sz w:val="24"/>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Style w:val="22"/>
                            </w:rPr>
                          </w:pPr>
                          <w:r>
                            <w:fldChar w:fldCharType="begin"/>
                          </w:r>
                          <w:r>
                            <w:rPr>
                              <w:rStyle w:val="22"/>
                            </w:rPr>
                            <w:instrText xml:space="preserve">PAGE  </w:instrText>
                          </w:r>
                          <w:r>
                            <w:fldChar w:fldCharType="separate"/>
                          </w:r>
                          <w:r>
                            <w:rPr>
                              <w:rStyle w:val="22"/>
                            </w:rPr>
                            <w:t>12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13"/>
                      <w:rPr>
                        <w:rStyle w:val="22"/>
                      </w:rPr>
                    </w:pPr>
                    <w:r>
                      <w:fldChar w:fldCharType="begin"/>
                    </w:r>
                    <w:r>
                      <w:rPr>
                        <w:rStyle w:val="22"/>
                      </w:rPr>
                      <w:instrText xml:space="preserve">PAGE  </w:instrText>
                    </w:r>
                    <w:r>
                      <w:fldChar w:fldCharType="separate"/>
                    </w:r>
                    <w:r>
                      <w:rPr>
                        <w:rStyle w:val="22"/>
                      </w:rPr>
                      <w:t>12</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jc w:val="center"/>
      <w:rPr>
        <w:rFonts w:hint="eastAsia"/>
        <w:sz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rPr>
        <w:rFonts w:ascii="黑体" w:hAnsi="黑体" w:eastAsia="黑体"/>
        <w:sz w:val="21"/>
        <w:szCs w:val="21"/>
      </w:rPr>
    </w:pPr>
    <w:r>
      <w:rPr>
        <w:rFonts w:hint="eastAsia" w:ascii="黑体" w:hAnsi="黑体" w:eastAsia="黑体"/>
        <w:sz w:val="21"/>
        <w:szCs w:val="21"/>
      </w:rPr>
      <w:t>JJF(桂)86 -2021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rPr>
        <w:rFonts w:ascii="黑体" w:hAnsi="黑体" w:eastAsia="黑体"/>
        <w:b/>
        <w:bCs/>
        <w:sz w:val="21"/>
        <w:szCs w:val="21"/>
      </w:rPr>
    </w:pPr>
    <w:r>
      <w:rPr>
        <w:rFonts w:hint="eastAsia" w:ascii="黑体" w:hAnsi="黑体" w:eastAsia="黑体"/>
        <w:b/>
        <w:bCs/>
        <w:sz w:val="21"/>
        <w:szCs w:val="21"/>
      </w:rPr>
      <w:t>JJ</w:t>
    </w:r>
    <w:r>
      <w:rPr>
        <w:rFonts w:hint="eastAsia" w:ascii="黑体" w:hAnsi="黑体" w:eastAsia="黑体"/>
        <w:b/>
        <w:bCs/>
        <w:sz w:val="21"/>
        <w:szCs w:val="21"/>
        <w:lang w:val="en-US" w:eastAsia="zh-CN"/>
      </w:rPr>
      <w:t>F</w:t>
    </w:r>
    <w:r>
      <w:rPr>
        <w:rFonts w:hint="eastAsia" w:ascii="黑体" w:hAnsi="黑体" w:eastAsia="黑体"/>
        <w:b/>
        <w:bCs/>
        <w:sz w:val="21"/>
        <w:szCs w:val="21"/>
      </w:rPr>
      <w:t>（桂）xx-20xx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C66629"/>
    <w:multiLevelType w:val="singleLevel"/>
    <w:tmpl w:val="84C66629"/>
    <w:lvl w:ilvl="0" w:tentative="0">
      <w:start w:val="1"/>
      <w:numFmt w:val="lowerLetter"/>
      <w:suff w:val="nothing"/>
      <w:lvlText w:val="%1）"/>
      <w:lvlJc w:val="left"/>
    </w:lvl>
  </w:abstractNum>
  <w:abstractNum w:abstractNumId="1">
    <w:nsid w:val="29E72B31"/>
    <w:multiLevelType w:val="multilevel"/>
    <w:tmpl w:val="29E72B31"/>
    <w:lvl w:ilvl="0" w:tentative="0">
      <w:start w:val="1"/>
      <w:numFmt w:val="lowerLetter"/>
      <w:pStyle w:val="44"/>
      <w:lvlText w:val="%1）"/>
      <w:lvlJc w:val="left"/>
      <w:pPr>
        <w:tabs>
          <w:tab w:val="left" w:pos="1280"/>
        </w:tabs>
        <w:ind w:left="1280" w:hanging="720"/>
      </w:pPr>
      <w:rPr>
        <w:rFonts w:hint="eastAsia"/>
      </w:rPr>
    </w:lvl>
    <w:lvl w:ilvl="1" w:tentative="0">
      <w:start w:val="1"/>
      <w:numFmt w:val="lowerLetter"/>
      <w:lvlText w:val="%2)"/>
      <w:lvlJc w:val="left"/>
      <w:pPr>
        <w:tabs>
          <w:tab w:val="left" w:pos="1400"/>
        </w:tabs>
        <w:ind w:left="1400" w:hanging="420"/>
      </w:pPr>
    </w:lvl>
    <w:lvl w:ilvl="2" w:tentative="0">
      <w:start w:val="1"/>
      <w:numFmt w:val="lowerRoman"/>
      <w:lvlText w:val="%3."/>
      <w:lvlJc w:val="right"/>
      <w:pPr>
        <w:tabs>
          <w:tab w:val="left" w:pos="1820"/>
        </w:tabs>
        <w:ind w:left="1820" w:hanging="420"/>
      </w:pPr>
    </w:lvl>
    <w:lvl w:ilvl="3" w:tentative="0">
      <w:start w:val="1"/>
      <w:numFmt w:val="decimal"/>
      <w:lvlText w:val="%4."/>
      <w:lvlJc w:val="left"/>
      <w:pPr>
        <w:tabs>
          <w:tab w:val="left" w:pos="2240"/>
        </w:tabs>
        <w:ind w:left="2240" w:hanging="420"/>
      </w:pPr>
    </w:lvl>
    <w:lvl w:ilvl="4" w:tentative="0">
      <w:start w:val="1"/>
      <w:numFmt w:val="lowerLetter"/>
      <w:lvlText w:val="%5)"/>
      <w:lvlJc w:val="left"/>
      <w:pPr>
        <w:tabs>
          <w:tab w:val="left" w:pos="2660"/>
        </w:tabs>
        <w:ind w:left="2660" w:hanging="420"/>
      </w:pPr>
    </w:lvl>
    <w:lvl w:ilvl="5" w:tentative="0">
      <w:start w:val="1"/>
      <w:numFmt w:val="lowerRoman"/>
      <w:lvlText w:val="%6."/>
      <w:lvlJc w:val="right"/>
      <w:pPr>
        <w:tabs>
          <w:tab w:val="left" w:pos="3080"/>
        </w:tabs>
        <w:ind w:left="3080" w:hanging="420"/>
      </w:pPr>
    </w:lvl>
    <w:lvl w:ilvl="6" w:tentative="0">
      <w:start w:val="1"/>
      <w:numFmt w:val="decimal"/>
      <w:lvlText w:val="%7."/>
      <w:lvlJc w:val="left"/>
      <w:pPr>
        <w:tabs>
          <w:tab w:val="left" w:pos="3500"/>
        </w:tabs>
        <w:ind w:left="3500" w:hanging="420"/>
      </w:pPr>
    </w:lvl>
    <w:lvl w:ilvl="7" w:tentative="0">
      <w:start w:val="1"/>
      <w:numFmt w:val="lowerLetter"/>
      <w:lvlText w:val="%8)"/>
      <w:lvlJc w:val="left"/>
      <w:pPr>
        <w:tabs>
          <w:tab w:val="left" w:pos="3920"/>
        </w:tabs>
        <w:ind w:left="3920" w:hanging="420"/>
      </w:pPr>
    </w:lvl>
    <w:lvl w:ilvl="8" w:tentative="0">
      <w:start w:val="1"/>
      <w:numFmt w:val="lowerRoman"/>
      <w:lvlText w:val="%9."/>
      <w:lvlJc w:val="right"/>
      <w:pPr>
        <w:tabs>
          <w:tab w:val="left" w:pos="4340"/>
        </w:tabs>
        <w:ind w:left="4340" w:hanging="420"/>
      </w:pPr>
    </w:lvl>
  </w:abstractNum>
  <w:abstractNum w:abstractNumId="2">
    <w:nsid w:val="2A7157B3"/>
    <w:multiLevelType w:val="singleLevel"/>
    <w:tmpl w:val="2A7157B3"/>
    <w:lvl w:ilvl="0" w:tentative="0">
      <w:start w:val="1"/>
      <w:numFmt w:val="lowerLetter"/>
      <w:suff w:val="nothing"/>
      <w:lvlText w:val="%1）"/>
      <w:lvlJc w:val="left"/>
    </w:lvl>
  </w:abstractNum>
  <w:abstractNum w:abstractNumId="3">
    <w:nsid w:val="6772986C"/>
    <w:multiLevelType w:val="singleLevel"/>
    <w:tmpl w:val="6772986C"/>
    <w:lvl w:ilvl="0" w:tentative="0">
      <w:start w:val="1"/>
      <w:numFmt w:val="lowerLetter"/>
      <w:suff w:val="nothing"/>
      <w:lvlText w:val="%1）"/>
      <w:lvlJc w:val="left"/>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VlN2FjMDhjMTNlODEzNDc1NmYwZmY5NmVmNDA3NmMifQ=="/>
  </w:docVars>
  <w:rsids>
    <w:rsidRoot w:val="00172A27"/>
    <w:rsid w:val="000003FF"/>
    <w:rsid w:val="00000EC7"/>
    <w:rsid w:val="00003B25"/>
    <w:rsid w:val="00004A36"/>
    <w:rsid w:val="00004C78"/>
    <w:rsid w:val="000053B5"/>
    <w:rsid w:val="00006630"/>
    <w:rsid w:val="00006F47"/>
    <w:rsid w:val="00014052"/>
    <w:rsid w:val="00014ADB"/>
    <w:rsid w:val="00016DA3"/>
    <w:rsid w:val="000226F8"/>
    <w:rsid w:val="000244A3"/>
    <w:rsid w:val="00024C23"/>
    <w:rsid w:val="00027C1F"/>
    <w:rsid w:val="0003037D"/>
    <w:rsid w:val="00030463"/>
    <w:rsid w:val="000376FD"/>
    <w:rsid w:val="0003773F"/>
    <w:rsid w:val="000414E7"/>
    <w:rsid w:val="0004179D"/>
    <w:rsid w:val="00043BD4"/>
    <w:rsid w:val="0004400D"/>
    <w:rsid w:val="000452D3"/>
    <w:rsid w:val="00045DB3"/>
    <w:rsid w:val="00050512"/>
    <w:rsid w:val="00050BF0"/>
    <w:rsid w:val="00051257"/>
    <w:rsid w:val="000558ED"/>
    <w:rsid w:val="00057BD2"/>
    <w:rsid w:val="00063A8C"/>
    <w:rsid w:val="00063C61"/>
    <w:rsid w:val="00071A61"/>
    <w:rsid w:val="000727AE"/>
    <w:rsid w:val="00072C7D"/>
    <w:rsid w:val="00076428"/>
    <w:rsid w:val="00081F43"/>
    <w:rsid w:val="0008412E"/>
    <w:rsid w:val="00084FFB"/>
    <w:rsid w:val="00086B79"/>
    <w:rsid w:val="00086C15"/>
    <w:rsid w:val="000872CA"/>
    <w:rsid w:val="000926D1"/>
    <w:rsid w:val="00092A2E"/>
    <w:rsid w:val="00093D28"/>
    <w:rsid w:val="000953A7"/>
    <w:rsid w:val="00095F60"/>
    <w:rsid w:val="00097631"/>
    <w:rsid w:val="000A443C"/>
    <w:rsid w:val="000A67B3"/>
    <w:rsid w:val="000A7363"/>
    <w:rsid w:val="000A74C5"/>
    <w:rsid w:val="000A787A"/>
    <w:rsid w:val="000B13AC"/>
    <w:rsid w:val="000B1A98"/>
    <w:rsid w:val="000B2C81"/>
    <w:rsid w:val="000B5525"/>
    <w:rsid w:val="000C1A8A"/>
    <w:rsid w:val="000C1FF9"/>
    <w:rsid w:val="000C3DAE"/>
    <w:rsid w:val="000C44A1"/>
    <w:rsid w:val="000C5EC2"/>
    <w:rsid w:val="000D046E"/>
    <w:rsid w:val="000D16E8"/>
    <w:rsid w:val="000D218F"/>
    <w:rsid w:val="000D2822"/>
    <w:rsid w:val="000D3A97"/>
    <w:rsid w:val="000D481A"/>
    <w:rsid w:val="000D5C8A"/>
    <w:rsid w:val="000D5EE5"/>
    <w:rsid w:val="000D7B50"/>
    <w:rsid w:val="000E0581"/>
    <w:rsid w:val="000E0668"/>
    <w:rsid w:val="000E10EC"/>
    <w:rsid w:val="000E1244"/>
    <w:rsid w:val="000E2C61"/>
    <w:rsid w:val="000E45E9"/>
    <w:rsid w:val="000E4FD4"/>
    <w:rsid w:val="000E51D0"/>
    <w:rsid w:val="000F28FD"/>
    <w:rsid w:val="000F2DA7"/>
    <w:rsid w:val="000F3621"/>
    <w:rsid w:val="000F44B2"/>
    <w:rsid w:val="000F486B"/>
    <w:rsid w:val="000F4B08"/>
    <w:rsid w:val="000F4DB7"/>
    <w:rsid w:val="000F7C8D"/>
    <w:rsid w:val="001000A5"/>
    <w:rsid w:val="00103416"/>
    <w:rsid w:val="00105FFC"/>
    <w:rsid w:val="00106CBA"/>
    <w:rsid w:val="00107B13"/>
    <w:rsid w:val="001102AF"/>
    <w:rsid w:val="0011109B"/>
    <w:rsid w:val="00113486"/>
    <w:rsid w:val="00113637"/>
    <w:rsid w:val="00114DF3"/>
    <w:rsid w:val="001161C1"/>
    <w:rsid w:val="001164DA"/>
    <w:rsid w:val="00116BC4"/>
    <w:rsid w:val="00121B5C"/>
    <w:rsid w:val="001225C6"/>
    <w:rsid w:val="00123A97"/>
    <w:rsid w:val="00123CE1"/>
    <w:rsid w:val="00125162"/>
    <w:rsid w:val="00126BA7"/>
    <w:rsid w:val="00130699"/>
    <w:rsid w:val="001315A2"/>
    <w:rsid w:val="00135239"/>
    <w:rsid w:val="00135A30"/>
    <w:rsid w:val="001372A7"/>
    <w:rsid w:val="00150CCC"/>
    <w:rsid w:val="00151189"/>
    <w:rsid w:val="00154ABC"/>
    <w:rsid w:val="00156D84"/>
    <w:rsid w:val="001579B6"/>
    <w:rsid w:val="00157FD0"/>
    <w:rsid w:val="0016216F"/>
    <w:rsid w:val="001627F0"/>
    <w:rsid w:val="00162A89"/>
    <w:rsid w:val="0016415C"/>
    <w:rsid w:val="001712A8"/>
    <w:rsid w:val="00171881"/>
    <w:rsid w:val="001723FF"/>
    <w:rsid w:val="00172DD2"/>
    <w:rsid w:val="00173A02"/>
    <w:rsid w:val="00174AE3"/>
    <w:rsid w:val="00175D7E"/>
    <w:rsid w:val="00177767"/>
    <w:rsid w:val="00177F0D"/>
    <w:rsid w:val="00183BC3"/>
    <w:rsid w:val="0018470A"/>
    <w:rsid w:val="00187CA9"/>
    <w:rsid w:val="00187F54"/>
    <w:rsid w:val="001945D6"/>
    <w:rsid w:val="001949F2"/>
    <w:rsid w:val="00197247"/>
    <w:rsid w:val="00197411"/>
    <w:rsid w:val="00197B4C"/>
    <w:rsid w:val="001A078E"/>
    <w:rsid w:val="001A0B7A"/>
    <w:rsid w:val="001A104D"/>
    <w:rsid w:val="001A110C"/>
    <w:rsid w:val="001A2061"/>
    <w:rsid w:val="001A359C"/>
    <w:rsid w:val="001A3CF7"/>
    <w:rsid w:val="001B0FC0"/>
    <w:rsid w:val="001B4F71"/>
    <w:rsid w:val="001B6C03"/>
    <w:rsid w:val="001B74EB"/>
    <w:rsid w:val="001B7EA1"/>
    <w:rsid w:val="001C3C4B"/>
    <w:rsid w:val="001C45FD"/>
    <w:rsid w:val="001C4A64"/>
    <w:rsid w:val="001C4C69"/>
    <w:rsid w:val="001D04A3"/>
    <w:rsid w:val="001D181A"/>
    <w:rsid w:val="001D74A1"/>
    <w:rsid w:val="001E2978"/>
    <w:rsid w:val="001E2B09"/>
    <w:rsid w:val="001E2B5D"/>
    <w:rsid w:val="001E2EFF"/>
    <w:rsid w:val="001E4E54"/>
    <w:rsid w:val="001E70A8"/>
    <w:rsid w:val="001E7F4B"/>
    <w:rsid w:val="001F076E"/>
    <w:rsid w:val="001F0851"/>
    <w:rsid w:val="001F2B2C"/>
    <w:rsid w:val="001F2F3C"/>
    <w:rsid w:val="001F3959"/>
    <w:rsid w:val="001F7D50"/>
    <w:rsid w:val="00206BE4"/>
    <w:rsid w:val="00207A14"/>
    <w:rsid w:val="00207AD0"/>
    <w:rsid w:val="00207C79"/>
    <w:rsid w:val="002103C6"/>
    <w:rsid w:val="00211131"/>
    <w:rsid w:val="00211670"/>
    <w:rsid w:val="002166A6"/>
    <w:rsid w:val="00220952"/>
    <w:rsid w:val="00220BD3"/>
    <w:rsid w:val="00221639"/>
    <w:rsid w:val="00221B16"/>
    <w:rsid w:val="002324F3"/>
    <w:rsid w:val="00233197"/>
    <w:rsid w:val="00240DD7"/>
    <w:rsid w:val="00241197"/>
    <w:rsid w:val="00241622"/>
    <w:rsid w:val="00243EDD"/>
    <w:rsid w:val="00244A78"/>
    <w:rsid w:val="00246314"/>
    <w:rsid w:val="00247071"/>
    <w:rsid w:val="002477E9"/>
    <w:rsid w:val="00251103"/>
    <w:rsid w:val="0025234A"/>
    <w:rsid w:val="002530EE"/>
    <w:rsid w:val="00255E30"/>
    <w:rsid w:val="0025723B"/>
    <w:rsid w:val="00260FD8"/>
    <w:rsid w:val="00262A36"/>
    <w:rsid w:val="00264771"/>
    <w:rsid w:val="00266A57"/>
    <w:rsid w:val="002670FF"/>
    <w:rsid w:val="00270676"/>
    <w:rsid w:val="00270D4B"/>
    <w:rsid w:val="0027103E"/>
    <w:rsid w:val="00272EDD"/>
    <w:rsid w:val="00274EB1"/>
    <w:rsid w:val="00275DD1"/>
    <w:rsid w:val="002771FA"/>
    <w:rsid w:val="002804DB"/>
    <w:rsid w:val="00281A07"/>
    <w:rsid w:val="00283F68"/>
    <w:rsid w:val="00284244"/>
    <w:rsid w:val="002862BF"/>
    <w:rsid w:val="00286C7D"/>
    <w:rsid w:val="0029292D"/>
    <w:rsid w:val="00292F24"/>
    <w:rsid w:val="00294143"/>
    <w:rsid w:val="00294B38"/>
    <w:rsid w:val="00295B60"/>
    <w:rsid w:val="0029747D"/>
    <w:rsid w:val="00297913"/>
    <w:rsid w:val="002A0116"/>
    <w:rsid w:val="002A0AD4"/>
    <w:rsid w:val="002A1463"/>
    <w:rsid w:val="002A38DE"/>
    <w:rsid w:val="002A6594"/>
    <w:rsid w:val="002A70B4"/>
    <w:rsid w:val="002A7258"/>
    <w:rsid w:val="002A7FE1"/>
    <w:rsid w:val="002B0535"/>
    <w:rsid w:val="002B06B3"/>
    <w:rsid w:val="002B44A1"/>
    <w:rsid w:val="002B455C"/>
    <w:rsid w:val="002C0020"/>
    <w:rsid w:val="002C0419"/>
    <w:rsid w:val="002C0E26"/>
    <w:rsid w:val="002C1485"/>
    <w:rsid w:val="002C4A3A"/>
    <w:rsid w:val="002C4E6D"/>
    <w:rsid w:val="002C4F1E"/>
    <w:rsid w:val="002C6BD5"/>
    <w:rsid w:val="002D07FB"/>
    <w:rsid w:val="002D51EA"/>
    <w:rsid w:val="002E037C"/>
    <w:rsid w:val="002E1BDE"/>
    <w:rsid w:val="002E4C6A"/>
    <w:rsid w:val="002E50C1"/>
    <w:rsid w:val="002E5AED"/>
    <w:rsid w:val="002E7B97"/>
    <w:rsid w:val="002F0813"/>
    <w:rsid w:val="002F3956"/>
    <w:rsid w:val="002F408F"/>
    <w:rsid w:val="002F53D1"/>
    <w:rsid w:val="002F5E0B"/>
    <w:rsid w:val="0030603B"/>
    <w:rsid w:val="00306776"/>
    <w:rsid w:val="00311053"/>
    <w:rsid w:val="00313E2D"/>
    <w:rsid w:val="0031547C"/>
    <w:rsid w:val="003207B8"/>
    <w:rsid w:val="0032098E"/>
    <w:rsid w:val="003209CF"/>
    <w:rsid w:val="00320BF3"/>
    <w:rsid w:val="00322B04"/>
    <w:rsid w:val="00324FF0"/>
    <w:rsid w:val="00325156"/>
    <w:rsid w:val="00325965"/>
    <w:rsid w:val="00332D2B"/>
    <w:rsid w:val="00333421"/>
    <w:rsid w:val="003375E8"/>
    <w:rsid w:val="00340004"/>
    <w:rsid w:val="00340D1B"/>
    <w:rsid w:val="00341335"/>
    <w:rsid w:val="00345FE1"/>
    <w:rsid w:val="00346834"/>
    <w:rsid w:val="00347A39"/>
    <w:rsid w:val="00347AD8"/>
    <w:rsid w:val="00353F09"/>
    <w:rsid w:val="00355DE1"/>
    <w:rsid w:val="00355F2F"/>
    <w:rsid w:val="0035773B"/>
    <w:rsid w:val="00357A9A"/>
    <w:rsid w:val="00360553"/>
    <w:rsid w:val="003658DA"/>
    <w:rsid w:val="00365B2E"/>
    <w:rsid w:val="00367B38"/>
    <w:rsid w:val="00370ABA"/>
    <w:rsid w:val="00371A67"/>
    <w:rsid w:val="00373180"/>
    <w:rsid w:val="00373E77"/>
    <w:rsid w:val="00374D60"/>
    <w:rsid w:val="00375822"/>
    <w:rsid w:val="00376769"/>
    <w:rsid w:val="00381860"/>
    <w:rsid w:val="00382166"/>
    <w:rsid w:val="00382515"/>
    <w:rsid w:val="00382DEE"/>
    <w:rsid w:val="0038371D"/>
    <w:rsid w:val="0038744F"/>
    <w:rsid w:val="00392EE4"/>
    <w:rsid w:val="00393371"/>
    <w:rsid w:val="003972F3"/>
    <w:rsid w:val="003972F4"/>
    <w:rsid w:val="003A5112"/>
    <w:rsid w:val="003A55D6"/>
    <w:rsid w:val="003A5E6B"/>
    <w:rsid w:val="003B10D6"/>
    <w:rsid w:val="003B205D"/>
    <w:rsid w:val="003B29FA"/>
    <w:rsid w:val="003B7A92"/>
    <w:rsid w:val="003B7C47"/>
    <w:rsid w:val="003C3142"/>
    <w:rsid w:val="003C32E1"/>
    <w:rsid w:val="003D0019"/>
    <w:rsid w:val="003D2821"/>
    <w:rsid w:val="003D2A5E"/>
    <w:rsid w:val="003D2C56"/>
    <w:rsid w:val="003D3C5E"/>
    <w:rsid w:val="003D4BED"/>
    <w:rsid w:val="003D4D5D"/>
    <w:rsid w:val="003D7A86"/>
    <w:rsid w:val="003E0117"/>
    <w:rsid w:val="003E151B"/>
    <w:rsid w:val="003E2463"/>
    <w:rsid w:val="003E308B"/>
    <w:rsid w:val="003E4745"/>
    <w:rsid w:val="003E47C6"/>
    <w:rsid w:val="003F0780"/>
    <w:rsid w:val="003F6CDD"/>
    <w:rsid w:val="003F7E6E"/>
    <w:rsid w:val="004004E6"/>
    <w:rsid w:val="00400B0E"/>
    <w:rsid w:val="0040203F"/>
    <w:rsid w:val="00402DB7"/>
    <w:rsid w:val="00403FFF"/>
    <w:rsid w:val="00404845"/>
    <w:rsid w:val="00404B50"/>
    <w:rsid w:val="004103D7"/>
    <w:rsid w:val="00411061"/>
    <w:rsid w:val="0041185F"/>
    <w:rsid w:val="004126CD"/>
    <w:rsid w:val="00413220"/>
    <w:rsid w:val="004140A6"/>
    <w:rsid w:val="0041476C"/>
    <w:rsid w:val="00421545"/>
    <w:rsid w:val="00425E88"/>
    <w:rsid w:val="004260E9"/>
    <w:rsid w:val="00426110"/>
    <w:rsid w:val="00431D1B"/>
    <w:rsid w:val="00431FE4"/>
    <w:rsid w:val="0043513A"/>
    <w:rsid w:val="00435734"/>
    <w:rsid w:val="00437A87"/>
    <w:rsid w:val="0044123C"/>
    <w:rsid w:val="0044297E"/>
    <w:rsid w:val="0044589D"/>
    <w:rsid w:val="00447900"/>
    <w:rsid w:val="00450703"/>
    <w:rsid w:val="00451E29"/>
    <w:rsid w:val="0045290B"/>
    <w:rsid w:val="00452CDC"/>
    <w:rsid w:val="00453D67"/>
    <w:rsid w:val="0045466B"/>
    <w:rsid w:val="004619E9"/>
    <w:rsid w:val="00462F64"/>
    <w:rsid w:val="00463419"/>
    <w:rsid w:val="00464C17"/>
    <w:rsid w:val="004722AB"/>
    <w:rsid w:val="00473AF3"/>
    <w:rsid w:val="00474202"/>
    <w:rsid w:val="004748E7"/>
    <w:rsid w:val="00476F13"/>
    <w:rsid w:val="004770F7"/>
    <w:rsid w:val="00477CDB"/>
    <w:rsid w:val="00480D05"/>
    <w:rsid w:val="0048152B"/>
    <w:rsid w:val="004831BB"/>
    <w:rsid w:val="004853B6"/>
    <w:rsid w:val="00485E30"/>
    <w:rsid w:val="00486EF5"/>
    <w:rsid w:val="0048799E"/>
    <w:rsid w:val="00487D6A"/>
    <w:rsid w:val="00491FDF"/>
    <w:rsid w:val="00492A13"/>
    <w:rsid w:val="00495860"/>
    <w:rsid w:val="00496D2C"/>
    <w:rsid w:val="004A0892"/>
    <w:rsid w:val="004A2BF9"/>
    <w:rsid w:val="004A2EFD"/>
    <w:rsid w:val="004A37F5"/>
    <w:rsid w:val="004A4275"/>
    <w:rsid w:val="004A4C3F"/>
    <w:rsid w:val="004A5FCC"/>
    <w:rsid w:val="004A712E"/>
    <w:rsid w:val="004B14B7"/>
    <w:rsid w:val="004B2A9B"/>
    <w:rsid w:val="004B38FD"/>
    <w:rsid w:val="004B39F0"/>
    <w:rsid w:val="004B6D32"/>
    <w:rsid w:val="004C0753"/>
    <w:rsid w:val="004C2943"/>
    <w:rsid w:val="004C31DE"/>
    <w:rsid w:val="004C42FB"/>
    <w:rsid w:val="004C4A90"/>
    <w:rsid w:val="004C5032"/>
    <w:rsid w:val="004C6185"/>
    <w:rsid w:val="004C6CF6"/>
    <w:rsid w:val="004D05B0"/>
    <w:rsid w:val="004D1D1E"/>
    <w:rsid w:val="004D311F"/>
    <w:rsid w:val="004D452B"/>
    <w:rsid w:val="004D51F1"/>
    <w:rsid w:val="004D691E"/>
    <w:rsid w:val="004D6C4E"/>
    <w:rsid w:val="004D6D5F"/>
    <w:rsid w:val="004D74DA"/>
    <w:rsid w:val="004E1E28"/>
    <w:rsid w:val="004E339D"/>
    <w:rsid w:val="004E487D"/>
    <w:rsid w:val="004E5663"/>
    <w:rsid w:val="004E72DF"/>
    <w:rsid w:val="004E74B2"/>
    <w:rsid w:val="004F3A9F"/>
    <w:rsid w:val="004F4C0B"/>
    <w:rsid w:val="004F6C94"/>
    <w:rsid w:val="005015ED"/>
    <w:rsid w:val="005028CB"/>
    <w:rsid w:val="005044A5"/>
    <w:rsid w:val="005054C1"/>
    <w:rsid w:val="00505823"/>
    <w:rsid w:val="00506701"/>
    <w:rsid w:val="00506856"/>
    <w:rsid w:val="005076E1"/>
    <w:rsid w:val="00507C95"/>
    <w:rsid w:val="0051012E"/>
    <w:rsid w:val="005169B5"/>
    <w:rsid w:val="00524518"/>
    <w:rsid w:val="00525DE8"/>
    <w:rsid w:val="005261C4"/>
    <w:rsid w:val="00526E05"/>
    <w:rsid w:val="00526E8F"/>
    <w:rsid w:val="00526F19"/>
    <w:rsid w:val="005306EA"/>
    <w:rsid w:val="0053354C"/>
    <w:rsid w:val="00535205"/>
    <w:rsid w:val="005369EC"/>
    <w:rsid w:val="00536A49"/>
    <w:rsid w:val="00537FAF"/>
    <w:rsid w:val="00540031"/>
    <w:rsid w:val="005441A6"/>
    <w:rsid w:val="00544297"/>
    <w:rsid w:val="0055053D"/>
    <w:rsid w:val="005513BF"/>
    <w:rsid w:val="0055195E"/>
    <w:rsid w:val="005534CA"/>
    <w:rsid w:val="00553F99"/>
    <w:rsid w:val="005606D7"/>
    <w:rsid w:val="0056126A"/>
    <w:rsid w:val="00561E38"/>
    <w:rsid w:val="00563DF3"/>
    <w:rsid w:val="00564288"/>
    <w:rsid w:val="0056581D"/>
    <w:rsid w:val="005662C5"/>
    <w:rsid w:val="00566F59"/>
    <w:rsid w:val="00572C8D"/>
    <w:rsid w:val="00574A51"/>
    <w:rsid w:val="00574CC5"/>
    <w:rsid w:val="00574F9A"/>
    <w:rsid w:val="00575D96"/>
    <w:rsid w:val="0057721F"/>
    <w:rsid w:val="00577DFB"/>
    <w:rsid w:val="00580EEB"/>
    <w:rsid w:val="00581266"/>
    <w:rsid w:val="00582557"/>
    <w:rsid w:val="005854A2"/>
    <w:rsid w:val="005864F6"/>
    <w:rsid w:val="00587201"/>
    <w:rsid w:val="005874B3"/>
    <w:rsid w:val="00587DBB"/>
    <w:rsid w:val="00590BA3"/>
    <w:rsid w:val="00591AC5"/>
    <w:rsid w:val="0059370C"/>
    <w:rsid w:val="00593E81"/>
    <w:rsid w:val="005940AE"/>
    <w:rsid w:val="00594F95"/>
    <w:rsid w:val="00595394"/>
    <w:rsid w:val="00595F51"/>
    <w:rsid w:val="005A015B"/>
    <w:rsid w:val="005A040A"/>
    <w:rsid w:val="005A086A"/>
    <w:rsid w:val="005A34C2"/>
    <w:rsid w:val="005A3857"/>
    <w:rsid w:val="005A45BA"/>
    <w:rsid w:val="005A5B1F"/>
    <w:rsid w:val="005B4000"/>
    <w:rsid w:val="005B5533"/>
    <w:rsid w:val="005B56A6"/>
    <w:rsid w:val="005B64ED"/>
    <w:rsid w:val="005B6B13"/>
    <w:rsid w:val="005B7FD3"/>
    <w:rsid w:val="005C032A"/>
    <w:rsid w:val="005C0433"/>
    <w:rsid w:val="005C1F12"/>
    <w:rsid w:val="005C2667"/>
    <w:rsid w:val="005C3CA3"/>
    <w:rsid w:val="005C4916"/>
    <w:rsid w:val="005C5243"/>
    <w:rsid w:val="005C6172"/>
    <w:rsid w:val="005C61CB"/>
    <w:rsid w:val="005C68B2"/>
    <w:rsid w:val="005D00C8"/>
    <w:rsid w:val="005D19A7"/>
    <w:rsid w:val="005D34AC"/>
    <w:rsid w:val="005D4921"/>
    <w:rsid w:val="005D54A0"/>
    <w:rsid w:val="005D61BB"/>
    <w:rsid w:val="005D788E"/>
    <w:rsid w:val="005D7E04"/>
    <w:rsid w:val="005E26AF"/>
    <w:rsid w:val="005E55BB"/>
    <w:rsid w:val="005E5F4C"/>
    <w:rsid w:val="005E78C8"/>
    <w:rsid w:val="005E7EFC"/>
    <w:rsid w:val="005F053C"/>
    <w:rsid w:val="005F1C1D"/>
    <w:rsid w:val="005F351E"/>
    <w:rsid w:val="005F6444"/>
    <w:rsid w:val="005F772F"/>
    <w:rsid w:val="0060017A"/>
    <w:rsid w:val="006004E5"/>
    <w:rsid w:val="00601FB4"/>
    <w:rsid w:val="00603A83"/>
    <w:rsid w:val="0060409A"/>
    <w:rsid w:val="0061018F"/>
    <w:rsid w:val="006152FD"/>
    <w:rsid w:val="00616806"/>
    <w:rsid w:val="00616B78"/>
    <w:rsid w:val="006171AC"/>
    <w:rsid w:val="00617E5D"/>
    <w:rsid w:val="00620118"/>
    <w:rsid w:val="00623B1A"/>
    <w:rsid w:val="0062741D"/>
    <w:rsid w:val="00627921"/>
    <w:rsid w:val="006302B4"/>
    <w:rsid w:val="0063310D"/>
    <w:rsid w:val="00633619"/>
    <w:rsid w:val="006337DD"/>
    <w:rsid w:val="0063701D"/>
    <w:rsid w:val="006370F2"/>
    <w:rsid w:val="006374B3"/>
    <w:rsid w:val="0064016E"/>
    <w:rsid w:val="006404BC"/>
    <w:rsid w:val="006404DC"/>
    <w:rsid w:val="00642AC1"/>
    <w:rsid w:val="00645913"/>
    <w:rsid w:val="00647219"/>
    <w:rsid w:val="00647A44"/>
    <w:rsid w:val="006551E3"/>
    <w:rsid w:val="00655240"/>
    <w:rsid w:val="00655672"/>
    <w:rsid w:val="00657191"/>
    <w:rsid w:val="0066109C"/>
    <w:rsid w:val="0066176B"/>
    <w:rsid w:val="0066193B"/>
    <w:rsid w:val="0066260A"/>
    <w:rsid w:val="00662737"/>
    <w:rsid w:val="00662DB3"/>
    <w:rsid w:val="00663194"/>
    <w:rsid w:val="006634A6"/>
    <w:rsid w:val="006638EE"/>
    <w:rsid w:val="006646A8"/>
    <w:rsid w:val="00666DB9"/>
    <w:rsid w:val="006670AF"/>
    <w:rsid w:val="00671E6E"/>
    <w:rsid w:val="006753A3"/>
    <w:rsid w:val="00676328"/>
    <w:rsid w:val="00676C44"/>
    <w:rsid w:val="006770AC"/>
    <w:rsid w:val="006804E5"/>
    <w:rsid w:val="0068074A"/>
    <w:rsid w:val="006811B4"/>
    <w:rsid w:val="00683803"/>
    <w:rsid w:val="00684315"/>
    <w:rsid w:val="00684735"/>
    <w:rsid w:val="00684C79"/>
    <w:rsid w:val="006856C2"/>
    <w:rsid w:val="006878EB"/>
    <w:rsid w:val="00687A55"/>
    <w:rsid w:val="00690868"/>
    <w:rsid w:val="0069146B"/>
    <w:rsid w:val="006923CA"/>
    <w:rsid w:val="00692955"/>
    <w:rsid w:val="00692CF0"/>
    <w:rsid w:val="00693AA5"/>
    <w:rsid w:val="006945FC"/>
    <w:rsid w:val="006A1599"/>
    <w:rsid w:val="006A576C"/>
    <w:rsid w:val="006B4D79"/>
    <w:rsid w:val="006B59AD"/>
    <w:rsid w:val="006B5EA4"/>
    <w:rsid w:val="006B618B"/>
    <w:rsid w:val="006B7BA4"/>
    <w:rsid w:val="006C0146"/>
    <w:rsid w:val="006C0595"/>
    <w:rsid w:val="006C1BE5"/>
    <w:rsid w:val="006C4DF8"/>
    <w:rsid w:val="006C7CA2"/>
    <w:rsid w:val="006D1E77"/>
    <w:rsid w:val="006D2105"/>
    <w:rsid w:val="006D3C2C"/>
    <w:rsid w:val="006D461E"/>
    <w:rsid w:val="006D4F07"/>
    <w:rsid w:val="006D608E"/>
    <w:rsid w:val="006D69B1"/>
    <w:rsid w:val="006E360C"/>
    <w:rsid w:val="006E3FA8"/>
    <w:rsid w:val="006E6BBB"/>
    <w:rsid w:val="006E75A7"/>
    <w:rsid w:val="006F2509"/>
    <w:rsid w:val="006F3170"/>
    <w:rsid w:val="006F38C7"/>
    <w:rsid w:val="006F6413"/>
    <w:rsid w:val="006F655B"/>
    <w:rsid w:val="006F716C"/>
    <w:rsid w:val="0070254B"/>
    <w:rsid w:val="00703657"/>
    <w:rsid w:val="007043FA"/>
    <w:rsid w:val="007045DD"/>
    <w:rsid w:val="00704F33"/>
    <w:rsid w:val="00705DE8"/>
    <w:rsid w:val="00710ED4"/>
    <w:rsid w:val="00711DDB"/>
    <w:rsid w:val="00712889"/>
    <w:rsid w:val="00713CE4"/>
    <w:rsid w:val="00713E31"/>
    <w:rsid w:val="00714B0B"/>
    <w:rsid w:val="007154CA"/>
    <w:rsid w:val="00721077"/>
    <w:rsid w:val="00722070"/>
    <w:rsid w:val="007243C1"/>
    <w:rsid w:val="007247F7"/>
    <w:rsid w:val="00725382"/>
    <w:rsid w:val="0072590E"/>
    <w:rsid w:val="0072708E"/>
    <w:rsid w:val="00727630"/>
    <w:rsid w:val="00727BB0"/>
    <w:rsid w:val="007310E1"/>
    <w:rsid w:val="007344EB"/>
    <w:rsid w:val="00735685"/>
    <w:rsid w:val="007361FE"/>
    <w:rsid w:val="007366B8"/>
    <w:rsid w:val="007401B1"/>
    <w:rsid w:val="00740272"/>
    <w:rsid w:val="00741662"/>
    <w:rsid w:val="0074742A"/>
    <w:rsid w:val="00750795"/>
    <w:rsid w:val="00750DD9"/>
    <w:rsid w:val="0075403A"/>
    <w:rsid w:val="00755BD2"/>
    <w:rsid w:val="007562BC"/>
    <w:rsid w:val="0075693B"/>
    <w:rsid w:val="00756B9A"/>
    <w:rsid w:val="00757C51"/>
    <w:rsid w:val="00760634"/>
    <w:rsid w:val="007613E8"/>
    <w:rsid w:val="007617DA"/>
    <w:rsid w:val="00762F3A"/>
    <w:rsid w:val="007664B2"/>
    <w:rsid w:val="00767108"/>
    <w:rsid w:val="007679E4"/>
    <w:rsid w:val="00771FDE"/>
    <w:rsid w:val="00772327"/>
    <w:rsid w:val="00773E1A"/>
    <w:rsid w:val="007809B7"/>
    <w:rsid w:val="007828A5"/>
    <w:rsid w:val="00783C06"/>
    <w:rsid w:val="007844A6"/>
    <w:rsid w:val="00785270"/>
    <w:rsid w:val="00786729"/>
    <w:rsid w:val="00786CA6"/>
    <w:rsid w:val="00787F78"/>
    <w:rsid w:val="00791A1E"/>
    <w:rsid w:val="00797F8C"/>
    <w:rsid w:val="007A02A9"/>
    <w:rsid w:val="007A0412"/>
    <w:rsid w:val="007A0A55"/>
    <w:rsid w:val="007A3475"/>
    <w:rsid w:val="007A4935"/>
    <w:rsid w:val="007A5686"/>
    <w:rsid w:val="007A609E"/>
    <w:rsid w:val="007A6582"/>
    <w:rsid w:val="007A6629"/>
    <w:rsid w:val="007B246A"/>
    <w:rsid w:val="007B2947"/>
    <w:rsid w:val="007B4D91"/>
    <w:rsid w:val="007B65F5"/>
    <w:rsid w:val="007B7D17"/>
    <w:rsid w:val="007C0342"/>
    <w:rsid w:val="007C0DEF"/>
    <w:rsid w:val="007C1BB3"/>
    <w:rsid w:val="007C4794"/>
    <w:rsid w:val="007C4B23"/>
    <w:rsid w:val="007C5E95"/>
    <w:rsid w:val="007D10D8"/>
    <w:rsid w:val="007D3A9D"/>
    <w:rsid w:val="007D5508"/>
    <w:rsid w:val="007D61FA"/>
    <w:rsid w:val="007D6B27"/>
    <w:rsid w:val="007D7FE0"/>
    <w:rsid w:val="007D7FEB"/>
    <w:rsid w:val="007E03A7"/>
    <w:rsid w:val="007E0F28"/>
    <w:rsid w:val="007E289A"/>
    <w:rsid w:val="007E3CD1"/>
    <w:rsid w:val="007E462C"/>
    <w:rsid w:val="007E64F1"/>
    <w:rsid w:val="007E74CE"/>
    <w:rsid w:val="007F31D9"/>
    <w:rsid w:val="007F3C0F"/>
    <w:rsid w:val="007F3C2F"/>
    <w:rsid w:val="007F4339"/>
    <w:rsid w:val="007F4630"/>
    <w:rsid w:val="007F4706"/>
    <w:rsid w:val="007F5F6C"/>
    <w:rsid w:val="007F5FA7"/>
    <w:rsid w:val="00800257"/>
    <w:rsid w:val="00802378"/>
    <w:rsid w:val="00804B68"/>
    <w:rsid w:val="00807012"/>
    <w:rsid w:val="00811524"/>
    <w:rsid w:val="00812199"/>
    <w:rsid w:val="00812514"/>
    <w:rsid w:val="008138B7"/>
    <w:rsid w:val="00814F0B"/>
    <w:rsid w:val="00816453"/>
    <w:rsid w:val="00821069"/>
    <w:rsid w:val="008227C4"/>
    <w:rsid w:val="00826652"/>
    <w:rsid w:val="0082694D"/>
    <w:rsid w:val="0083246D"/>
    <w:rsid w:val="00832561"/>
    <w:rsid w:val="008338CB"/>
    <w:rsid w:val="008345B8"/>
    <w:rsid w:val="00837EA2"/>
    <w:rsid w:val="00837FA8"/>
    <w:rsid w:val="00841721"/>
    <w:rsid w:val="0084199E"/>
    <w:rsid w:val="00841A7C"/>
    <w:rsid w:val="0084245F"/>
    <w:rsid w:val="00844A8E"/>
    <w:rsid w:val="00847276"/>
    <w:rsid w:val="00847FA5"/>
    <w:rsid w:val="00851F61"/>
    <w:rsid w:val="00852D71"/>
    <w:rsid w:val="008533AB"/>
    <w:rsid w:val="00853B99"/>
    <w:rsid w:val="00860578"/>
    <w:rsid w:val="00860FE3"/>
    <w:rsid w:val="008620CB"/>
    <w:rsid w:val="0086378C"/>
    <w:rsid w:val="00865193"/>
    <w:rsid w:val="008672A3"/>
    <w:rsid w:val="0086737A"/>
    <w:rsid w:val="008677E9"/>
    <w:rsid w:val="0086780E"/>
    <w:rsid w:val="008708B9"/>
    <w:rsid w:val="00870BDC"/>
    <w:rsid w:val="00871FC0"/>
    <w:rsid w:val="00874DFA"/>
    <w:rsid w:val="008817BC"/>
    <w:rsid w:val="00882031"/>
    <w:rsid w:val="0088264F"/>
    <w:rsid w:val="0088579F"/>
    <w:rsid w:val="00887CA3"/>
    <w:rsid w:val="00893978"/>
    <w:rsid w:val="00894272"/>
    <w:rsid w:val="008960B8"/>
    <w:rsid w:val="008976ED"/>
    <w:rsid w:val="008A0955"/>
    <w:rsid w:val="008A5FCD"/>
    <w:rsid w:val="008A6A02"/>
    <w:rsid w:val="008A6C13"/>
    <w:rsid w:val="008A715E"/>
    <w:rsid w:val="008A73C1"/>
    <w:rsid w:val="008B13EF"/>
    <w:rsid w:val="008B19BF"/>
    <w:rsid w:val="008B30C2"/>
    <w:rsid w:val="008B5627"/>
    <w:rsid w:val="008C08DC"/>
    <w:rsid w:val="008C1BE1"/>
    <w:rsid w:val="008C1E1D"/>
    <w:rsid w:val="008C1F3C"/>
    <w:rsid w:val="008C53AA"/>
    <w:rsid w:val="008C5606"/>
    <w:rsid w:val="008C6359"/>
    <w:rsid w:val="008C702F"/>
    <w:rsid w:val="008C7036"/>
    <w:rsid w:val="008D2D35"/>
    <w:rsid w:val="008D4A1E"/>
    <w:rsid w:val="008D4CE6"/>
    <w:rsid w:val="008D57A3"/>
    <w:rsid w:val="008E0B63"/>
    <w:rsid w:val="008E2040"/>
    <w:rsid w:val="008E20DF"/>
    <w:rsid w:val="008E233C"/>
    <w:rsid w:val="008E30D1"/>
    <w:rsid w:val="008E38B3"/>
    <w:rsid w:val="008E4943"/>
    <w:rsid w:val="008E5A42"/>
    <w:rsid w:val="008E664E"/>
    <w:rsid w:val="008E6658"/>
    <w:rsid w:val="008F2769"/>
    <w:rsid w:val="008F2CF8"/>
    <w:rsid w:val="008F3A9D"/>
    <w:rsid w:val="008F4778"/>
    <w:rsid w:val="008F5B15"/>
    <w:rsid w:val="008F61AA"/>
    <w:rsid w:val="008F6C13"/>
    <w:rsid w:val="00902AD8"/>
    <w:rsid w:val="00904B44"/>
    <w:rsid w:val="00910563"/>
    <w:rsid w:val="00910A1C"/>
    <w:rsid w:val="0091262F"/>
    <w:rsid w:val="00914078"/>
    <w:rsid w:val="00914B2A"/>
    <w:rsid w:val="0091565E"/>
    <w:rsid w:val="00916FE4"/>
    <w:rsid w:val="009207B4"/>
    <w:rsid w:val="00920B27"/>
    <w:rsid w:val="00921D93"/>
    <w:rsid w:val="00922A00"/>
    <w:rsid w:val="0092393D"/>
    <w:rsid w:val="00923CC7"/>
    <w:rsid w:val="009258FB"/>
    <w:rsid w:val="00925EE5"/>
    <w:rsid w:val="00933819"/>
    <w:rsid w:val="009340D5"/>
    <w:rsid w:val="00937498"/>
    <w:rsid w:val="00937A72"/>
    <w:rsid w:val="00937FBC"/>
    <w:rsid w:val="00942275"/>
    <w:rsid w:val="0094383D"/>
    <w:rsid w:val="00943977"/>
    <w:rsid w:val="00943F45"/>
    <w:rsid w:val="00944737"/>
    <w:rsid w:val="0094794C"/>
    <w:rsid w:val="0094799C"/>
    <w:rsid w:val="00955287"/>
    <w:rsid w:val="00956056"/>
    <w:rsid w:val="0095794F"/>
    <w:rsid w:val="00964A85"/>
    <w:rsid w:val="00964B25"/>
    <w:rsid w:val="00970396"/>
    <w:rsid w:val="00984CC3"/>
    <w:rsid w:val="00985892"/>
    <w:rsid w:val="0098791E"/>
    <w:rsid w:val="00990BC4"/>
    <w:rsid w:val="009942D6"/>
    <w:rsid w:val="00994B83"/>
    <w:rsid w:val="00995814"/>
    <w:rsid w:val="00995E1C"/>
    <w:rsid w:val="00995FD7"/>
    <w:rsid w:val="00997909"/>
    <w:rsid w:val="009A45A7"/>
    <w:rsid w:val="009A5404"/>
    <w:rsid w:val="009A57FF"/>
    <w:rsid w:val="009B1701"/>
    <w:rsid w:val="009B7869"/>
    <w:rsid w:val="009C2D1C"/>
    <w:rsid w:val="009C53A8"/>
    <w:rsid w:val="009C7F05"/>
    <w:rsid w:val="009D164A"/>
    <w:rsid w:val="009D33D3"/>
    <w:rsid w:val="009D3A3D"/>
    <w:rsid w:val="009D4152"/>
    <w:rsid w:val="009D5DE5"/>
    <w:rsid w:val="009D68D9"/>
    <w:rsid w:val="009D71BC"/>
    <w:rsid w:val="009E1F2E"/>
    <w:rsid w:val="009E221C"/>
    <w:rsid w:val="009E25B8"/>
    <w:rsid w:val="009E34AF"/>
    <w:rsid w:val="009E3FBF"/>
    <w:rsid w:val="009E4A03"/>
    <w:rsid w:val="009E53C3"/>
    <w:rsid w:val="009E752A"/>
    <w:rsid w:val="009F2D06"/>
    <w:rsid w:val="009F2DCE"/>
    <w:rsid w:val="009F32BE"/>
    <w:rsid w:val="009F4411"/>
    <w:rsid w:val="009F6291"/>
    <w:rsid w:val="00A00ADD"/>
    <w:rsid w:val="00A037B4"/>
    <w:rsid w:val="00A042CC"/>
    <w:rsid w:val="00A04561"/>
    <w:rsid w:val="00A11F1E"/>
    <w:rsid w:val="00A13823"/>
    <w:rsid w:val="00A14510"/>
    <w:rsid w:val="00A1535A"/>
    <w:rsid w:val="00A20BC0"/>
    <w:rsid w:val="00A265B1"/>
    <w:rsid w:val="00A311CA"/>
    <w:rsid w:val="00A3156E"/>
    <w:rsid w:val="00A3212C"/>
    <w:rsid w:val="00A32608"/>
    <w:rsid w:val="00A370C2"/>
    <w:rsid w:val="00A425CE"/>
    <w:rsid w:val="00A43A60"/>
    <w:rsid w:val="00A440AB"/>
    <w:rsid w:val="00A45660"/>
    <w:rsid w:val="00A46F07"/>
    <w:rsid w:val="00A472A3"/>
    <w:rsid w:val="00A47656"/>
    <w:rsid w:val="00A51F03"/>
    <w:rsid w:val="00A528A4"/>
    <w:rsid w:val="00A5349C"/>
    <w:rsid w:val="00A5429C"/>
    <w:rsid w:val="00A54592"/>
    <w:rsid w:val="00A56459"/>
    <w:rsid w:val="00A56F29"/>
    <w:rsid w:val="00A60AED"/>
    <w:rsid w:val="00A61489"/>
    <w:rsid w:val="00A61791"/>
    <w:rsid w:val="00A63288"/>
    <w:rsid w:val="00A657D9"/>
    <w:rsid w:val="00A6766C"/>
    <w:rsid w:val="00A72F15"/>
    <w:rsid w:val="00A738EC"/>
    <w:rsid w:val="00A771AF"/>
    <w:rsid w:val="00A77F6F"/>
    <w:rsid w:val="00A813F9"/>
    <w:rsid w:val="00A9186C"/>
    <w:rsid w:val="00A92C98"/>
    <w:rsid w:val="00A94064"/>
    <w:rsid w:val="00A959A8"/>
    <w:rsid w:val="00A961B4"/>
    <w:rsid w:val="00A96A37"/>
    <w:rsid w:val="00A97161"/>
    <w:rsid w:val="00AA17E4"/>
    <w:rsid w:val="00AA37D7"/>
    <w:rsid w:val="00AA37DF"/>
    <w:rsid w:val="00AA3D13"/>
    <w:rsid w:val="00AA4D92"/>
    <w:rsid w:val="00AA510A"/>
    <w:rsid w:val="00AA55B2"/>
    <w:rsid w:val="00AA5B10"/>
    <w:rsid w:val="00AA6F40"/>
    <w:rsid w:val="00AA719E"/>
    <w:rsid w:val="00AA74C0"/>
    <w:rsid w:val="00AB2773"/>
    <w:rsid w:val="00AB30CB"/>
    <w:rsid w:val="00AB5074"/>
    <w:rsid w:val="00AB63D8"/>
    <w:rsid w:val="00AB742E"/>
    <w:rsid w:val="00AC06AE"/>
    <w:rsid w:val="00AC0CBD"/>
    <w:rsid w:val="00AC0E3F"/>
    <w:rsid w:val="00AC2A38"/>
    <w:rsid w:val="00AC3927"/>
    <w:rsid w:val="00AC4320"/>
    <w:rsid w:val="00AC5112"/>
    <w:rsid w:val="00AC5EA4"/>
    <w:rsid w:val="00AC73EB"/>
    <w:rsid w:val="00AC7462"/>
    <w:rsid w:val="00AD16FF"/>
    <w:rsid w:val="00AD1C46"/>
    <w:rsid w:val="00AD3F51"/>
    <w:rsid w:val="00AD49E7"/>
    <w:rsid w:val="00AD6BE2"/>
    <w:rsid w:val="00AE31CD"/>
    <w:rsid w:val="00AE4E15"/>
    <w:rsid w:val="00AE6C42"/>
    <w:rsid w:val="00AF055E"/>
    <w:rsid w:val="00AF19B1"/>
    <w:rsid w:val="00AF1D4D"/>
    <w:rsid w:val="00AF240B"/>
    <w:rsid w:val="00AF5B0D"/>
    <w:rsid w:val="00AF665B"/>
    <w:rsid w:val="00B048C4"/>
    <w:rsid w:val="00B057D5"/>
    <w:rsid w:val="00B1063F"/>
    <w:rsid w:val="00B11AC0"/>
    <w:rsid w:val="00B16161"/>
    <w:rsid w:val="00B2018F"/>
    <w:rsid w:val="00B201BD"/>
    <w:rsid w:val="00B2344C"/>
    <w:rsid w:val="00B24325"/>
    <w:rsid w:val="00B252FA"/>
    <w:rsid w:val="00B27BB8"/>
    <w:rsid w:val="00B27F1A"/>
    <w:rsid w:val="00B3051B"/>
    <w:rsid w:val="00B31851"/>
    <w:rsid w:val="00B31AF0"/>
    <w:rsid w:val="00B31BFB"/>
    <w:rsid w:val="00B356DA"/>
    <w:rsid w:val="00B371E2"/>
    <w:rsid w:val="00B43FE4"/>
    <w:rsid w:val="00B45294"/>
    <w:rsid w:val="00B457CB"/>
    <w:rsid w:val="00B47B8D"/>
    <w:rsid w:val="00B5058A"/>
    <w:rsid w:val="00B52B07"/>
    <w:rsid w:val="00B52CB3"/>
    <w:rsid w:val="00B54359"/>
    <w:rsid w:val="00B56276"/>
    <w:rsid w:val="00B61F97"/>
    <w:rsid w:val="00B63087"/>
    <w:rsid w:val="00B63894"/>
    <w:rsid w:val="00B6499D"/>
    <w:rsid w:val="00B65A13"/>
    <w:rsid w:val="00B6707B"/>
    <w:rsid w:val="00B730C2"/>
    <w:rsid w:val="00B73415"/>
    <w:rsid w:val="00B744A6"/>
    <w:rsid w:val="00B75CE4"/>
    <w:rsid w:val="00B75D48"/>
    <w:rsid w:val="00B762F3"/>
    <w:rsid w:val="00B80DB1"/>
    <w:rsid w:val="00B810E5"/>
    <w:rsid w:val="00B8147B"/>
    <w:rsid w:val="00B8231F"/>
    <w:rsid w:val="00B837B1"/>
    <w:rsid w:val="00B86758"/>
    <w:rsid w:val="00B900E9"/>
    <w:rsid w:val="00B94102"/>
    <w:rsid w:val="00B94C42"/>
    <w:rsid w:val="00B97625"/>
    <w:rsid w:val="00BA04CC"/>
    <w:rsid w:val="00BA0B5C"/>
    <w:rsid w:val="00BA4EDD"/>
    <w:rsid w:val="00BA6E43"/>
    <w:rsid w:val="00BB0CE9"/>
    <w:rsid w:val="00BB32F7"/>
    <w:rsid w:val="00BB32FB"/>
    <w:rsid w:val="00BB35D1"/>
    <w:rsid w:val="00BB51E3"/>
    <w:rsid w:val="00BB5F51"/>
    <w:rsid w:val="00BB7C1D"/>
    <w:rsid w:val="00BC17EA"/>
    <w:rsid w:val="00BC3C2B"/>
    <w:rsid w:val="00BC4E69"/>
    <w:rsid w:val="00BC58CB"/>
    <w:rsid w:val="00BC711D"/>
    <w:rsid w:val="00BC7938"/>
    <w:rsid w:val="00BC7AAE"/>
    <w:rsid w:val="00BC7C5D"/>
    <w:rsid w:val="00BD2593"/>
    <w:rsid w:val="00BD3917"/>
    <w:rsid w:val="00BD4EE4"/>
    <w:rsid w:val="00BD52BE"/>
    <w:rsid w:val="00BD5F5F"/>
    <w:rsid w:val="00BD7FFC"/>
    <w:rsid w:val="00BE3579"/>
    <w:rsid w:val="00BE6631"/>
    <w:rsid w:val="00BF088F"/>
    <w:rsid w:val="00BF0AD1"/>
    <w:rsid w:val="00BF54A7"/>
    <w:rsid w:val="00BF5B04"/>
    <w:rsid w:val="00BF6F2F"/>
    <w:rsid w:val="00BF725D"/>
    <w:rsid w:val="00BF792B"/>
    <w:rsid w:val="00C00915"/>
    <w:rsid w:val="00C01A07"/>
    <w:rsid w:val="00C040DA"/>
    <w:rsid w:val="00C04330"/>
    <w:rsid w:val="00C054AB"/>
    <w:rsid w:val="00C05515"/>
    <w:rsid w:val="00C05538"/>
    <w:rsid w:val="00C06770"/>
    <w:rsid w:val="00C07560"/>
    <w:rsid w:val="00C07B11"/>
    <w:rsid w:val="00C100F8"/>
    <w:rsid w:val="00C13271"/>
    <w:rsid w:val="00C134B2"/>
    <w:rsid w:val="00C16798"/>
    <w:rsid w:val="00C17D19"/>
    <w:rsid w:val="00C17FCD"/>
    <w:rsid w:val="00C21A19"/>
    <w:rsid w:val="00C24203"/>
    <w:rsid w:val="00C250B7"/>
    <w:rsid w:val="00C2584F"/>
    <w:rsid w:val="00C32893"/>
    <w:rsid w:val="00C32ADE"/>
    <w:rsid w:val="00C32CB3"/>
    <w:rsid w:val="00C33462"/>
    <w:rsid w:val="00C34C10"/>
    <w:rsid w:val="00C35BC4"/>
    <w:rsid w:val="00C35DDD"/>
    <w:rsid w:val="00C35F8B"/>
    <w:rsid w:val="00C40BD5"/>
    <w:rsid w:val="00C40E26"/>
    <w:rsid w:val="00C41B1B"/>
    <w:rsid w:val="00C4247D"/>
    <w:rsid w:val="00C44F89"/>
    <w:rsid w:val="00C456BA"/>
    <w:rsid w:val="00C45D76"/>
    <w:rsid w:val="00C45EC6"/>
    <w:rsid w:val="00C46942"/>
    <w:rsid w:val="00C46DBD"/>
    <w:rsid w:val="00C46ED7"/>
    <w:rsid w:val="00C51704"/>
    <w:rsid w:val="00C527C7"/>
    <w:rsid w:val="00C52E70"/>
    <w:rsid w:val="00C55453"/>
    <w:rsid w:val="00C57821"/>
    <w:rsid w:val="00C62980"/>
    <w:rsid w:val="00C63501"/>
    <w:rsid w:val="00C64A4F"/>
    <w:rsid w:val="00C65C74"/>
    <w:rsid w:val="00C7069C"/>
    <w:rsid w:val="00C70A4A"/>
    <w:rsid w:val="00C76B9A"/>
    <w:rsid w:val="00C76F7B"/>
    <w:rsid w:val="00C77267"/>
    <w:rsid w:val="00C80573"/>
    <w:rsid w:val="00C8133B"/>
    <w:rsid w:val="00C8159C"/>
    <w:rsid w:val="00C824D3"/>
    <w:rsid w:val="00C82C00"/>
    <w:rsid w:val="00C8433B"/>
    <w:rsid w:val="00C84492"/>
    <w:rsid w:val="00C879AE"/>
    <w:rsid w:val="00C91185"/>
    <w:rsid w:val="00C935B2"/>
    <w:rsid w:val="00C93607"/>
    <w:rsid w:val="00C94428"/>
    <w:rsid w:val="00C9516C"/>
    <w:rsid w:val="00C979BC"/>
    <w:rsid w:val="00C97E64"/>
    <w:rsid w:val="00CA0089"/>
    <w:rsid w:val="00CA029D"/>
    <w:rsid w:val="00CA236D"/>
    <w:rsid w:val="00CA2A71"/>
    <w:rsid w:val="00CA337C"/>
    <w:rsid w:val="00CA3AFB"/>
    <w:rsid w:val="00CA3FC1"/>
    <w:rsid w:val="00CA5159"/>
    <w:rsid w:val="00CA6D30"/>
    <w:rsid w:val="00CA6EB0"/>
    <w:rsid w:val="00CA793E"/>
    <w:rsid w:val="00CA797D"/>
    <w:rsid w:val="00CB516F"/>
    <w:rsid w:val="00CB59EB"/>
    <w:rsid w:val="00CB5B01"/>
    <w:rsid w:val="00CB74C7"/>
    <w:rsid w:val="00CC11D3"/>
    <w:rsid w:val="00CD2270"/>
    <w:rsid w:val="00CD3410"/>
    <w:rsid w:val="00CD359F"/>
    <w:rsid w:val="00CD3D7F"/>
    <w:rsid w:val="00CD42D0"/>
    <w:rsid w:val="00CD49E0"/>
    <w:rsid w:val="00CD600A"/>
    <w:rsid w:val="00CD7C37"/>
    <w:rsid w:val="00CE09E9"/>
    <w:rsid w:val="00CE13C3"/>
    <w:rsid w:val="00CE5D13"/>
    <w:rsid w:val="00CE695D"/>
    <w:rsid w:val="00CF1536"/>
    <w:rsid w:val="00CF3909"/>
    <w:rsid w:val="00CF3F9D"/>
    <w:rsid w:val="00CF557C"/>
    <w:rsid w:val="00CF56C0"/>
    <w:rsid w:val="00CF57C9"/>
    <w:rsid w:val="00CF5905"/>
    <w:rsid w:val="00CF692E"/>
    <w:rsid w:val="00D01D86"/>
    <w:rsid w:val="00D02B37"/>
    <w:rsid w:val="00D068C2"/>
    <w:rsid w:val="00D10AA5"/>
    <w:rsid w:val="00D11196"/>
    <w:rsid w:val="00D11E0A"/>
    <w:rsid w:val="00D1378B"/>
    <w:rsid w:val="00D143A5"/>
    <w:rsid w:val="00D14892"/>
    <w:rsid w:val="00D15E72"/>
    <w:rsid w:val="00D210B0"/>
    <w:rsid w:val="00D2119F"/>
    <w:rsid w:val="00D35A08"/>
    <w:rsid w:val="00D376AD"/>
    <w:rsid w:val="00D45E5A"/>
    <w:rsid w:val="00D46A0F"/>
    <w:rsid w:val="00D46ADF"/>
    <w:rsid w:val="00D471DF"/>
    <w:rsid w:val="00D5195B"/>
    <w:rsid w:val="00D52064"/>
    <w:rsid w:val="00D55DDA"/>
    <w:rsid w:val="00D5636C"/>
    <w:rsid w:val="00D57071"/>
    <w:rsid w:val="00D57DDB"/>
    <w:rsid w:val="00D57EEB"/>
    <w:rsid w:val="00D61286"/>
    <w:rsid w:val="00D6227C"/>
    <w:rsid w:val="00D64C0B"/>
    <w:rsid w:val="00D70E3A"/>
    <w:rsid w:val="00D70EEF"/>
    <w:rsid w:val="00D71910"/>
    <w:rsid w:val="00D7386E"/>
    <w:rsid w:val="00D73E79"/>
    <w:rsid w:val="00D82E70"/>
    <w:rsid w:val="00D8331F"/>
    <w:rsid w:val="00D84605"/>
    <w:rsid w:val="00D84889"/>
    <w:rsid w:val="00D87025"/>
    <w:rsid w:val="00D87777"/>
    <w:rsid w:val="00D87AFB"/>
    <w:rsid w:val="00D9056C"/>
    <w:rsid w:val="00D905FF"/>
    <w:rsid w:val="00D908FB"/>
    <w:rsid w:val="00D90DDF"/>
    <w:rsid w:val="00D91108"/>
    <w:rsid w:val="00D913DD"/>
    <w:rsid w:val="00D914ED"/>
    <w:rsid w:val="00D93129"/>
    <w:rsid w:val="00D93B96"/>
    <w:rsid w:val="00D9431A"/>
    <w:rsid w:val="00D9542A"/>
    <w:rsid w:val="00D96ADB"/>
    <w:rsid w:val="00D97C95"/>
    <w:rsid w:val="00D97E59"/>
    <w:rsid w:val="00DA20D5"/>
    <w:rsid w:val="00DA3185"/>
    <w:rsid w:val="00DA54A2"/>
    <w:rsid w:val="00DA5622"/>
    <w:rsid w:val="00DA57C0"/>
    <w:rsid w:val="00DA5FEB"/>
    <w:rsid w:val="00DA7D58"/>
    <w:rsid w:val="00DB0F05"/>
    <w:rsid w:val="00DB2C4F"/>
    <w:rsid w:val="00DB2CA7"/>
    <w:rsid w:val="00DB3E47"/>
    <w:rsid w:val="00DB4035"/>
    <w:rsid w:val="00DB4E48"/>
    <w:rsid w:val="00DB75F4"/>
    <w:rsid w:val="00DB7DE4"/>
    <w:rsid w:val="00DC0290"/>
    <w:rsid w:val="00DC082E"/>
    <w:rsid w:val="00DC16A1"/>
    <w:rsid w:val="00DC347E"/>
    <w:rsid w:val="00DC561C"/>
    <w:rsid w:val="00DD0621"/>
    <w:rsid w:val="00DD194E"/>
    <w:rsid w:val="00DD42F5"/>
    <w:rsid w:val="00DD4860"/>
    <w:rsid w:val="00DE4EF2"/>
    <w:rsid w:val="00DF0985"/>
    <w:rsid w:val="00DF2221"/>
    <w:rsid w:val="00DF2B92"/>
    <w:rsid w:val="00DF4AAB"/>
    <w:rsid w:val="00E0376D"/>
    <w:rsid w:val="00E04A72"/>
    <w:rsid w:val="00E04C63"/>
    <w:rsid w:val="00E05EAA"/>
    <w:rsid w:val="00E06644"/>
    <w:rsid w:val="00E10CEB"/>
    <w:rsid w:val="00E111E5"/>
    <w:rsid w:val="00E12257"/>
    <w:rsid w:val="00E13AC2"/>
    <w:rsid w:val="00E13D8B"/>
    <w:rsid w:val="00E145C7"/>
    <w:rsid w:val="00E21381"/>
    <w:rsid w:val="00E22A77"/>
    <w:rsid w:val="00E2310F"/>
    <w:rsid w:val="00E23B67"/>
    <w:rsid w:val="00E23D88"/>
    <w:rsid w:val="00E251C6"/>
    <w:rsid w:val="00E264E9"/>
    <w:rsid w:val="00E306EC"/>
    <w:rsid w:val="00E31162"/>
    <w:rsid w:val="00E33320"/>
    <w:rsid w:val="00E33A4D"/>
    <w:rsid w:val="00E33FEC"/>
    <w:rsid w:val="00E34854"/>
    <w:rsid w:val="00E35AEC"/>
    <w:rsid w:val="00E37542"/>
    <w:rsid w:val="00E37A22"/>
    <w:rsid w:val="00E41819"/>
    <w:rsid w:val="00E41C1E"/>
    <w:rsid w:val="00E44013"/>
    <w:rsid w:val="00E44EB9"/>
    <w:rsid w:val="00E45DFD"/>
    <w:rsid w:val="00E470EC"/>
    <w:rsid w:val="00E47478"/>
    <w:rsid w:val="00E51551"/>
    <w:rsid w:val="00E52D1B"/>
    <w:rsid w:val="00E531CA"/>
    <w:rsid w:val="00E54A25"/>
    <w:rsid w:val="00E579D8"/>
    <w:rsid w:val="00E60C7B"/>
    <w:rsid w:val="00E60F7A"/>
    <w:rsid w:val="00E621FB"/>
    <w:rsid w:val="00E62303"/>
    <w:rsid w:val="00E626BC"/>
    <w:rsid w:val="00E63112"/>
    <w:rsid w:val="00E63AF7"/>
    <w:rsid w:val="00E6520E"/>
    <w:rsid w:val="00E65579"/>
    <w:rsid w:val="00E7111D"/>
    <w:rsid w:val="00E72D5E"/>
    <w:rsid w:val="00E74E16"/>
    <w:rsid w:val="00E75689"/>
    <w:rsid w:val="00E7571D"/>
    <w:rsid w:val="00E75F4B"/>
    <w:rsid w:val="00E76313"/>
    <w:rsid w:val="00E773B7"/>
    <w:rsid w:val="00E805B4"/>
    <w:rsid w:val="00E80DA5"/>
    <w:rsid w:val="00E8167E"/>
    <w:rsid w:val="00E8225B"/>
    <w:rsid w:val="00E83667"/>
    <w:rsid w:val="00E840E2"/>
    <w:rsid w:val="00E8486A"/>
    <w:rsid w:val="00E84C04"/>
    <w:rsid w:val="00E863FE"/>
    <w:rsid w:val="00E9279E"/>
    <w:rsid w:val="00E935D4"/>
    <w:rsid w:val="00E93A61"/>
    <w:rsid w:val="00E93BC6"/>
    <w:rsid w:val="00E93BE8"/>
    <w:rsid w:val="00E9650A"/>
    <w:rsid w:val="00E9777A"/>
    <w:rsid w:val="00EA222D"/>
    <w:rsid w:val="00EA2DE4"/>
    <w:rsid w:val="00EA33AF"/>
    <w:rsid w:val="00EA37FC"/>
    <w:rsid w:val="00EA3BDF"/>
    <w:rsid w:val="00EA65B6"/>
    <w:rsid w:val="00EB2B85"/>
    <w:rsid w:val="00EB2BD8"/>
    <w:rsid w:val="00EB64D4"/>
    <w:rsid w:val="00EB7D5B"/>
    <w:rsid w:val="00EC1379"/>
    <w:rsid w:val="00EC1741"/>
    <w:rsid w:val="00EC2FA5"/>
    <w:rsid w:val="00EC4639"/>
    <w:rsid w:val="00EC4DD2"/>
    <w:rsid w:val="00EC5D2D"/>
    <w:rsid w:val="00EC65A4"/>
    <w:rsid w:val="00ED1761"/>
    <w:rsid w:val="00ED39E1"/>
    <w:rsid w:val="00ED79A2"/>
    <w:rsid w:val="00EE0598"/>
    <w:rsid w:val="00EE1E60"/>
    <w:rsid w:val="00EE24D5"/>
    <w:rsid w:val="00EE5575"/>
    <w:rsid w:val="00EE5F26"/>
    <w:rsid w:val="00EF0B56"/>
    <w:rsid w:val="00EF1AC0"/>
    <w:rsid w:val="00EF1F78"/>
    <w:rsid w:val="00EF25F3"/>
    <w:rsid w:val="00EF3056"/>
    <w:rsid w:val="00EF323C"/>
    <w:rsid w:val="00EF42E9"/>
    <w:rsid w:val="00EF75B6"/>
    <w:rsid w:val="00EF76A0"/>
    <w:rsid w:val="00EF76DA"/>
    <w:rsid w:val="00F01D3E"/>
    <w:rsid w:val="00F04D57"/>
    <w:rsid w:val="00F07AE6"/>
    <w:rsid w:val="00F10030"/>
    <w:rsid w:val="00F103B9"/>
    <w:rsid w:val="00F126D9"/>
    <w:rsid w:val="00F16AFF"/>
    <w:rsid w:val="00F17714"/>
    <w:rsid w:val="00F2343D"/>
    <w:rsid w:val="00F24509"/>
    <w:rsid w:val="00F25F6F"/>
    <w:rsid w:val="00F27671"/>
    <w:rsid w:val="00F27DF8"/>
    <w:rsid w:val="00F32BCB"/>
    <w:rsid w:val="00F33E1D"/>
    <w:rsid w:val="00F34DCD"/>
    <w:rsid w:val="00F35312"/>
    <w:rsid w:val="00F42EDC"/>
    <w:rsid w:val="00F4313F"/>
    <w:rsid w:val="00F44F40"/>
    <w:rsid w:val="00F4541A"/>
    <w:rsid w:val="00F46295"/>
    <w:rsid w:val="00F47692"/>
    <w:rsid w:val="00F5025E"/>
    <w:rsid w:val="00F511B9"/>
    <w:rsid w:val="00F52420"/>
    <w:rsid w:val="00F53EF2"/>
    <w:rsid w:val="00F56A87"/>
    <w:rsid w:val="00F609D5"/>
    <w:rsid w:val="00F60F8E"/>
    <w:rsid w:val="00F6319D"/>
    <w:rsid w:val="00F63634"/>
    <w:rsid w:val="00F639F3"/>
    <w:rsid w:val="00F649B9"/>
    <w:rsid w:val="00F64A65"/>
    <w:rsid w:val="00F6564D"/>
    <w:rsid w:val="00F65AAA"/>
    <w:rsid w:val="00F663C3"/>
    <w:rsid w:val="00F6742D"/>
    <w:rsid w:val="00F71297"/>
    <w:rsid w:val="00F72674"/>
    <w:rsid w:val="00F73BDF"/>
    <w:rsid w:val="00F75036"/>
    <w:rsid w:val="00F8296F"/>
    <w:rsid w:val="00F8481B"/>
    <w:rsid w:val="00F85DF4"/>
    <w:rsid w:val="00F85EA1"/>
    <w:rsid w:val="00F86EB1"/>
    <w:rsid w:val="00F90F21"/>
    <w:rsid w:val="00F91389"/>
    <w:rsid w:val="00F914D5"/>
    <w:rsid w:val="00F91AB3"/>
    <w:rsid w:val="00F91E77"/>
    <w:rsid w:val="00F91EFB"/>
    <w:rsid w:val="00F93A3B"/>
    <w:rsid w:val="00F965C0"/>
    <w:rsid w:val="00F97252"/>
    <w:rsid w:val="00FA0A78"/>
    <w:rsid w:val="00FA1B76"/>
    <w:rsid w:val="00FA3EC2"/>
    <w:rsid w:val="00FA53C2"/>
    <w:rsid w:val="00FA5DFC"/>
    <w:rsid w:val="00FA7312"/>
    <w:rsid w:val="00FB1CE9"/>
    <w:rsid w:val="00FB359F"/>
    <w:rsid w:val="00FB4247"/>
    <w:rsid w:val="00FB4505"/>
    <w:rsid w:val="00FB47DE"/>
    <w:rsid w:val="00FC110D"/>
    <w:rsid w:val="00FC1142"/>
    <w:rsid w:val="00FC12B4"/>
    <w:rsid w:val="00FC36E7"/>
    <w:rsid w:val="00FD5DE4"/>
    <w:rsid w:val="00FD7A97"/>
    <w:rsid w:val="00FD7B58"/>
    <w:rsid w:val="00FD7EAE"/>
    <w:rsid w:val="00FE6B84"/>
    <w:rsid w:val="00FE6F4A"/>
    <w:rsid w:val="00FF01C3"/>
    <w:rsid w:val="00FF0504"/>
    <w:rsid w:val="00FF1AA2"/>
    <w:rsid w:val="00FF3ECB"/>
    <w:rsid w:val="00FF46CF"/>
    <w:rsid w:val="00FF4BAE"/>
    <w:rsid w:val="00FF751C"/>
    <w:rsid w:val="01004687"/>
    <w:rsid w:val="013D64B6"/>
    <w:rsid w:val="01D979F2"/>
    <w:rsid w:val="021138F7"/>
    <w:rsid w:val="0216715F"/>
    <w:rsid w:val="02307B62"/>
    <w:rsid w:val="023A60BA"/>
    <w:rsid w:val="025143BA"/>
    <w:rsid w:val="028960C8"/>
    <w:rsid w:val="02BE582C"/>
    <w:rsid w:val="02C646E1"/>
    <w:rsid w:val="0328539C"/>
    <w:rsid w:val="0341645D"/>
    <w:rsid w:val="035D772D"/>
    <w:rsid w:val="036D7252"/>
    <w:rsid w:val="03B1713F"/>
    <w:rsid w:val="03BA3FB3"/>
    <w:rsid w:val="047F0FEB"/>
    <w:rsid w:val="04957406"/>
    <w:rsid w:val="04C17856"/>
    <w:rsid w:val="04CF70C9"/>
    <w:rsid w:val="05237BC9"/>
    <w:rsid w:val="052851DF"/>
    <w:rsid w:val="05353CA2"/>
    <w:rsid w:val="054B711F"/>
    <w:rsid w:val="05976809"/>
    <w:rsid w:val="062E5984"/>
    <w:rsid w:val="063735DF"/>
    <w:rsid w:val="06471E39"/>
    <w:rsid w:val="06654211"/>
    <w:rsid w:val="06E67100"/>
    <w:rsid w:val="06E750B1"/>
    <w:rsid w:val="07261AFC"/>
    <w:rsid w:val="072D2F81"/>
    <w:rsid w:val="079E3840"/>
    <w:rsid w:val="07A56FBB"/>
    <w:rsid w:val="07C25682"/>
    <w:rsid w:val="07C75183"/>
    <w:rsid w:val="07EA6370"/>
    <w:rsid w:val="08032104"/>
    <w:rsid w:val="08266AC7"/>
    <w:rsid w:val="08D13DE0"/>
    <w:rsid w:val="08DF77A4"/>
    <w:rsid w:val="08E54DD4"/>
    <w:rsid w:val="09322AD0"/>
    <w:rsid w:val="09442803"/>
    <w:rsid w:val="098E5B9C"/>
    <w:rsid w:val="09AD03A9"/>
    <w:rsid w:val="09E35B78"/>
    <w:rsid w:val="0A1C108A"/>
    <w:rsid w:val="0A2543E3"/>
    <w:rsid w:val="0A560F30"/>
    <w:rsid w:val="0A9357F1"/>
    <w:rsid w:val="0AAF1EFF"/>
    <w:rsid w:val="0B2A4243"/>
    <w:rsid w:val="0BB93035"/>
    <w:rsid w:val="0C14470F"/>
    <w:rsid w:val="0C197F77"/>
    <w:rsid w:val="0C562780"/>
    <w:rsid w:val="0C5F0CA7"/>
    <w:rsid w:val="0C852D0B"/>
    <w:rsid w:val="0C9D1366"/>
    <w:rsid w:val="0CA01D7D"/>
    <w:rsid w:val="0CD143AE"/>
    <w:rsid w:val="0CFF7461"/>
    <w:rsid w:val="0D052846"/>
    <w:rsid w:val="0D0539CE"/>
    <w:rsid w:val="0D137560"/>
    <w:rsid w:val="0D7839A8"/>
    <w:rsid w:val="0DB8556E"/>
    <w:rsid w:val="0DD028B8"/>
    <w:rsid w:val="0E010CC3"/>
    <w:rsid w:val="0F276507"/>
    <w:rsid w:val="0F3777AD"/>
    <w:rsid w:val="0F636D4B"/>
    <w:rsid w:val="0F9718DF"/>
    <w:rsid w:val="0FF87FFC"/>
    <w:rsid w:val="100F603B"/>
    <w:rsid w:val="10505477"/>
    <w:rsid w:val="10D66437"/>
    <w:rsid w:val="10D821AF"/>
    <w:rsid w:val="11297A06"/>
    <w:rsid w:val="116A23C1"/>
    <w:rsid w:val="11E53A30"/>
    <w:rsid w:val="12D55274"/>
    <w:rsid w:val="131116F6"/>
    <w:rsid w:val="131E5E73"/>
    <w:rsid w:val="137A7816"/>
    <w:rsid w:val="137D2B9A"/>
    <w:rsid w:val="13C47F46"/>
    <w:rsid w:val="13C95DDF"/>
    <w:rsid w:val="13E70E2E"/>
    <w:rsid w:val="13E93459"/>
    <w:rsid w:val="142459F0"/>
    <w:rsid w:val="14535FF1"/>
    <w:rsid w:val="145F1ACB"/>
    <w:rsid w:val="14A437D3"/>
    <w:rsid w:val="14C878A5"/>
    <w:rsid w:val="152C7A8D"/>
    <w:rsid w:val="1560685F"/>
    <w:rsid w:val="157E709D"/>
    <w:rsid w:val="158A3C94"/>
    <w:rsid w:val="15BF393E"/>
    <w:rsid w:val="15CA22E2"/>
    <w:rsid w:val="16111CBF"/>
    <w:rsid w:val="16175143"/>
    <w:rsid w:val="163B0AEA"/>
    <w:rsid w:val="163E3B44"/>
    <w:rsid w:val="16565924"/>
    <w:rsid w:val="16CF7BB0"/>
    <w:rsid w:val="16D50F3F"/>
    <w:rsid w:val="16EF0C96"/>
    <w:rsid w:val="17793FC0"/>
    <w:rsid w:val="179130B8"/>
    <w:rsid w:val="17C43D75"/>
    <w:rsid w:val="17C64EDF"/>
    <w:rsid w:val="17F30DD4"/>
    <w:rsid w:val="17F7496C"/>
    <w:rsid w:val="184D4B52"/>
    <w:rsid w:val="1865456F"/>
    <w:rsid w:val="189115CD"/>
    <w:rsid w:val="18C017C1"/>
    <w:rsid w:val="18FB37C1"/>
    <w:rsid w:val="190A3122"/>
    <w:rsid w:val="192367B9"/>
    <w:rsid w:val="19461C80"/>
    <w:rsid w:val="19471F54"/>
    <w:rsid w:val="195D383B"/>
    <w:rsid w:val="19960E59"/>
    <w:rsid w:val="19EA2F53"/>
    <w:rsid w:val="1A44219A"/>
    <w:rsid w:val="1A98650B"/>
    <w:rsid w:val="1AC04301"/>
    <w:rsid w:val="1AFE796F"/>
    <w:rsid w:val="1B0D6EF9"/>
    <w:rsid w:val="1B2F7FC4"/>
    <w:rsid w:val="1B4B17D0"/>
    <w:rsid w:val="1B685E83"/>
    <w:rsid w:val="1BB13D28"/>
    <w:rsid w:val="1BBD091F"/>
    <w:rsid w:val="1C204A0A"/>
    <w:rsid w:val="1CBB4733"/>
    <w:rsid w:val="1DA653E3"/>
    <w:rsid w:val="1DC22334"/>
    <w:rsid w:val="1E0B5246"/>
    <w:rsid w:val="1E4470D6"/>
    <w:rsid w:val="1E766486"/>
    <w:rsid w:val="1E7828DC"/>
    <w:rsid w:val="1E7F010E"/>
    <w:rsid w:val="1ED33D13"/>
    <w:rsid w:val="1EFB52BB"/>
    <w:rsid w:val="1F4A1110"/>
    <w:rsid w:val="1FB43DE7"/>
    <w:rsid w:val="2022226A"/>
    <w:rsid w:val="20521A68"/>
    <w:rsid w:val="20854397"/>
    <w:rsid w:val="20B61DE1"/>
    <w:rsid w:val="211A2370"/>
    <w:rsid w:val="213172AB"/>
    <w:rsid w:val="213637C5"/>
    <w:rsid w:val="21617F9F"/>
    <w:rsid w:val="216241AE"/>
    <w:rsid w:val="2228286B"/>
    <w:rsid w:val="22413ECB"/>
    <w:rsid w:val="224F6049"/>
    <w:rsid w:val="22656354"/>
    <w:rsid w:val="22665141"/>
    <w:rsid w:val="22CC1448"/>
    <w:rsid w:val="22FF7A6F"/>
    <w:rsid w:val="231A17E8"/>
    <w:rsid w:val="23474F72"/>
    <w:rsid w:val="235C6C70"/>
    <w:rsid w:val="23C149B1"/>
    <w:rsid w:val="23EA2393"/>
    <w:rsid w:val="243E6375"/>
    <w:rsid w:val="248875F1"/>
    <w:rsid w:val="24CA3118"/>
    <w:rsid w:val="24E54A04"/>
    <w:rsid w:val="24F353B2"/>
    <w:rsid w:val="256B41DF"/>
    <w:rsid w:val="25B54BEB"/>
    <w:rsid w:val="25D468EB"/>
    <w:rsid w:val="25FA6A8B"/>
    <w:rsid w:val="26341C2C"/>
    <w:rsid w:val="266D1724"/>
    <w:rsid w:val="2685028B"/>
    <w:rsid w:val="26D22DA5"/>
    <w:rsid w:val="26E968EC"/>
    <w:rsid w:val="26ED0B30"/>
    <w:rsid w:val="270F280A"/>
    <w:rsid w:val="276145AC"/>
    <w:rsid w:val="27AE736E"/>
    <w:rsid w:val="28245882"/>
    <w:rsid w:val="28655BFD"/>
    <w:rsid w:val="28956780"/>
    <w:rsid w:val="293D4E4D"/>
    <w:rsid w:val="295E6B72"/>
    <w:rsid w:val="296072FA"/>
    <w:rsid w:val="2996630C"/>
    <w:rsid w:val="29E277A3"/>
    <w:rsid w:val="2A383867"/>
    <w:rsid w:val="2A604D17"/>
    <w:rsid w:val="2A711DA8"/>
    <w:rsid w:val="2A834AE2"/>
    <w:rsid w:val="2A975C19"/>
    <w:rsid w:val="2AD22CF3"/>
    <w:rsid w:val="2AF05733"/>
    <w:rsid w:val="2B196239"/>
    <w:rsid w:val="2B1F13DA"/>
    <w:rsid w:val="2B23117E"/>
    <w:rsid w:val="2B742C36"/>
    <w:rsid w:val="2BE91A33"/>
    <w:rsid w:val="2BFD085F"/>
    <w:rsid w:val="2BFD1B6A"/>
    <w:rsid w:val="2C02237E"/>
    <w:rsid w:val="2C0E2AD1"/>
    <w:rsid w:val="2C673F8F"/>
    <w:rsid w:val="2CA43E4D"/>
    <w:rsid w:val="2D3B78F6"/>
    <w:rsid w:val="2D4077C9"/>
    <w:rsid w:val="2D6230D5"/>
    <w:rsid w:val="2D71156A"/>
    <w:rsid w:val="2D834DF9"/>
    <w:rsid w:val="2DAB4C5A"/>
    <w:rsid w:val="2DB2618C"/>
    <w:rsid w:val="2E2959A0"/>
    <w:rsid w:val="2E2E118F"/>
    <w:rsid w:val="2E5B5CD5"/>
    <w:rsid w:val="2E78210E"/>
    <w:rsid w:val="2F13714E"/>
    <w:rsid w:val="2FA471A4"/>
    <w:rsid w:val="2FA60174"/>
    <w:rsid w:val="300350F9"/>
    <w:rsid w:val="307336F3"/>
    <w:rsid w:val="30783231"/>
    <w:rsid w:val="308B46F0"/>
    <w:rsid w:val="30A221AD"/>
    <w:rsid w:val="30B33569"/>
    <w:rsid w:val="30CB266C"/>
    <w:rsid w:val="314825E1"/>
    <w:rsid w:val="31685411"/>
    <w:rsid w:val="31EB5B0A"/>
    <w:rsid w:val="320318B4"/>
    <w:rsid w:val="322C22E8"/>
    <w:rsid w:val="324A05DB"/>
    <w:rsid w:val="324C246E"/>
    <w:rsid w:val="32601BAD"/>
    <w:rsid w:val="32882D2A"/>
    <w:rsid w:val="32D2427D"/>
    <w:rsid w:val="33147303"/>
    <w:rsid w:val="33342F28"/>
    <w:rsid w:val="335A12AE"/>
    <w:rsid w:val="347524BC"/>
    <w:rsid w:val="34B955A4"/>
    <w:rsid w:val="34BD6E42"/>
    <w:rsid w:val="34F7642E"/>
    <w:rsid w:val="351647A5"/>
    <w:rsid w:val="352549E8"/>
    <w:rsid w:val="353510CF"/>
    <w:rsid w:val="354D466A"/>
    <w:rsid w:val="35867B7C"/>
    <w:rsid w:val="359C2CD9"/>
    <w:rsid w:val="35B93AAE"/>
    <w:rsid w:val="35D177BF"/>
    <w:rsid w:val="35D642FA"/>
    <w:rsid w:val="360311CD"/>
    <w:rsid w:val="364B3CBA"/>
    <w:rsid w:val="36714388"/>
    <w:rsid w:val="3679148F"/>
    <w:rsid w:val="36983B13"/>
    <w:rsid w:val="36BE5C00"/>
    <w:rsid w:val="374B4BD9"/>
    <w:rsid w:val="374D5F68"/>
    <w:rsid w:val="37712166"/>
    <w:rsid w:val="377F2AD5"/>
    <w:rsid w:val="37C64260"/>
    <w:rsid w:val="37C96FC3"/>
    <w:rsid w:val="37DF1F1A"/>
    <w:rsid w:val="37F25055"/>
    <w:rsid w:val="38044204"/>
    <w:rsid w:val="381557FD"/>
    <w:rsid w:val="385B0E4C"/>
    <w:rsid w:val="387719FE"/>
    <w:rsid w:val="38CF3B09"/>
    <w:rsid w:val="38F33703"/>
    <w:rsid w:val="390D65DB"/>
    <w:rsid w:val="39195EEC"/>
    <w:rsid w:val="394D35A5"/>
    <w:rsid w:val="3981323B"/>
    <w:rsid w:val="3991633F"/>
    <w:rsid w:val="39B50A30"/>
    <w:rsid w:val="3A2B0CB6"/>
    <w:rsid w:val="3A6C312B"/>
    <w:rsid w:val="3ACF167E"/>
    <w:rsid w:val="3AD7462E"/>
    <w:rsid w:val="3B8B1A48"/>
    <w:rsid w:val="3B9A7EDD"/>
    <w:rsid w:val="3BAA7B91"/>
    <w:rsid w:val="3BF66B5A"/>
    <w:rsid w:val="3CA408E8"/>
    <w:rsid w:val="3D1C4922"/>
    <w:rsid w:val="3D2E5547"/>
    <w:rsid w:val="3D346110"/>
    <w:rsid w:val="3D601DCF"/>
    <w:rsid w:val="3D9234B9"/>
    <w:rsid w:val="3DFC1B15"/>
    <w:rsid w:val="3E330175"/>
    <w:rsid w:val="3E655E84"/>
    <w:rsid w:val="3E695AB4"/>
    <w:rsid w:val="3EA3067E"/>
    <w:rsid w:val="3F1F5D78"/>
    <w:rsid w:val="3F310B59"/>
    <w:rsid w:val="3F4E2026"/>
    <w:rsid w:val="3F516B05"/>
    <w:rsid w:val="3F541677"/>
    <w:rsid w:val="3F5C7F8B"/>
    <w:rsid w:val="3F7213C8"/>
    <w:rsid w:val="3F9E5807"/>
    <w:rsid w:val="3FA22BE2"/>
    <w:rsid w:val="3FCE2434"/>
    <w:rsid w:val="3FFC1167"/>
    <w:rsid w:val="407A62BE"/>
    <w:rsid w:val="408F5EAA"/>
    <w:rsid w:val="40A21411"/>
    <w:rsid w:val="40EF37E3"/>
    <w:rsid w:val="41272213"/>
    <w:rsid w:val="414C3A28"/>
    <w:rsid w:val="41F145CF"/>
    <w:rsid w:val="421F4DB2"/>
    <w:rsid w:val="42417218"/>
    <w:rsid w:val="425E0965"/>
    <w:rsid w:val="428B5351"/>
    <w:rsid w:val="42937435"/>
    <w:rsid w:val="42D27F5D"/>
    <w:rsid w:val="42E345AF"/>
    <w:rsid w:val="42EB7271"/>
    <w:rsid w:val="43291B47"/>
    <w:rsid w:val="433D4FA4"/>
    <w:rsid w:val="43864ACB"/>
    <w:rsid w:val="44006A70"/>
    <w:rsid w:val="440D7407"/>
    <w:rsid w:val="44446C38"/>
    <w:rsid w:val="44477426"/>
    <w:rsid w:val="44500E88"/>
    <w:rsid w:val="44827761"/>
    <w:rsid w:val="44A26055"/>
    <w:rsid w:val="453942C3"/>
    <w:rsid w:val="45785A98"/>
    <w:rsid w:val="45991206"/>
    <w:rsid w:val="45B222C8"/>
    <w:rsid w:val="45BC1170"/>
    <w:rsid w:val="45CC3389"/>
    <w:rsid w:val="46397046"/>
    <w:rsid w:val="46401681"/>
    <w:rsid w:val="465E7D59"/>
    <w:rsid w:val="46855AF7"/>
    <w:rsid w:val="46C557DB"/>
    <w:rsid w:val="470B084E"/>
    <w:rsid w:val="471D0EB6"/>
    <w:rsid w:val="47451645"/>
    <w:rsid w:val="4770243A"/>
    <w:rsid w:val="47A32355"/>
    <w:rsid w:val="47FE17F4"/>
    <w:rsid w:val="482C6361"/>
    <w:rsid w:val="483E4EAB"/>
    <w:rsid w:val="48651873"/>
    <w:rsid w:val="48AB197C"/>
    <w:rsid w:val="48D45403"/>
    <w:rsid w:val="48EB678E"/>
    <w:rsid w:val="48F1467A"/>
    <w:rsid w:val="49282FCC"/>
    <w:rsid w:val="497B23E4"/>
    <w:rsid w:val="4A3F25D3"/>
    <w:rsid w:val="4A8E78B5"/>
    <w:rsid w:val="4A9106FD"/>
    <w:rsid w:val="4AB17301"/>
    <w:rsid w:val="4ACE3250"/>
    <w:rsid w:val="4AFD0599"/>
    <w:rsid w:val="4B2C37E0"/>
    <w:rsid w:val="4BC0573E"/>
    <w:rsid w:val="4BC32B39"/>
    <w:rsid w:val="4BFD737F"/>
    <w:rsid w:val="4C9D782D"/>
    <w:rsid w:val="4CEC4311"/>
    <w:rsid w:val="4D45472D"/>
    <w:rsid w:val="4D503B09"/>
    <w:rsid w:val="4D6544CC"/>
    <w:rsid w:val="4D73233C"/>
    <w:rsid w:val="4DAF6B23"/>
    <w:rsid w:val="4DB05FBA"/>
    <w:rsid w:val="4DBA34FC"/>
    <w:rsid w:val="4E1C29D4"/>
    <w:rsid w:val="4E3E0B9C"/>
    <w:rsid w:val="4E50267E"/>
    <w:rsid w:val="4E5B45E0"/>
    <w:rsid w:val="4ECE76C2"/>
    <w:rsid w:val="4ED212E5"/>
    <w:rsid w:val="4EF23735"/>
    <w:rsid w:val="4F2A540E"/>
    <w:rsid w:val="4F2A71B1"/>
    <w:rsid w:val="4F5504A2"/>
    <w:rsid w:val="4F6C34E7"/>
    <w:rsid w:val="4F750CEE"/>
    <w:rsid w:val="4F754A92"/>
    <w:rsid w:val="4FA871DA"/>
    <w:rsid w:val="4FB07AD8"/>
    <w:rsid w:val="503560F2"/>
    <w:rsid w:val="504F2EFB"/>
    <w:rsid w:val="5052092F"/>
    <w:rsid w:val="506643DA"/>
    <w:rsid w:val="508F3931"/>
    <w:rsid w:val="50CA1B75"/>
    <w:rsid w:val="50E256FC"/>
    <w:rsid w:val="50F45E6D"/>
    <w:rsid w:val="510C4F82"/>
    <w:rsid w:val="51282386"/>
    <w:rsid w:val="512A365A"/>
    <w:rsid w:val="51825244"/>
    <w:rsid w:val="519C79E8"/>
    <w:rsid w:val="51A00C5A"/>
    <w:rsid w:val="51B14925"/>
    <w:rsid w:val="51CB768D"/>
    <w:rsid w:val="5243371E"/>
    <w:rsid w:val="526A68D5"/>
    <w:rsid w:val="527A7C69"/>
    <w:rsid w:val="5281558E"/>
    <w:rsid w:val="529945F3"/>
    <w:rsid w:val="52AD4542"/>
    <w:rsid w:val="52D715BF"/>
    <w:rsid w:val="52F65EE9"/>
    <w:rsid w:val="53690469"/>
    <w:rsid w:val="540E7263"/>
    <w:rsid w:val="54142482"/>
    <w:rsid w:val="541F1ABB"/>
    <w:rsid w:val="544809CB"/>
    <w:rsid w:val="549E1578"/>
    <w:rsid w:val="54B35714"/>
    <w:rsid w:val="54F93A6F"/>
    <w:rsid w:val="5558685E"/>
    <w:rsid w:val="558D6169"/>
    <w:rsid w:val="559B1865"/>
    <w:rsid w:val="559B4B26"/>
    <w:rsid w:val="559F4147"/>
    <w:rsid w:val="55C917C0"/>
    <w:rsid w:val="55D2123A"/>
    <w:rsid w:val="56073F6A"/>
    <w:rsid w:val="56822F3C"/>
    <w:rsid w:val="56A2787B"/>
    <w:rsid w:val="56DB78D0"/>
    <w:rsid w:val="572B0824"/>
    <w:rsid w:val="574D024E"/>
    <w:rsid w:val="578312E0"/>
    <w:rsid w:val="580A7D41"/>
    <w:rsid w:val="58425B04"/>
    <w:rsid w:val="58A00778"/>
    <w:rsid w:val="58C919AA"/>
    <w:rsid w:val="58CB0F8A"/>
    <w:rsid w:val="58CB127E"/>
    <w:rsid w:val="592B5802"/>
    <w:rsid w:val="599C178A"/>
    <w:rsid w:val="59A54466"/>
    <w:rsid w:val="5A0E58C7"/>
    <w:rsid w:val="5A144EA7"/>
    <w:rsid w:val="5A696703"/>
    <w:rsid w:val="5AAD435C"/>
    <w:rsid w:val="5B5714EF"/>
    <w:rsid w:val="5B5C0A96"/>
    <w:rsid w:val="5B6A2FD1"/>
    <w:rsid w:val="5BF64864"/>
    <w:rsid w:val="5C98591B"/>
    <w:rsid w:val="5CF644AA"/>
    <w:rsid w:val="5D38172B"/>
    <w:rsid w:val="5DAF116F"/>
    <w:rsid w:val="5DB569C6"/>
    <w:rsid w:val="5E1038D9"/>
    <w:rsid w:val="5E4F5D8C"/>
    <w:rsid w:val="5E9B16F3"/>
    <w:rsid w:val="5EBC0C0E"/>
    <w:rsid w:val="5F13397F"/>
    <w:rsid w:val="5F210E21"/>
    <w:rsid w:val="5FB00A8A"/>
    <w:rsid w:val="5FB1348A"/>
    <w:rsid w:val="5FBB029F"/>
    <w:rsid w:val="5FC353A5"/>
    <w:rsid w:val="5FEA2B00"/>
    <w:rsid w:val="604D4C6F"/>
    <w:rsid w:val="60C07F2D"/>
    <w:rsid w:val="613E140E"/>
    <w:rsid w:val="616B7AA3"/>
    <w:rsid w:val="61923281"/>
    <w:rsid w:val="61C70EE7"/>
    <w:rsid w:val="61E30A44"/>
    <w:rsid w:val="61F0597D"/>
    <w:rsid w:val="626B762E"/>
    <w:rsid w:val="6288401A"/>
    <w:rsid w:val="62966DA1"/>
    <w:rsid w:val="62BE7141"/>
    <w:rsid w:val="62CC5E8D"/>
    <w:rsid w:val="62E643BA"/>
    <w:rsid w:val="62FF66F4"/>
    <w:rsid w:val="63013AF4"/>
    <w:rsid w:val="6310082D"/>
    <w:rsid w:val="631A1780"/>
    <w:rsid w:val="63B05C41"/>
    <w:rsid w:val="63C043E0"/>
    <w:rsid w:val="63DC6A36"/>
    <w:rsid w:val="63E37DC4"/>
    <w:rsid w:val="63E61662"/>
    <w:rsid w:val="63E72595"/>
    <w:rsid w:val="640970FF"/>
    <w:rsid w:val="640E7359"/>
    <w:rsid w:val="64733462"/>
    <w:rsid w:val="648C220A"/>
    <w:rsid w:val="64EC4A56"/>
    <w:rsid w:val="65110961"/>
    <w:rsid w:val="65D5198E"/>
    <w:rsid w:val="669B4986"/>
    <w:rsid w:val="66D731FE"/>
    <w:rsid w:val="66E20C04"/>
    <w:rsid w:val="67ED7463"/>
    <w:rsid w:val="68293B87"/>
    <w:rsid w:val="682D05D1"/>
    <w:rsid w:val="68A079D8"/>
    <w:rsid w:val="68D933AA"/>
    <w:rsid w:val="68E36E5C"/>
    <w:rsid w:val="68EE2E29"/>
    <w:rsid w:val="68F13307"/>
    <w:rsid w:val="69422218"/>
    <w:rsid w:val="695B2F5B"/>
    <w:rsid w:val="69815488"/>
    <w:rsid w:val="69B95123"/>
    <w:rsid w:val="69CB37D4"/>
    <w:rsid w:val="6A6653DE"/>
    <w:rsid w:val="6AD00976"/>
    <w:rsid w:val="6B122736"/>
    <w:rsid w:val="6B282560"/>
    <w:rsid w:val="6B2D4408"/>
    <w:rsid w:val="6B64796C"/>
    <w:rsid w:val="6B6D4417"/>
    <w:rsid w:val="6C066D46"/>
    <w:rsid w:val="6C5C6966"/>
    <w:rsid w:val="6CC93EDA"/>
    <w:rsid w:val="6D286AF2"/>
    <w:rsid w:val="6D6278BC"/>
    <w:rsid w:val="6D800432"/>
    <w:rsid w:val="6D821AF9"/>
    <w:rsid w:val="6DA623B1"/>
    <w:rsid w:val="6DC24EEE"/>
    <w:rsid w:val="6DC61526"/>
    <w:rsid w:val="6DE85FD7"/>
    <w:rsid w:val="6DFF3A4C"/>
    <w:rsid w:val="6E01311E"/>
    <w:rsid w:val="6E2056C1"/>
    <w:rsid w:val="6E644A8B"/>
    <w:rsid w:val="6E8457D9"/>
    <w:rsid w:val="6EDA224E"/>
    <w:rsid w:val="6EF72978"/>
    <w:rsid w:val="6F085149"/>
    <w:rsid w:val="6F0C7851"/>
    <w:rsid w:val="6F327E52"/>
    <w:rsid w:val="6F40256E"/>
    <w:rsid w:val="6F932737"/>
    <w:rsid w:val="6FDB5DF3"/>
    <w:rsid w:val="701D640C"/>
    <w:rsid w:val="70C2448E"/>
    <w:rsid w:val="70CC4DE4"/>
    <w:rsid w:val="70EC07BF"/>
    <w:rsid w:val="70F03B20"/>
    <w:rsid w:val="71141893"/>
    <w:rsid w:val="71155741"/>
    <w:rsid w:val="719737BA"/>
    <w:rsid w:val="719C5A56"/>
    <w:rsid w:val="71B31A91"/>
    <w:rsid w:val="71B31F1F"/>
    <w:rsid w:val="71E33685"/>
    <w:rsid w:val="721F290F"/>
    <w:rsid w:val="724268AB"/>
    <w:rsid w:val="725620A9"/>
    <w:rsid w:val="72867315"/>
    <w:rsid w:val="72BA1F7A"/>
    <w:rsid w:val="72EF4858"/>
    <w:rsid w:val="735E0012"/>
    <w:rsid w:val="73622D72"/>
    <w:rsid w:val="73625B1E"/>
    <w:rsid w:val="73795B6C"/>
    <w:rsid w:val="742F2465"/>
    <w:rsid w:val="74AD76D4"/>
    <w:rsid w:val="74D71C72"/>
    <w:rsid w:val="74DF3E1F"/>
    <w:rsid w:val="74E219D2"/>
    <w:rsid w:val="74EA310B"/>
    <w:rsid w:val="74FA3C89"/>
    <w:rsid w:val="75234536"/>
    <w:rsid w:val="756913E0"/>
    <w:rsid w:val="756D3991"/>
    <w:rsid w:val="758658F6"/>
    <w:rsid w:val="759F5B61"/>
    <w:rsid w:val="75BB114E"/>
    <w:rsid w:val="75CD61DE"/>
    <w:rsid w:val="75CF2310"/>
    <w:rsid w:val="761954F1"/>
    <w:rsid w:val="765E777E"/>
    <w:rsid w:val="766C026D"/>
    <w:rsid w:val="77057B46"/>
    <w:rsid w:val="770C0C29"/>
    <w:rsid w:val="770E270C"/>
    <w:rsid w:val="77707769"/>
    <w:rsid w:val="77D47690"/>
    <w:rsid w:val="77FE2A46"/>
    <w:rsid w:val="7808174F"/>
    <w:rsid w:val="7860719A"/>
    <w:rsid w:val="78AF2513"/>
    <w:rsid w:val="792E51E6"/>
    <w:rsid w:val="79CC40F1"/>
    <w:rsid w:val="79EF540F"/>
    <w:rsid w:val="7A0108BB"/>
    <w:rsid w:val="7A434CC1"/>
    <w:rsid w:val="7A746E9E"/>
    <w:rsid w:val="7ABB0CFB"/>
    <w:rsid w:val="7AC0712E"/>
    <w:rsid w:val="7AC3708C"/>
    <w:rsid w:val="7AD23672"/>
    <w:rsid w:val="7AF10BC1"/>
    <w:rsid w:val="7AF228AE"/>
    <w:rsid w:val="7B5B017C"/>
    <w:rsid w:val="7BE71571"/>
    <w:rsid w:val="7C240B22"/>
    <w:rsid w:val="7C790E6E"/>
    <w:rsid w:val="7C9517BB"/>
    <w:rsid w:val="7CA662F9"/>
    <w:rsid w:val="7CE731FC"/>
    <w:rsid w:val="7D031A99"/>
    <w:rsid w:val="7D5226D8"/>
    <w:rsid w:val="7D5264A5"/>
    <w:rsid w:val="7D7358BD"/>
    <w:rsid w:val="7D7E7BB0"/>
    <w:rsid w:val="7D807AD8"/>
    <w:rsid w:val="7D8F433F"/>
    <w:rsid w:val="7DB163E5"/>
    <w:rsid w:val="7DCF4ABD"/>
    <w:rsid w:val="7E012D07"/>
    <w:rsid w:val="7E33329E"/>
    <w:rsid w:val="7E486D4A"/>
    <w:rsid w:val="7E53749D"/>
    <w:rsid w:val="7EA1645A"/>
    <w:rsid w:val="7EB30A0C"/>
    <w:rsid w:val="7EF61F5F"/>
    <w:rsid w:val="7F0E65E3"/>
    <w:rsid w:val="7F10538E"/>
    <w:rsid w:val="7F22423E"/>
  </w:rsids>
  <m:mathPr>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486" w:firstLineChars="200"/>
      <w:jc w:val="both"/>
    </w:pPr>
    <w:rPr>
      <w:rFonts w:ascii="Times New Roman" w:hAnsi="Times New Roman" w:eastAsia="宋体" w:cs="Times New Roman"/>
      <w:kern w:val="2"/>
      <w:sz w:val="24"/>
      <w:szCs w:val="24"/>
      <w:lang w:val="en-US" w:eastAsia="zh-CN" w:bidi="ar-SA"/>
    </w:rPr>
  </w:style>
  <w:style w:type="paragraph" w:styleId="2">
    <w:name w:val="heading 1"/>
    <w:basedOn w:val="1"/>
    <w:next w:val="1"/>
    <w:link w:val="24"/>
    <w:qFormat/>
    <w:uiPriority w:val="0"/>
    <w:pPr>
      <w:keepNext/>
      <w:spacing w:before="100" w:beforeLines="100" w:after="100" w:afterLines="100" w:line="360" w:lineRule="auto"/>
      <w:ind w:firstLine="0" w:firstLineChars="0"/>
      <w:jc w:val="both"/>
      <w:outlineLvl w:val="0"/>
    </w:pPr>
    <w:rPr>
      <w:rFonts w:eastAsia="黑体"/>
      <w:szCs w:val="20"/>
    </w:rPr>
  </w:style>
  <w:style w:type="paragraph" w:styleId="3">
    <w:name w:val="heading 2"/>
    <w:basedOn w:val="1"/>
    <w:next w:val="1"/>
    <w:link w:val="25"/>
    <w:qFormat/>
    <w:uiPriority w:val="0"/>
    <w:pPr>
      <w:keepNext/>
      <w:spacing w:line="360" w:lineRule="auto"/>
      <w:ind w:firstLine="0" w:firstLineChars="0"/>
      <w:jc w:val="left"/>
      <w:outlineLvl w:val="1"/>
    </w:pPr>
  </w:style>
  <w:style w:type="paragraph" w:styleId="4">
    <w:name w:val="heading 3"/>
    <w:basedOn w:val="1"/>
    <w:next w:val="1"/>
    <w:link w:val="26"/>
    <w:unhideWhenUsed/>
    <w:qFormat/>
    <w:uiPriority w:val="0"/>
    <w:pPr>
      <w:keepNext/>
      <w:keepLines/>
      <w:spacing w:beforeLines="0" w:beforeAutospacing="0" w:afterLines="0" w:afterAutospacing="0" w:line="360" w:lineRule="auto"/>
      <w:ind w:firstLine="0" w:firstLineChars="0"/>
      <w:outlineLvl w:val="2"/>
    </w:pPr>
  </w:style>
  <w:style w:type="paragraph" w:styleId="5">
    <w:name w:val="heading 4"/>
    <w:basedOn w:val="1"/>
    <w:next w:val="1"/>
    <w:link w:val="51"/>
    <w:unhideWhenUsed/>
    <w:qFormat/>
    <w:uiPriority w:val="0"/>
    <w:pPr>
      <w:keepNext/>
      <w:keepLines/>
      <w:spacing w:beforeLines="0" w:beforeAutospacing="0" w:afterLines="0" w:afterAutospacing="0" w:line="360" w:lineRule="auto"/>
      <w:ind w:firstLine="0" w:firstLineChars="0"/>
      <w:outlineLvl w:val="3"/>
    </w:pPr>
    <w:rPr>
      <w:rFonts w:ascii="Times New Roman" w:hAnsi="Times New Roman"/>
    </w:rPr>
  </w:style>
  <w:style w:type="character" w:default="1" w:styleId="21">
    <w:name w:val="Default Paragraph Font"/>
    <w:semiHidden/>
    <w:qFormat/>
    <w:uiPriority w:val="0"/>
  </w:style>
  <w:style w:type="table" w:default="1" w:styleId="19">
    <w:name w:val="Normal Table"/>
    <w:semiHidden/>
    <w:qFormat/>
    <w:uiPriority w:val="0"/>
    <w:tblPr>
      <w:tblCellMar>
        <w:top w:w="0" w:type="dxa"/>
        <w:left w:w="108" w:type="dxa"/>
        <w:bottom w:w="0" w:type="dxa"/>
        <w:right w:w="108" w:type="dxa"/>
      </w:tblCellMar>
    </w:tblPr>
  </w:style>
  <w:style w:type="paragraph" w:styleId="6">
    <w:name w:val="Body Text"/>
    <w:basedOn w:val="1"/>
    <w:qFormat/>
    <w:uiPriority w:val="0"/>
    <w:pPr>
      <w:spacing w:line="360" w:lineRule="auto"/>
    </w:pPr>
    <w:rPr>
      <w:rFonts w:ascii="Times New Roman" w:hAnsi="Times New Roman" w:eastAsia="宋体"/>
      <w:sz w:val="24"/>
    </w:rPr>
  </w:style>
  <w:style w:type="paragraph" w:styleId="7">
    <w:name w:val="Body Text Indent"/>
    <w:basedOn w:val="1"/>
    <w:qFormat/>
    <w:uiPriority w:val="0"/>
    <w:pPr>
      <w:spacing w:line="360" w:lineRule="auto"/>
      <w:ind w:firstLine="540" w:firstLineChars="257"/>
    </w:pPr>
  </w:style>
  <w:style w:type="paragraph" w:styleId="8">
    <w:name w:val="toc 3"/>
    <w:basedOn w:val="1"/>
    <w:next w:val="1"/>
    <w:qFormat/>
    <w:uiPriority w:val="0"/>
    <w:pPr>
      <w:ind w:left="840" w:leftChars="400"/>
    </w:pPr>
  </w:style>
  <w:style w:type="paragraph" w:styleId="9">
    <w:name w:val="Plain Text"/>
    <w:basedOn w:val="1"/>
    <w:qFormat/>
    <w:uiPriority w:val="0"/>
    <w:rPr>
      <w:rFonts w:ascii="宋体" w:hAnsi="Courier New"/>
      <w:szCs w:val="20"/>
    </w:rPr>
  </w:style>
  <w:style w:type="paragraph" w:styleId="10">
    <w:name w:val="Date"/>
    <w:basedOn w:val="1"/>
    <w:next w:val="1"/>
    <w:qFormat/>
    <w:uiPriority w:val="0"/>
    <w:pPr>
      <w:ind w:left="100" w:leftChars="2500"/>
    </w:pPr>
    <w:rPr>
      <w:rFonts w:ascii="仿宋_GB2312"/>
      <w:sz w:val="28"/>
    </w:rPr>
  </w:style>
  <w:style w:type="paragraph" w:styleId="11">
    <w:name w:val="Body Text Indent 2"/>
    <w:basedOn w:val="1"/>
    <w:qFormat/>
    <w:uiPriority w:val="0"/>
    <w:pPr>
      <w:spacing w:after="120" w:line="480" w:lineRule="auto"/>
      <w:ind w:left="420" w:leftChars="200"/>
    </w:pPr>
  </w:style>
  <w:style w:type="paragraph" w:styleId="12">
    <w:name w:val="Balloon Text"/>
    <w:basedOn w:val="1"/>
    <w:semiHidden/>
    <w:qFormat/>
    <w:uiPriority w:val="0"/>
    <w:rPr>
      <w:sz w:val="18"/>
      <w:szCs w:val="18"/>
    </w:rPr>
  </w:style>
  <w:style w:type="paragraph" w:styleId="13">
    <w:name w:val="footer"/>
    <w:basedOn w:val="1"/>
    <w:qFormat/>
    <w:uiPriority w:val="0"/>
    <w:pPr>
      <w:tabs>
        <w:tab w:val="center" w:pos="4153"/>
        <w:tab w:val="right" w:pos="8306"/>
      </w:tabs>
      <w:snapToGrid w:val="0"/>
      <w:jc w:val="left"/>
    </w:pPr>
    <w:rPr>
      <w:sz w:val="18"/>
      <w:szCs w:val="20"/>
    </w:rPr>
  </w:style>
  <w:style w:type="paragraph" w:styleId="14">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5">
    <w:name w:val="toc 1"/>
    <w:basedOn w:val="1"/>
    <w:next w:val="1"/>
    <w:qFormat/>
    <w:uiPriority w:val="0"/>
    <w:pPr>
      <w:spacing w:line="360" w:lineRule="auto"/>
    </w:pPr>
    <w:rPr>
      <w:rFonts w:ascii="Times New Roman" w:hAnsi="Times New Roman" w:eastAsia="宋体"/>
      <w:sz w:val="24"/>
    </w:rPr>
  </w:style>
  <w:style w:type="paragraph" w:styleId="16">
    <w:name w:val="Body Text Indent 3"/>
    <w:basedOn w:val="1"/>
    <w:qFormat/>
    <w:uiPriority w:val="0"/>
    <w:pPr>
      <w:spacing w:line="360" w:lineRule="auto"/>
      <w:ind w:firstLine="420"/>
    </w:pPr>
    <w:rPr>
      <w:sz w:val="24"/>
    </w:rPr>
  </w:style>
  <w:style w:type="paragraph" w:styleId="17">
    <w:name w:val="toc 2"/>
    <w:basedOn w:val="1"/>
    <w:next w:val="1"/>
    <w:link w:val="27"/>
    <w:qFormat/>
    <w:uiPriority w:val="0"/>
    <w:pPr>
      <w:ind w:left="0" w:leftChars="0"/>
    </w:pPr>
    <w:rPr>
      <w:rFonts w:ascii="Times New Roman" w:hAnsi="Times New Roman" w:eastAsia="宋体"/>
      <w:sz w:val="24"/>
    </w:rPr>
  </w:style>
  <w:style w:type="paragraph" w:styleId="18">
    <w:name w:val="Body Text 2"/>
    <w:basedOn w:val="1"/>
    <w:qFormat/>
    <w:uiPriority w:val="0"/>
    <w:pPr>
      <w:jc w:val="left"/>
    </w:pPr>
  </w:style>
  <w:style w:type="table" w:styleId="20">
    <w:name w:val="Table Grid"/>
    <w:basedOn w:val="1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page number"/>
    <w:basedOn w:val="21"/>
    <w:qFormat/>
    <w:uiPriority w:val="0"/>
  </w:style>
  <w:style w:type="character" w:styleId="23">
    <w:name w:val="Hyperlink"/>
    <w:basedOn w:val="21"/>
    <w:qFormat/>
    <w:uiPriority w:val="0"/>
    <w:rPr>
      <w:color w:val="0000FF"/>
      <w:u w:val="single"/>
    </w:rPr>
  </w:style>
  <w:style w:type="character" w:customStyle="1" w:styleId="24">
    <w:name w:val="标题 1 Char"/>
    <w:link w:val="2"/>
    <w:qFormat/>
    <w:uiPriority w:val="0"/>
    <w:rPr>
      <w:rFonts w:ascii="Times New Roman" w:hAnsi="Times New Roman" w:eastAsia="黑体"/>
      <w:sz w:val="24"/>
      <w:szCs w:val="20"/>
    </w:rPr>
  </w:style>
  <w:style w:type="character" w:customStyle="1" w:styleId="25">
    <w:name w:val="标题 2 Char"/>
    <w:link w:val="3"/>
    <w:qFormat/>
    <w:uiPriority w:val="0"/>
    <w:rPr>
      <w:rFonts w:ascii="Times New Roman" w:hAnsi="Times New Roman" w:eastAsia="宋体"/>
      <w:sz w:val="24"/>
    </w:rPr>
  </w:style>
  <w:style w:type="character" w:customStyle="1" w:styleId="26">
    <w:name w:val="标题 3 Char"/>
    <w:link w:val="4"/>
    <w:qFormat/>
    <w:uiPriority w:val="0"/>
    <w:rPr>
      <w:rFonts w:ascii="Times New Roman" w:hAnsi="Times New Roman" w:eastAsia="宋体"/>
      <w:sz w:val="24"/>
    </w:rPr>
  </w:style>
  <w:style w:type="character" w:customStyle="1" w:styleId="27">
    <w:name w:val="目录 2 Char"/>
    <w:link w:val="17"/>
    <w:qFormat/>
    <w:uiPriority w:val="0"/>
    <w:rPr>
      <w:rFonts w:ascii="Times New Roman" w:hAnsi="Times New Roman" w:eastAsia="宋体"/>
      <w:sz w:val="24"/>
    </w:rPr>
  </w:style>
  <w:style w:type="character" w:customStyle="1" w:styleId="28">
    <w:name w:val="正文文本 (6) + SimSun1"/>
    <w:basedOn w:val="21"/>
    <w:qFormat/>
    <w:uiPriority w:val="0"/>
    <w:rPr>
      <w:rFonts w:ascii="宋体" w:hAnsi="宋体" w:eastAsia="Times New Roman" w:cs="宋体"/>
      <w:color w:val="000000"/>
      <w:spacing w:val="-50"/>
      <w:w w:val="100"/>
      <w:position w:val="0"/>
      <w:sz w:val="23"/>
      <w:szCs w:val="23"/>
      <w:u w:val="none"/>
      <w:lang w:val="en-US"/>
    </w:rPr>
  </w:style>
  <w:style w:type="character" w:customStyle="1" w:styleId="29">
    <w:name w:val="正文文本 + SimSun9"/>
    <w:basedOn w:val="30"/>
    <w:qFormat/>
    <w:uiPriority w:val="0"/>
    <w:rPr>
      <w:rFonts w:ascii="宋体" w:hAnsi="宋体" w:eastAsia="Times New Roman" w:cs="宋体"/>
      <w:color w:val="000000"/>
      <w:spacing w:val="0"/>
      <w:w w:val="100"/>
      <w:position w:val="0"/>
      <w:sz w:val="22"/>
      <w:szCs w:val="22"/>
      <w:lang w:val="en-US"/>
    </w:rPr>
  </w:style>
  <w:style w:type="character" w:customStyle="1" w:styleId="30">
    <w:name w:val="正文文本_"/>
    <w:basedOn w:val="21"/>
    <w:link w:val="31"/>
    <w:qFormat/>
    <w:locked/>
    <w:uiPriority w:val="0"/>
    <w:rPr>
      <w:rFonts w:ascii="MingLiU" w:hAnsi="MingLiU" w:eastAsia="MingLiU"/>
      <w:sz w:val="23"/>
      <w:szCs w:val="23"/>
      <w:lang w:bidi="ar-SA"/>
    </w:rPr>
  </w:style>
  <w:style w:type="paragraph" w:customStyle="1" w:styleId="31">
    <w:name w:val="正文文本2"/>
    <w:basedOn w:val="1"/>
    <w:link w:val="30"/>
    <w:qFormat/>
    <w:uiPriority w:val="0"/>
    <w:pPr>
      <w:shd w:val="clear" w:color="auto" w:fill="FFFFFF"/>
      <w:spacing w:before="240" w:after="240" w:line="240" w:lineRule="atLeast"/>
      <w:ind w:hanging="960"/>
      <w:jc w:val="left"/>
    </w:pPr>
    <w:rPr>
      <w:rFonts w:ascii="MingLiU" w:hAnsi="MingLiU" w:eastAsia="MingLiU"/>
      <w:kern w:val="0"/>
      <w:sz w:val="23"/>
      <w:szCs w:val="23"/>
    </w:rPr>
  </w:style>
  <w:style w:type="character" w:customStyle="1" w:styleId="32">
    <w:name w:val="正文文本 (6) + SimSun"/>
    <w:basedOn w:val="21"/>
    <w:qFormat/>
    <w:uiPriority w:val="0"/>
    <w:rPr>
      <w:rFonts w:ascii="宋体" w:hAnsi="宋体" w:eastAsia="Times New Roman" w:cs="宋体"/>
      <w:color w:val="000000"/>
      <w:spacing w:val="0"/>
      <w:w w:val="100"/>
      <w:position w:val="0"/>
      <w:sz w:val="23"/>
      <w:szCs w:val="23"/>
      <w:u w:val="none"/>
      <w:lang w:val="en-US"/>
    </w:rPr>
  </w:style>
  <w:style w:type="character" w:customStyle="1" w:styleId="33">
    <w:name w:val="正文文本 (6) + 间距 -1 pt"/>
    <w:basedOn w:val="21"/>
    <w:qFormat/>
    <w:uiPriority w:val="0"/>
    <w:rPr>
      <w:rFonts w:ascii="MingLiU" w:hAnsi="MingLiU" w:eastAsia="MingLiU" w:cs="MingLiU"/>
      <w:color w:val="000000"/>
      <w:spacing w:val="-30"/>
      <w:w w:val="100"/>
      <w:position w:val="0"/>
      <w:sz w:val="27"/>
      <w:szCs w:val="27"/>
      <w:u w:val="none"/>
      <w:lang w:val="zh-TW"/>
    </w:rPr>
  </w:style>
  <w:style w:type="character" w:customStyle="1" w:styleId="34">
    <w:name w:val="正文文本 (6) + 间距 -2 pt"/>
    <w:basedOn w:val="21"/>
    <w:qFormat/>
    <w:uiPriority w:val="0"/>
    <w:rPr>
      <w:rFonts w:ascii="MingLiU" w:hAnsi="MingLiU" w:eastAsia="MingLiU" w:cs="MingLiU"/>
      <w:color w:val="000000"/>
      <w:spacing w:val="-50"/>
      <w:w w:val="100"/>
      <w:position w:val="0"/>
      <w:sz w:val="27"/>
      <w:szCs w:val="27"/>
      <w:u w:val="none"/>
      <w:lang w:val="zh-TW"/>
    </w:rPr>
  </w:style>
  <w:style w:type="character" w:customStyle="1" w:styleId="35">
    <w:name w:val="正文文本 (9)_"/>
    <w:basedOn w:val="21"/>
    <w:link w:val="36"/>
    <w:qFormat/>
    <w:locked/>
    <w:uiPriority w:val="0"/>
    <w:rPr>
      <w:rFonts w:ascii="宋体" w:hAnsi="宋体" w:eastAsia="宋体" w:cs="宋体"/>
      <w:sz w:val="22"/>
      <w:szCs w:val="22"/>
      <w:lang w:val="en-US"/>
    </w:rPr>
  </w:style>
  <w:style w:type="paragraph" w:customStyle="1" w:styleId="36">
    <w:name w:val="正文文本 (9)3"/>
    <w:basedOn w:val="1"/>
    <w:link w:val="35"/>
    <w:qFormat/>
    <w:uiPriority w:val="0"/>
    <w:pPr>
      <w:shd w:val="clear" w:color="auto" w:fill="FFFFFF"/>
      <w:spacing w:line="466" w:lineRule="exact"/>
      <w:ind w:hanging="560"/>
    </w:pPr>
    <w:rPr>
      <w:rFonts w:ascii="宋体" w:hAnsi="宋体" w:eastAsia="宋体" w:cs="宋体"/>
      <w:sz w:val="22"/>
      <w:szCs w:val="22"/>
      <w:lang w:val="en-US"/>
    </w:rPr>
  </w:style>
  <w:style w:type="character" w:customStyle="1" w:styleId="37">
    <w:name w:val="正文文本 (10) + SimSun"/>
    <w:basedOn w:val="38"/>
    <w:qFormat/>
    <w:uiPriority w:val="0"/>
    <w:rPr>
      <w:rFonts w:ascii="宋体" w:hAnsi="宋体" w:eastAsia="宋体" w:cs="宋体"/>
      <w:color w:val="000000"/>
      <w:spacing w:val="60"/>
      <w:w w:val="100"/>
      <w:position w:val="0"/>
      <w:sz w:val="18"/>
      <w:szCs w:val="18"/>
      <w:lang w:val="en-US"/>
    </w:rPr>
  </w:style>
  <w:style w:type="character" w:customStyle="1" w:styleId="38">
    <w:name w:val="正文文本 (10)_"/>
    <w:basedOn w:val="21"/>
    <w:link w:val="39"/>
    <w:qFormat/>
    <w:uiPriority w:val="0"/>
    <w:rPr>
      <w:rFonts w:ascii="MingLiU" w:hAnsi="MingLiU" w:eastAsia="MingLiU" w:cs="MingLiU"/>
      <w:sz w:val="19"/>
      <w:szCs w:val="19"/>
    </w:rPr>
  </w:style>
  <w:style w:type="paragraph" w:customStyle="1" w:styleId="39">
    <w:name w:val="正文文本 (10)"/>
    <w:basedOn w:val="1"/>
    <w:link w:val="38"/>
    <w:qFormat/>
    <w:uiPriority w:val="0"/>
    <w:pPr>
      <w:shd w:val="clear" w:color="auto" w:fill="FFFFFF"/>
      <w:spacing w:line="470" w:lineRule="exact"/>
      <w:ind w:hanging="420"/>
    </w:pPr>
    <w:rPr>
      <w:rFonts w:ascii="MingLiU" w:hAnsi="MingLiU" w:eastAsia="MingLiU" w:cs="MingLiU"/>
      <w:sz w:val="19"/>
      <w:szCs w:val="19"/>
    </w:rPr>
  </w:style>
  <w:style w:type="character" w:customStyle="1" w:styleId="40">
    <w:name w:val="正文文本 (6) + SimSun2"/>
    <w:basedOn w:val="21"/>
    <w:qFormat/>
    <w:uiPriority w:val="0"/>
    <w:rPr>
      <w:rFonts w:ascii="宋体" w:hAnsi="宋体" w:eastAsia="Times New Roman" w:cs="宋体"/>
      <w:color w:val="000000"/>
      <w:spacing w:val="0"/>
      <w:w w:val="100"/>
      <w:position w:val="0"/>
      <w:sz w:val="23"/>
      <w:szCs w:val="23"/>
      <w:u w:val="none"/>
      <w:lang w:val="en-US"/>
    </w:rPr>
  </w:style>
  <w:style w:type="character" w:customStyle="1" w:styleId="41">
    <w:name w:val="正文文本 (9) + Batang2"/>
    <w:basedOn w:val="35"/>
    <w:qFormat/>
    <w:uiPriority w:val="0"/>
    <w:rPr>
      <w:rFonts w:ascii="Batang" w:hAnsi="Batang" w:eastAsia="Batang" w:cs="Batang"/>
      <w:i/>
      <w:iCs/>
      <w:color w:val="000000"/>
      <w:spacing w:val="0"/>
      <w:w w:val="100"/>
      <w:position w:val="0"/>
      <w:sz w:val="21"/>
      <w:szCs w:val="21"/>
      <w:u w:val="none"/>
    </w:rPr>
  </w:style>
  <w:style w:type="character" w:customStyle="1" w:styleId="42">
    <w:name w:val="正文文本 (9) + MingLiU"/>
    <w:basedOn w:val="35"/>
    <w:qFormat/>
    <w:uiPriority w:val="0"/>
    <w:rPr>
      <w:rFonts w:ascii="MingLiU" w:hAnsi="MingLiU" w:eastAsia="MingLiU" w:cs="MingLiU"/>
      <w:color w:val="000000"/>
      <w:spacing w:val="0"/>
      <w:w w:val="100"/>
      <w:position w:val="0"/>
      <w:sz w:val="23"/>
      <w:szCs w:val="23"/>
      <w:lang w:val="zh-TW"/>
    </w:rPr>
  </w:style>
  <w:style w:type="character" w:customStyle="1" w:styleId="43">
    <w:name w:val="正文文本 (9) + MingLiU1"/>
    <w:basedOn w:val="35"/>
    <w:qFormat/>
    <w:uiPriority w:val="0"/>
    <w:rPr>
      <w:rFonts w:ascii="MingLiU" w:hAnsi="MingLiU" w:eastAsia="MingLiU" w:cs="MingLiU"/>
      <w:color w:val="000000"/>
      <w:spacing w:val="0"/>
      <w:w w:val="100"/>
      <w:position w:val="0"/>
      <w:sz w:val="23"/>
      <w:szCs w:val="23"/>
      <w:lang w:val="zh-TW"/>
    </w:rPr>
  </w:style>
  <w:style w:type="paragraph" w:customStyle="1" w:styleId="44">
    <w:name w:val=" Char Char2 Char Char Char Char Char Char Char Char Char Char"/>
    <w:basedOn w:val="1"/>
    <w:qFormat/>
    <w:uiPriority w:val="0"/>
    <w:pPr>
      <w:numPr>
        <w:ilvl w:val="0"/>
        <w:numId w:val="1"/>
      </w:numPr>
    </w:pPr>
  </w:style>
  <w:style w:type="paragraph" w:customStyle="1" w:styleId="45">
    <w:name w:val="WPSOffice手动目录 1"/>
    <w:qFormat/>
    <w:uiPriority w:val="0"/>
    <w:pPr>
      <w:ind w:leftChars="0"/>
    </w:pPr>
    <w:rPr>
      <w:rFonts w:ascii="Times New Roman" w:hAnsi="Times New Roman" w:eastAsia="宋体" w:cs="Times New Roman"/>
      <w:sz w:val="20"/>
      <w:szCs w:val="20"/>
    </w:rPr>
  </w:style>
  <w:style w:type="paragraph" w:customStyle="1" w:styleId="46">
    <w:name w:val="WPSOffice手动目录 2"/>
    <w:qFormat/>
    <w:uiPriority w:val="0"/>
    <w:pPr>
      <w:ind w:leftChars="200"/>
    </w:pPr>
    <w:rPr>
      <w:rFonts w:ascii="Times New Roman" w:hAnsi="Times New Roman" w:eastAsia="宋体" w:cs="Times New Roman"/>
      <w:sz w:val="20"/>
      <w:szCs w:val="20"/>
    </w:rPr>
  </w:style>
  <w:style w:type="paragraph" w:customStyle="1" w:styleId="47">
    <w:name w:val=" Char"/>
    <w:basedOn w:val="1"/>
    <w:qFormat/>
    <w:uiPriority w:val="0"/>
    <w:pPr>
      <w:widowControl/>
      <w:spacing w:after="160" w:line="240" w:lineRule="exact"/>
      <w:jc w:val="left"/>
    </w:pPr>
  </w:style>
  <w:style w:type="paragraph" w:customStyle="1" w:styleId="48">
    <w:name w:val="正文文本 (9)1"/>
    <w:basedOn w:val="1"/>
    <w:qFormat/>
    <w:uiPriority w:val="0"/>
    <w:pPr>
      <w:shd w:val="clear" w:color="auto" w:fill="FFFFFF"/>
      <w:spacing w:line="466" w:lineRule="exact"/>
      <w:ind w:hanging="560"/>
      <w:jc w:val="left"/>
    </w:pPr>
    <w:rPr>
      <w:rFonts w:ascii="宋体" w:hAnsi="宋体" w:eastAsia="Times New Roman"/>
      <w:kern w:val="0"/>
      <w:sz w:val="22"/>
      <w:szCs w:val="22"/>
    </w:rPr>
  </w:style>
  <w:style w:type="paragraph" w:customStyle="1" w:styleId="49">
    <w:name w:val="标准书眉_奇数页"/>
    <w:next w:val="1"/>
    <w:qFormat/>
    <w:uiPriority w:val="0"/>
    <w:pPr>
      <w:tabs>
        <w:tab w:val="center" w:pos="4154"/>
        <w:tab w:val="right" w:pos="8306"/>
      </w:tabs>
      <w:spacing w:after="220"/>
      <w:jc w:val="right"/>
    </w:pPr>
    <w:rPr>
      <w:rFonts w:ascii="黑体" w:hAnsi="Times New Roman" w:eastAsia="黑体" w:cs="黑体"/>
      <w:sz w:val="21"/>
      <w:szCs w:val="21"/>
      <w:lang w:val="en-US" w:eastAsia="zh-CN" w:bidi="ar-SA"/>
    </w:rPr>
  </w:style>
  <w:style w:type="paragraph" w:customStyle="1" w:styleId="50">
    <w:name w:val="标准书脚_奇数页"/>
    <w:qFormat/>
    <w:uiPriority w:val="0"/>
    <w:pPr>
      <w:spacing w:before="120"/>
      <w:ind w:right="198"/>
      <w:jc w:val="right"/>
    </w:pPr>
    <w:rPr>
      <w:rFonts w:ascii="宋体" w:hAnsi="Times New Roman" w:eastAsia="宋体" w:cs="宋体"/>
      <w:sz w:val="18"/>
      <w:szCs w:val="18"/>
      <w:lang w:val="en-US" w:eastAsia="zh-CN" w:bidi="ar-SA"/>
    </w:rPr>
  </w:style>
  <w:style w:type="character" w:customStyle="1" w:styleId="51">
    <w:name w:val="标题 4 Char"/>
    <w:link w:val="5"/>
    <w:qFormat/>
    <w:uiPriority w:val="0"/>
    <w:rPr>
      <w:rFonts w:ascii="Times New Roman" w:hAnsi="Times New Roman"/>
    </w:rPr>
  </w:style>
  <w:style w:type="paragraph" w:styleId="52">
    <w:name w:val="List Paragraph"/>
    <w:basedOn w:val="1"/>
    <w:qFormat/>
    <w:uiPriority w:val="34"/>
    <w:pPr>
      <w:ind w:firstLine="420" w:firstLineChars="200"/>
    </w:pPr>
  </w:style>
  <w:style w:type="paragraph" w:customStyle="1" w:styleId="53">
    <w:name w:val="附录标识"/>
    <w:basedOn w:val="1"/>
    <w:next w:val="54"/>
    <w:qFormat/>
    <w:uiPriority w:val="0"/>
    <w:pPr>
      <w:keepNext/>
      <w:widowControl/>
      <w:shd w:val="clear" w:color="FFFFFF" w:fill="FFFFFF"/>
      <w:tabs>
        <w:tab w:val="left" w:pos="360"/>
        <w:tab w:val="left" w:pos="6405"/>
      </w:tabs>
      <w:spacing w:before="640" w:after="280"/>
      <w:jc w:val="center"/>
      <w:outlineLvl w:val="0"/>
    </w:pPr>
    <w:rPr>
      <w:rFonts w:ascii="黑体" w:eastAsia="黑体" w:cs="黑体"/>
      <w:kern w:val="0"/>
    </w:rPr>
  </w:style>
  <w:style w:type="paragraph" w:customStyle="1" w:styleId="54">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宋体"/>
      <w:sz w:val="21"/>
      <w:szCs w:val="21"/>
      <w:lang w:val="en-US" w:eastAsia="zh-CN" w:bidi="ar-SA"/>
    </w:rPr>
  </w:style>
  <w:style w:type="character" w:customStyle="1" w:styleId="55">
    <w:name w:val="正文文本 (5)_"/>
    <w:link w:val="56"/>
    <w:qFormat/>
    <w:uiPriority w:val="0"/>
    <w:rPr>
      <w:rFonts w:ascii="MingLiU" w:eastAsia="MingLiU"/>
      <w:b/>
      <w:bCs/>
      <w:kern w:val="0"/>
      <w:sz w:val="16"/>
      <w:szCs w:val="16"/>
    </w:rPr>
  </w:style>
  <w:style w:type="paragraph" w:customStyle="1" w:styleId="56">
    <w:name w:val="正文文本 (5)1"/>
    <w:basedOn w:val="1"/>
    <w:link w:val="55"/>
    <w:qFormat/>
    <w:uiPriority w:val="0"/>
    <w:pPr>
      <w:shd w:val="clear" w:color="auto" w:fill="FFFFFF"/>
      <w:spacing w:line="294" w:lineRule="exact"/>
      <w:jc w:val="distribute"/>
    </w:pPr>
    <w:rPr>
      <w:rFonts w:ascii="MingLiU" w:eastAsia="MingLiU"/>
      <w:b/>
      <w:bCs/>
      <w:kern w:val="0"/>
      <w:sz w:val="16"/>
      <w:szCs w:val="16"/>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8.bin"/><Relationship Id="rId98" Type="http://schemas.openxmlformats.org/officeDocument/2006/relationships/image" Target="media/image37.wmf"/><Relationship Id="rId97" Type="http://schemas.openxmlformats.org/officeDocument/2006/relationships/oleObject" Target="embeddings/oleObject47.bin"/><Relationship Id="rId96" Type="http://schemas.openxmlformats.org/officeDocument/2006/relationships/image" Target="media/image36.wmf"/><Relationship Id="rId95" Type="http://schemas.openxmlformats.org/officeDocument/2006/relationships/oleObject" Target="embeddings/oleObject46.bin"/><Relationship Id="rId94" Type="http://schemas.openxmlformats.org/officeDocument/2006/relationships/image" Target="media/image35.wmf"/><Relationship Id="rId93" Type="http://schemas.openxmlformats.org/officeDocument/2006/relationships/oleObject" Target="embeddings/oleObject45.bin"/><Relationship Id="rId92" Type="http://schemas.openxmlformats.org/officeDocument/2006/relationships/image" Target="media/image34.wmf"/><Relationship Id="rId91" Type="http://schemas.openxmlformats.org/officeDocument/2006/relationships/oleObject" Target="embeddings/oleObject44.bin"/><Relationship Id="rId90" Type="http://schemas.openxmlformats.org/officeDocument/2006/relationships/image" Target="media/image33.wmf"/><Relationship Id="rId9" Type="http://schemas.openxmlformats.org/officeDocument/2006/relationships/header" Target="header2.xml"/><Relationship Id="rId89" Type="http://schemas.openxmlformats.org/officeDocument/2006/relationships/oleObject" Target="embeddings/oleObject43.bin"/><Relationship Id="rId88" Type="http://schemas.openxmlformats.org/officeDocument/2006/relationships/image" Target="media/image32.wmf"/><Relationship Id="rId87" Type="http://schemas.openxmlformats.org/officeDocument/2006/relationships/oleObject" Target="embeddings/oleObject42.bin"/><Relationship Id="rId86" Type="http://schemas.openxmlformats.org/officeDocument/2006/relationships/image" Target="media/image31.wmf"/><Relationship Id="rId85" Type="http://schemas.openxmlformats.org/officeDocument/2006/relationships/oleObject" Target="embeddings/oleObject41.bin"/><Relationship Id="rId84" Type="http://schemas.openxmlformats.org/officeDocument/2006/relationships/image" Target="media/image30.wmf"/><Relationship Id="rId83" Type="http://schemas.openxmlformats.org/officeDocument/2006/relationships/oleObject" Target="embeddings/oleObject40.bin"/><Relationship Id="rId82" Type="http://schemas.openxmlformats.org/officeDocument/2006/relationships/image" Target="media/image29.wmf"/><Relationship Id="rId81" Type="http://schemas.openxmlformats.org/officeDocument/2006/relationships/oleObject" Target="embeddings/oleObject39.bin"/><Relationship Id="rId80" Type="http://schemas.openxmlformats.org/officeDocument/2006/relationships/image" Target="media/image28.wmf"/><Relationship Id="rId8" Type="http://schemas.openxmlformats.org/officeDocument/2006/relationships/footer" Target="footer3.xml"/><Relationship Id="rId79" Type="http://schemas.openxmlformats.org/officeDocument/2006/relationships/oleObject" Target="embeddings/oleObject38.bin"/><Relationship Id="rId78" Type="http://schemas.openxmlformats.org/officeDocument/2006/relationships/image" Target="media/image27.wmf"/><Relationship Id="rId77" Type="http://schemas.openxmlformats.org/officeDocument/2006/relationships/oleObject" Target="embeddings/oleObject37.bin"/><Relationship Id="rId76" Type="http://schemas.openxmlformats.org/officeDocument/2006/relationships/image" Target="media/image26.wmf"/><Relationship Id="rId75" Type="http://schemas.openxmlformats.org/officeDocument/2006/relationships/oleObject" Target="embeddings/oleObject36.bin"/><Relationship Id="rId74" Type="http://schemas.openxmlformats.org/officeDocument/2006/relationships/image" Target="media/image25.wmf"/><Relationship Id="rId73" Type="http://schemas.openxmlformats.org/officeDocument/2006/relationships/oleObject" Target="embeddings/oleObject35.bin"/><Relationship Id="rId72" Type="http://schemas.openxmlformats.org/officeDocument/2006/relationships/image" Target="media/image24.wmf"/><Relationship Id="rId71" Type="http://schemas.openxmlformats.org/officeDocument/2006/relationships/oleObject" Target="embeddings/oleObject34.bin"/><Relationship Id="rId70" Type="http://schemas.openxmlformats.org/officeDocument/2006/relationships/image" Target="media/image23.wmf"/><Relationship Id="rId7" Type="http://schemas.openxmlformats.org/officeDocument/2006/relationships/footer" Target="footer2.xml"/><Relationship Id="rId69" Type="http://schemas.openxmlformats.org/officeDocument/2006/relationships/oleObject" Target="embeddings/oleObject33.bin"/><Relationship Id="rId68" Type="http://schemas.openxmlformats.org/officeDocument/2006/relationships/image" Target="media/image22.wmf"/><Relationship Id="rId67" Type="http://schemas.openxmlformats.org/officeDocument/2006/relationships/oleObject" Target="embeddings/oleObject32.bin"/><Relationship Id="rId66" Type="http://schemas.openxmlformats.org/officeDocument/2006/relationships/image" Target="media/image21.wmf"/><Relationship Id="rId65" Type="http://schemas.openxmlformats.org/officeDocument/2006/relationships/oleObject" Target="embeddings/oleObject31.bin"/><Relationship Id="rId64" Type="http://schemas.openxmlformats.org/officeDocument/2006/relationships/oleObject" Target="embeddings/oleObject30.bin"/><Relationship Id="rId63" Type="http://schemas.openxmlformats.org/officeDocument/2006/relationships/oleObject" Target="embeddings/oleObject29.bin"/><Relationship Id="rId62" Type="http://schemas.openxmlformats.org/officeDocument/2006/relationships/image" Target="media/image20.wmf"/><Relationship Id="rId61" Type="http://schemas.openxmlformats.org/officeDocument/2006/relationships/oleObject" Target="embeddings/oleObject28.bin"/><Relationship Id="rId60" Type="http://schemas.openxmlformats.org/officeDocument/2006/relationships/image" Target="media/image19.wmf"/><Relationship Id="rId6" Type="http://schemas.openxmlformats.org/officeDocument/2006/relationships/footer" Target="footer1.xml"/><Relationship Id="rId59" Type="http://schemas.openxmlformats.org/officeDocument/2006/relationships/oleObject" Target="embeddings/oleObject27.bin"/><Relationship Id="rId58" Type="http://schemas.openxmlformats.org/officeDocument/2006/relationships/image" Target="media/image18.wmf"/><Relationship Id="rId57" Type="http://schemas.openxmlformats.org/officeDocument/2006/relationships/oleObject" Target="embeddings/oleObject26.bin"/><Relationship Id="rId56" Type="http://schemas.openxmlformats.org/officeDocument/2006/relationships/image" Target="media/image17.wmf"/><Relationship Id="rId55" Type="http://schemas.openxmlformats.org/officeDocument/2006/relationships/oleObject" Target="embeddings/oleObject25.bin"/><Relationship Id="rId54" Type="http://schemas.openxmlformats.org/officeDocument/2006/relationships/oleObject" Target="embeddings/oleObject24.bin"/><Relationship Id="rId53" Type="http://schemas.openxmlformats.org/officeDocument/2006/relationships/oleObject" Target="embeddings/oleObject23.bin"/><Relationship Id="rId52" Type="http://schemas.openxmlformats.org/officeDocument/2006/relationships/oleObject" Target="embeddings/oleObject22.bin"/><Relationship Id="rId51" Type="http://schemas.openxmlformats.org/officeDocument/2006/relationships/oleObject" Target="embeddings/oleObject21.bin"/><Relationship Id="rId50" Type="http://schemas.openxmlformats.org/officeDocument/2006/relationships/oleObject" Target="embeddings/oleObject20.bin"/><Relationship Id="rId5" Type="http://schemas.openxmlformats.org/officeDocument/2006/relationships/header" Target="header1.xml"/><Relationship Id="rId49" Type="http://schemas.openxmlformats.org/officeDocument/2006/relationships/oleObject" Target="embeddings/oleObject19.bin"/><Relationship Id="rId48" Type="http://schemas.openxmlformats.org/officeDocument/2006/relationships/image" Target="media/image16.wmf"/><Relationship Id="rId47" Type="http://schemas.openxmlformats.org/officeDocument/2006/relationships/oleObject" Target="embeddings/oleObject18.bin"/><Relationship Id="rId46" Type="http://schemas.openxmlformats.org/officeDocument/2006/relationships/oleObject" Target="embeddings/oleObject17.bin"/><Relationship Id="rId450" Type="http://schemas.openxmlformats.org/officeDocument/2006/relationships/fontTable" Target="fontTable.xml"/><Relationship Id="rId45" Type="http://schemas.openxmlformats.org/officeDocument/2006/relationships/image" Target="media/image15.wmf"/><Relationship Id="rId449" Type="http://schemas.openxmlformats.org/officeDocument/2006/relationships/numbering" Target="numbering.xml"/><Relationship Id="rId448" Type="http://schemas.openxmlformats.org/officeDocument/2006/relationships/customXml" Target="../customXml/item1.xml"/><Relationship Id="rId447" Type="http://schemas.openxmlformats.org/officeDocument/2006/relationships/image" Target="media/image189.wmf"/><Relationship Id="rId446" Type="http://schemas.openxmlformats.org/officeDocument/2006/relationships/oleObject" Target="embeddings/oleObject244.bin"/><Relationship Id="rId445" Type="http://schemas.openxmlformats.org/officeDocument/2006/relationships/image" Target="media/image188.wmf"/><Relationship Id="rId444" Type="http://schemas.openxmlformats.org/officeDocument/2006/relationships/oleObject" Target="embeddings/oleObject243.bin"/><Relationship Id="rId443" Type="http://schemas.openxmlformats.org/officeDocument/2006/relationships/image" Target="media/image187.wmf"/><Relationship Id="rId442" Type="http://schemas.openxmlformats.org/officeDocument/2006/relationships/oleObject" Target="embeddings/oleObject242.bin"/><Relationship Id="rId441" Type="http://schemas.openxmlformats.org/officeDocument/2006/relationships/image" Target="media/image186.wmf"/><Relationship Id="rId440" Type="http://schemas.openxmlformats.org/officeDocument/2006/relationships/oleObject" Target="embeddings/oleObject241.bin"/><Relationship Id="rId44" Type="http://schemas.openxmlformats.org/officeDocument/2006/relationships/oleObject" Target="embeddings/oleObject16.bin"/><Relationship Id="rId439" Type="http://schemas.openxmlformats.org/officeDocument/2006/relationships/image" Target="media/image185.wmf"/><Relationship Id="rId438" Type="http://schemas.openxmlformats.org/officeDocument/2006/relationships/oleObject" Target="embeddings/oleObject240.bin"/><Relationship Id="rId437" Type="http://schemas.openxmlformats.org/officeDocument/2006/relationships/image" Target="media/image184.wmf"/><Relationship Id="rId436" Type="http://schemas.openxmlformats.org/officeDocument/2006/relationships/oleObject" Target="embeddings/oleObject239.bin"/><Relationship Id="rId435" Type="http://schemas.openxmlformats.org/officeDocument/2006/relationships/image" Target="media/image183.wmf"/><Relationship Id="rId434" Type="http://schemas.openxmlformats.org/officeDocument/2006/relationships/oleObject" Target="embeddings/oleObject238.bin"/><Relationship Id="rId433" Type="http://schemas.openxmlformats.org/officeDocument/2006/relationships/image" Target="media/image182.wmf"/><Relationship Id="rId432" Type="http://schemas.openxmlformats.org/officeDocument/2006/relationships/oleObject" Target="embeddings/oleObject237.bin"/><Relationship Id="rId431" Type="http://schemas.openxmlformats.org/officeDocument/2006/relationships/image" Target="media/image181.wmf"/><Relationship Id="rId430" Type="http://schemas.openxmlformats.org/officeDocument/2006/relationships/oleObject" Target="embeddings/oleObject236.bin"/><Relationship Id="rId43" Type="http://schemas.openxmlformats.org/officeDocument/2006/relationships/image" Target="media/image14.wmf"/><Relationship Id="rId429" Type="http://schemas.openxmlformats.org/officeDocument/2006/relationships/oleObject" Target="embeddings/oleObject235.bin"/><Relationship Id="rId428" Type="http://schemas.openxmlformats.org/officeDocument/2006/relationships/image" Target="media/image180.wmf"/><Relationship Id="rId427" Type="http://schemas.openxmlformats.org/officeDocument/2006/relationships/oleObject" Target="embeddings/oleObject234.bin"/><Relationship Id="rId426" Type="http://schemas.openxmlformats.org/officeDocument/2006/relationships/image" Target="media/image179.wmf"/><Relationship Id="rId425" Type="http://schemas.openxmlformats.org/officeDocument/2006/relationships/oleObject" Target="embeddings/oleObject233.bin"/><Relationship Id="rId424" Type="http://schemas.openxmlformats.org/officeDocument/2006/relationships/image" Target="media/image178.wmf"/><Relationship Id="rId423" Type="http://schemas.openxmlformats.org/officeDocument/2006/relationships/oleObject" Target="embeddings/oleObject232.bin"/><Relationship Id="rId422" Type="http://schemas.openxmlformats.org/officeDocument/2006/relationships/image" Target="media/image177.wmf"/><Relationship Id="rId421" Type="http://schemas.openxmlformats.org/officeDocument/2006/relationships/oleObject" Target="embeddings/oleObject231.bin"/><Relationship Id="rId420" Type="http://schemas.openxmlformats.org/officeDocument/2006/relationships/oleObject" Target="embeddings/oleObject230.bin"/><Relationship Id="rId42" Type="http://schemas.openxmlformats.org/officeDocument/2006/relationships/oleObject" Target="embeddings/oleObject15.bin"/><Relationship Id="rId419" Type="http://schemas.openxmlformats.org/officeDocument/2006/relationships/image" Target="media/image176.wmf"/><Relationship Id="rId418" Type="http://schemas.openxmlformats.org/officeDocument/2006/relationships/oleObject" Target="embeddings/oleObject229.bin"/><Relationship Id="rId417" Type="http://schemas.openxmlformats.org/officeDocument/2006/relationships/image" Target="media/image175.wmf"/><Relationship Id="rId416" Type="http://schemas.openxmlformats.org/officeDocument/2006/relationships/oleObject" Target="embeddings/oleObject228.bin"/><Relationship Id="rId415" Type="http://schemas.openxmlformats.org/officeDocument/2006/relationships/image" Target="media/image174.wmf"/><Relationship Id="rId414" Type="http://schemas.openxmlformats.org/officeDocument/2006/relationships/oleObject" Target="embeddings/oleObject227.bin"/><Relationship Id="rId413" Type="http://schemas.openxmlformats.org/officeDocument/2006/relationships/image" Target="media/image173.wmf"/><Relationship Id="rId412" Type="http://schemas.openxmlformats.org/officeDocument/2006/relationships/oleObject" Target="embeddings/oleObject226.bin"/><Relationship Id="rId411" Type="http://schemas.openxmlformats.org/officeDocument/2006/relationships/oleObject" Target="embeddings/oleObject225.bin"/><Relationship Id="rId410" Type="http://schemas.openxmlformats.org/officeDocument/2006/relationships/image" Target="media/image172.wmf"/><Relationship Id="rId41" Type="http://schemas.openxmlformats.org/officeDocument/2006/relationships/oleObject" Target="embeddings/oleObject14.bin"/><Relationship Id="rId409" Type="http://schemas.openxmlformats.org/officeDocument/2006/relationships/oleObject" Target="embeddings/oleObject224.bin"/><Relationship Id="rId408" Type="http://schemas.openxmlformats.org/officeDocument/2006/relationships/image" Target="media/image171.wmf"/><Relationship Id="rId407" Type="http://schemas.openxmlformats.org/officeDocument/2006/relationships/oleObject" Target="embeddings/oleObject223.bin"/><Relationship Id="rId406" Type="http://schemas.openxmlformats.org/officeDocument/2006/relationships/image" Target="media/image170.wmf"/><Relationship Id="rId405" Type="http://schemas.openxmlformats.org/officeDocument/2006/relationships/oleObject" Target="embeddings/oleObject222.bin"/><Relationship Id="rId404" Type="http://schemas.openxmlformats.org/officeDocument/2006/relationships/image" Target="media/image169.wmf"/><Relationship Id="rId403" Type="http://schemas.openxmlformats.org/officeDocument/2006/relationships/oleObject" Target="embeddings/oleObject221.bin"/><Relationship Id="rId402" Type="http://schemas.openxmlformats.org/officeDocument/2006/relationships/image" Target="media/image168.wmf"/><Relationship Id="rId401" Type="http://schemas.openxmlformats.org/officeDocument/2006/relationships/oleObject" Target="embeddings/oleObject220.bin"/><Relationship Id="rId400" Type="http://schemas.openxmlformats.org/officeDocument/2006/relationships/image" Target="media/image167.wmf"/><Relationship Id="rId40" Type="http://schemas.openxmlformats.org/officeDocument/2006/relationships/image" Target="media/image13.wmf"/><Relationship Id="rId4" Type="http://schemas.openxmlformats.org/officeDocument/2006/relationships/endnotes" Target="endnotes.xml"/><Relationship Id="rId399" Type="http://schemas.openxmlformats.org/officeDocument/2006/relationships/oleObject" Target="embeddings/oleObject219.bin"/><Relationship Id="rId398" Type="http://schemas.openxmlformats.org/officeDocument/2006/relationships/image" Target="media/image166.wmf"/><Relationship Id="rId397" Type="http://schemas.openxmlformats.org/officeDocument/2006/relationships/oleObject" Target="embeddings/oleObject218.bin"/><Relationship Id="rId396" Type="http://schemas.openxmlformats.org/officeDocument/2006/relationships/image" Target="media/image165.wmf"/><Relationship Id="rId395" Type="http://schemas.openxmlformats.org/officeDocument/2006/relationships/oleObject" Target="embeddings/oleObject217.bin"/><Relationship Id="rId394" Type="http://schemas.openxmlformats.org/officeDocument/2006/relationships/image" Target="media/image164.wmf"/><Relationship Id="rId393" Type="http://schemas.openxmlformats.org/officeDocument/2006/relationships/oleObject" Target="embeddings/oleObject216.bin"/><Relationship Id="rId392" Type="http://schemas.openxmlformats.org/officeDocument/2006/relationships/image" Target="media/image163.wmf"/><Relationship Id="rId391" Type="http://schemas.openxmlformats.org/officeDocument/2006/relationships/oleObject" Target="embeddings/oleObject215.bin"/><Relationship Id="rId390" Type="http://schemas.openxmlformats.org/officeDocument/2006/relationships/image" Target="media/image162.wmf"/><Relationship Id="rId39" Type="http://schemas.openxmlformats.org/officeDocument/2006/relationships/oleObject" Target="embeddings/oleObject13.bin"/><Relationship Id="rId389" Type="http://schemas.openxmlformats.org/officeDocument/2006/relationships/oleObject" Target="embeddings/oleObject214.bin"/><Relationship Id="rId388" Type="http://schemas.openxmlformats.org/officeDocument/2006/relationships/image" Target="media/image161.wmf"/><Relationship Id="rId387" Type="http://schemas.openxmlformats.org/officeDocument/2006/relationships/oleObject" Target="embeddings/oleObject213.bin"/><Relationship Id="rId386" Type="http://schemas.openxmlformats.org/officeDocument/2006/relationships/oleObject" Target="embeddings/oleObject212.bin"/><Relationship Id="rId385" Type="http://schemas.openxmlformats.org/officeDocument/2006/relationships/oleObject" Target="embeddings/oleObject211.bin"/><Relationship Id="rId384" Type="http://schemas.openxmlformats.org/officeDocument/2006/relationships/oleObject" Target="embeddings/oleObject210.bin"/><Relationship Id="rId383" Type="http://schemas.openxmlformats.org/officeDocument/2006/relationships/oleObject" Target="embeddings/oleObject209.bin"/><Relationship Id="rId382" Type="http://schemas.openxmlformats.org/officeDocument/2006/relationships/image" Target="media/image160.wmf"/><Relationship Id="rId381" Type="http://schemas.openxmlformats.org/officeDocument/2006/relationships/oleObject" Target="embeddings/oleObject208.bin"/><Relationship Id="rId380" Type="http://schemas.openxmlformats.org/officeDocument/2006/relationships/image" Target="media/image159.wmf"/><Relationship Id="rId38" Type="http://schemas.openxmlformats.org/officeDocument/2006/relationships/image" Target="media/image12.wmf"/><Relationship Id="rId379" Type="http://schemas.openxmlformats.org/officeDocument/2006/relationships/oleObject" Target="embeddings/oleObject207.bin"/><Relationship Id="rId378" Type="http://schemas.openxmlformats.org/officeDocument/2006/relationships/image" Target="media/image158.wmf"/><Relationship Id="rId377" Type="http://schemas.openxmlformats.org/officeDocument/2006/relationships/oleObject" Target="embeddings/oleObject206.bin"/><Relationship Id="rId376" Type="http://schemas.openxmlformats.org/officeDocument/2006/relationships/image" Target="media/image157.wmf"/><Relationship Id="rId375" Type="http://schemas.openxmlformats.org/officeDocument/2006/relationships/oleObject" Target="embeddings/oleObject205.bin"/><Relationship Id="rId374" Type="http://schemas.openxmlformats.org/officeDocument/2006/relationships/image" Target="media/image156.wmf"/><Relationship Id="rId373" Type="http://schemas.openxmlformats.org/officeDocument/2006/relationships/oleObject" Target="embeddings/oleObject204.bin"/><Relationship Id="rId372" Type="http://schemas.openxmlformats.org/officeDocument/2006/relationships/image" Target="media/image155.wmf"/><Relationship Id="rId371" Type="http://schemas.openxmlformats.org/officeDocument/2006/relationships/oleObject" Target="embeddings/oleObject203.bin"/><Relationship Id="rId370" Type="http://schemas.openxmlformats.org/officeDocument/2006/relationships/image" Target="media/image154.wmf"/><Relationship Id="rId37" Type="http://schemas.openxmlformats.org/officeDocument/2006/relationships/oleObject" Target="embeddings/oleObject12.bin"/><Relationship Id="rId369" Type="http://schemas.openxmlformats.org/officeDocument/2006/relationships/oleObject" Target="embeddings/oleObject202.bin"/><Relationship Id="rId368" Type="http://schemas.openxmlformats.org/officeDocument/2006/relationships/image" Target="media/image153.wmf"/><Relationship Id="rId367" Type="http://schemas.openxmlformats.org/officeDocument/2006/relationships/oleObject" Target="embeddings/oleObject201.bin"/><Relationship Id="rId366" Type="http://schemas.openxmlformats.org/officeDocument/2006/relationships/image" Target="media/image152.wmf"/><Relationship Id="rId365" Type="http://schemas.openxmlformats.org/officeDocument/2006/relationships/oleObject" Target="embeddings/oleObject200.bin"/><Relationship Id="rId364" Type="http://schemas.openxmlformats.org/officeDocument/2006/relationships/image" Target="media/image151.wmf"/><Relationship Id="rId363" Type="http://schemas.openxmlformats.org/officeDocument/2006/relationships/oleObject" Target="embeddings/oleObject199.bin"/><Relationship Id="rId362" Type="http://schemas.openxmlformats.org/officeDocument/2006/relationships/image" Target="media/image150.wmf"/><Relationship Id="rId361" Type="http://schemas.openxmlformats.org/officeDocument/2006/relationships/oleObject" Target="embeddings/oleObject198.bin"/><Relationship Id="rId360" Type="http://schemas.openxmlformats.org/officeDocument/2006/relationships/image" Target="media/image149.wmf"/><Relationship Id="rId36" Type="http://schemas.openxmlformats.org/officeDocument/2006/relationships/image" Target="media/image11.wmf"/><Relationship Id="rId359" Type="http://schemas.openxmlformats.org/officeDocument/2006/relationships/oleObject" Target="embeddings/oleObject197.bin"/><Relationship Id="rId358" Type="http://schemas.openxmlformats.org/officeDocument/2006/relationships/image" Target="media/image148.wmf"/><Relationship Id="rId357" Type="http://schemas.openxmlformats.org/officeDocument/2006/relationships/oleObject" Target="embeddings/oleObject196.bin"/><Relationship Id="rId356" Type="http://schemas.openxmlformats.org/officeDocument/2006/relationships/image" Target="media/image147.wmf"/><Relationship Id="rId355" Type="http://schemas.openxmlformats.org/officeDocument/2006/relationships/oleObject" Target="embeddings/oleObject195.bin"/><Relationship Id="rId354" Type="http://schemas.openxmlformats.org/officeDocument/2006/relationships/image" Target="media/image146.wmf"/><Relationship Id="rId353" Type="http://schemas.openxmlformats.org/officeDocument/2006/relationships/oleObject" Target="embeddings/oleObject194.bin"/><Relationship Id="rId352" Type="http://schemas.openxmlformats.org/officeDocument/2006/relationships/image" Target="media/image145.wmf"/><Relationship Id="rId351" Type="http://schemas.openxmlformats.org/officeDocument/2006/relationships/oleObject" Target="embeddings/oleObject193.bin"/><Relationship Id="rId350" Type="http://schemas.openxmlformats.org/officeDocument/2006/relationships/image" Target="media/image144.wmf"/><Relationship Id="rId35" Type="http://schemas.openxmlformats.org/officeDocument/2006/relationships/oleObject" Target="embeddings/oleObject11.bin"/><Relationship Id="rId349" Type="http://schemas.openxmlformats.org/officeDocument/2006/relationships/oleObject" Target="embeddings/oleObject192.bin"/><Relationship Id="rId348" Type="http://schemas.openxmlformats.org/officeDocument/2006/relationships/image" Target="media/image143.wmf"/><Relationship Id="rId347" Type="http://schemas.openxmlformats.org/officeDocument/2006/relationships/oleObject" Target="embeddings/oleObject191.bin"/><Relationship Id="rId346" Type="http://schemas.openxmlformats.org/officeDocument/2006/relationships/oleObject" Target="embeddings/oleObject190.bin"/><Relationship Id="rId345" Type="http://schemas.openxmlformats.org/officeDocument/2006/relationships/image" Target="media/image142.wmf"/><Relationship Id="rId344" Type="http://schemas.openxmlformats.org/officeDocument/2006/relationships/oleObject" Target="embeddings/oleObject189.bin"/><Relationship Id="rId343" Type="http://schemas.openxmlformats.org/officeDocument/2006/relationships/image" Target="media/image141.wmf"/><Relationship Id="rId342" Type="http://schemas.openxmlformats.org/officeDocument/2006/relationships/oleObject" Target="embeddings/oleObject188.bin"/><Relationship Id="rId341" Type="http://schemas.openxmlformats.org/officeDocument/2006/relationships/image" Target="media/image140.wmf"/><Relationship Id="rId340" Type="http://schemas.openxmlformats.org/officeDocument/2006/relationships/oleObject" Target="embeddings/oleObject187.bin"/><Relationship Id="rId34" Type="http://schemas.openxmlformats.org/officeDocument/2006/relationships/image" Target="media/image10.wmf"/><Relationship Id="rId339" Type="http://schemas.openxmlformats.org/officeDocument/2006/relationships/image" Target="media/image139.wmf"/><Relationship Id="rId338" Type="http://schemas.openxmlformats.org/officeDocument/2006/relationships/oleObject" Target="embeddings/oleObject186.bin"/><Relationship Id="rId337" Type="http://schemas.openxmlformats.org/officeDocument/2006/relationships/oleObject" Target="embeddings/oleObject185.bin"/><Relationship Id="rId336" Type="http://schemas.openxmlformats.org/officeDocument/2006/relationships/image" Target="media/image138.wmf"/><Relationship Id="rId335" Type="http://schemas.openxmlformats.org/officeDocument/2006/relationships/oleObject" Target="embeddings/oleObject184.bin"/><Relationship Id="rId334" Type="http://schemas.openxmlformats.org/officeDocument/2006/relationships/image" Target="media/image137.wmf"/><Relationship Id="rId333" Type="http://schemas.openxmlformats.org/officeDocument/2006/relationships/oleObject" Target="embeddings/oleObject183.bin"/><Relationship Id="rId332" Type="http://schemas.openxmlformats.org/officeDocument/2006/relationships/image" Target="media/image136.wmf"/><Relationship Id="rId331" Type="http://schemas.openxmlformats.org/officeDocument/2006/relationships/oleObject" Target="embeddings/oleObject182.bin"/><Relationship Id="rId330" Type="http://schemas.openxmlformats.org/officeDocument/2006/relationships/image" Target="media/image135.wmf"/><Relationship Id="rId33" Type="http://schemas.openxmlformats.org/officeDocument/2006/relationships/oleObject" Target="embeddings/oleObject10.bin"/><Relationship Id="rId329" Type="http://schemas.openxmlformats.org/officeDocument/2006/relationships/oleObject" Target="embeddings/oleObject181.bin"/><Relationship Id="rId328" Type="http://schemas.openxmlformats.org/officeDocument/2006/relationships/image" Target="media/image134.wmf"/><Relationship Id="rId327" Type="http://schemas.openxmlformats.org/officeDocument/2006/relationships/oleObject" Target="embeddings/oleObject180.bin"/><Relationship Id="rId326" Type="http://schemas.openxmlformats.org/officeDocument/2006/relationships/image" Target="media/image133.wmf"/><Relationship Id="rId325" Type="http://schemas.openxmlformats.org/officeDocument/2006/relationships/oleObject" Target="embeddings/oleObject179.bin"/><Relationship Id="rId324" Type="http://schemas.openxmlformats.org/officeDocument/2006/relationships/image" Target="media/image132.wmf"/><Relationship Id="rId323" Type="http://schemas.openxmlformats.org/officeDocument/2006/relationships/oleObject" Target="embeddings/oleObject178.bin"/><Relationship Id="rId322" Type="http://schemas.openxmlformats.org/officeDocument/2006/relationships/image" Target="media/image131.wmf"/><Relationship Id="rId321" Type="http://schemas.openxmlformats.org/officeDocument/2006/relationships/oleObject" Target="embeddings/oleObject177.bin"/><Relationship Id="rId320" Type="http://schemas.openxmlformats.org/officeDocument/2006/relationships/image" Target="media/image130.wmf"/><Relationship Id="rId32" Type="http://schemas.openxmlformats.org/officeDocument/2006/relationships/image" Target="media/image9.wmf"/><Relationship Id="rId319" Type="http://schemas.openxmlformats.org/officeDocument/2006/relationships/oleObject" Target="embeddings/oleObject176.bin"/><Relationship Id="rId318" Type="http://schemas.openxmlformats.org/officeDocument/2006/relationships/image" Target="media/image129.wmf"/><Relationship Id="rId317" Type="http://schemas.openxmlformats.org/officeDocument/2006/relationships/oleObject" Target="embeddings/oleObject175.bin"/><Relationship Id="rId316" Type="http://schemas.openxmlformats.org/officeDocument/2006/relationships/oleObject" Target="embeddings/oleObject174.bin"/><Relationship Id="rId315" Type="http://schemas.openxmlformats.org/officeDocument/2006/relationships/oleObject" Target="embeddings/oleObject173.bin"/><Relationship Id="rId314" Type="http://schemas.openxmlformats.org/officeDocument/2006/relationships/oleObject" Target="embeddings/oleObject172.bin"/><Relationship Id="rId313" Type="http://schemas.openxmlformats.org/officeDocument/2006/relationships/oleObject" Target="embeddings/oleObject171.bin"/><Relationship Id="rId312" Type="http://schemas.openxmlformats.org/officeDocument/2006/relationships/image" Target="media/image128.wmf"/><Relationship Id="rId311" Type="http://schemas.openxmlformats.org/officeDocument/2006/relationships/oleObject" Target="embeddings/oleObject170.bin"/><Relationship Id="rId310" Type="http://schemas.openxmlformats.org/officeDocument/2006/relationships/oleObject" Target="embeddings/oleObject169.bin"/><Relationship Id="rId31" Type="http://schemas.openxmlformats.org/officeDocument/2006/relationships/oleObject" Target="embeddings/oleObject9.bin"/><Relationship Id="rId309" Type="http://schemas.openxmlformats.org/officeDocument/2006/relationships/oleObject" Target="embeddings/oleObject168.bin"/><Relationship Id="rId308" Type="http://schemas.openxmlformats.org/officeDocument/2006/relationships/oleObject" Target="embeddings/oleObject167.bin"/><Relationship Id="rId307" Type="http://schemas.openxmlformats.org/officeDocument/2006/relationships/oleObject" Target="embeddings/oleObject166.bin"/><Relationship Id="rId306" Type="http://schemas.openxmlformats.org/officeDocument/2006/relationships/oleObject" Target="embeddings/oleObject165.bin"/><Relationship Id="rId305" Type="http://schemas.openxmlformats.org/officeDocument/2006/relationships/oleObject" Target="embeddings/oleObject164.bin"/><Relationship Id="rId304" Type="http://schemas.openxmlformats.org/officeDocument/2006/relationships/oleObject" Target="embeddings/oleObject163.bin"/><Relationship Id="rId303" Type="http://schemas.openxmlformats.org/officeDocument/2006/relationships/oleObject" Target="embeddings/oleObject162.bin"/><Relationship Id="rId302" Type="http://schemas.openxmlformats.org/officeDocument/2006/relationships/image" Target="media/image127.wmf"/><Relationship Id="rId301" Type="http://schemas.openxmlformats.org/officeDocument/2006/relationships/oleObject" Target="embeddings/oleObject161.bin"/><Relationship Id="rId300" Type="http://schemas.openxmlformats.org/officeDocument/2006/relationships/image" Target="media/image126.wmf"/><Relationship Id="rId30" Type="http://schemas.openxmlformats.org/officeDocument/2006/relationships/oleObject" Target="embeddings/oleObject8.bin"/><Relationship Id="rId3" Type="http://schemas.openxmlformats.org/officeDocument/2006/relationships/footnotes" Target="footnotes.xml"/><Relationship Id="rId299" Type="http://schemas.openxmlformats.org/officeDocument/2006/relationships/oleObject" Target="embeddings/oleObject160.bin"/><Relationship Id="rId298" Type="http://schemas.openxmlformats.org/officeDocument/2006/relationships/image" Target="media/image125.wmf"/><Relationship Id="rId297" Type="http://schemas.openxmlformats.org/officeDocument/2006/relationships/oleObject" Target="embeddings/oleObject159.bin"/><Relationship Id="rId296" Type="http://schemas.openxmlformats.org/officeDocument/2006/relationships/image" Target="media/image124.wmf"/><Relationship Id="rId295" Type="http://schemas.openxmlformats.org/officeDocument/2006/relationships/oleObject" Target="embeddings/oleObject158.bin"/><Relationship Id="rId294" Type="http://schemas.openxmlformats.org/officeDocument/2006/relationships/image" Target="media/image123.wmf"/><Relationship Id="rId293" Type="http://schemas.openxmlformats.org/officeDocument/2006/relationships/oleObject" Target="embeddings/oleObject157.bin"/><Relationship Id="rId292" Type="http://schemas.openxmlformats.org/officeDocument/2006/relationships/image" Target="media/image122.wmf"/><Relationship Id="rId291" Type="http://schemas.openxmlformats.org/officeDocument/2006/relationships/oleObject" Target="embeddings/oleObject156.bin"/><Relationship Id="rId290" Type="http://schemas.openxmlformats.org/officeDocument/2006/relationships/image" Target="media/image121.wmf"/><Relationship Id="rId29" Type="http://schemas.openxmlformats.org/officeDocument/2006/relationships/image" Target="media/image8.wmf"/><Relationship Id="rId289" Type="http://schemas.openxmlformats.org/officeDocument/2006/relationships/oleObject" Target="embeddings/oleObject155.bin"/><Relationship Id="rId288" Type="http://schemas.openxmlformats.org/officeDocument/2006/relationships/image" Target="media/image120.wmf"/><Relationship Id="rId287" Type="http://schemas.openxmlformats.org/officeDocument/2006/relationships/oleObject" Target="embeddings/oleObject154.bin"/><Relationship Id="rId286" Type="http://schemas.openxmlformats.org/officeDocument/2006/relationships/image" Target="media/image119.wmf"/><Relationship Id="rId285" Type="http://schemas.openxmlformats.org/officeDocument/2006/relationships/oleObject" Target="embeddings/oleObject153.bin"/><Relationship Id="rId284" Type="http://schemas.openxmlformats.org/officeDocument/2006/relationships/image" Target="media/image118.wmf"/><Relationship Id="rId283" Type="http://schemas.openxmlformats.org/officeDocument/2006/relationships/oleObject" Target="embeddings/oleObject152.bin"/><Relationship Id="rId282" Type="http://schemas.openxmlformats.org/officeDocument/2006/relationships/image" Target="media/image117.wmf"/><Relationship Id="rId281" Type="http://schemas.openxmlformats.org/officeDocument/2006/relationships/oleObject" Target="embeddings/oleObject151.bin"/><Relationship Id="rId280" Type="http://schemas.openxmlformats.org/officeDocument/2006/relationships/image" Target="media/image116.wmf"/><Relationship Id="rId28" Type="http://schemas.openxmlformats.org/officeDocument/2006/relationships/oleObject" Target="embeddings/oleObject7.bin"/><Relationship Id="rId279" Type="http://schemas.openxmlformats.org/officeDocument/2006/relationships/oleObject" Target="embeddings/oleObject150.bin"/><Relationship Id="rId278" Type="http://schemas.openxmlformats.org/officeDocument/2006/relationships/image" Target="media/image115.wmf"/><Relationship Id="rId277" Type="http://schemas.openxmlformats.org/officeDocument/2006/relationships/oleObject" Target="embeddings/oleObject149.bin"/><Relationship Id="rId276" Type="http://schemas.openxmlformats.org/officeDocument/2006/relationships/image" Target="media/image114.wmf"/><Relationship Id="rId275" Type="http://schemas.openxmlformats.org/officeDocument/2006/relationships/oleObject" Target="embeddings/oleObject148.bin"/><Relationship Id="rId274" Type="http://schemas.openxmlformats.org/officeDocument/2006/relationships/image" Target="media/image113.wmf"/><Relationship Id="rId273" Type="http://schemas.openxmlformats.org/officeDocument/2006/relationships/oleObject" Target="embeddings/oleObject147.bin"/><Relationship Id="rId272" Type="http://schemas.openxmlformats.org/officeDocument/2006/relationships/oleObject" Target="embeddings/oleObject146.bin"/><Relationship Id="rId271" Type="http://schemas.openxmlformats.org/officeDocument/2006/relationships/oleObject" Target="embeddings/oleObject145.bin"/><Relationship Id="rId270" Type="http://schemas.openxmlformats.org/officeDocument/2006/relationships/oleObject" Target="embeddings/oleObject144.bin"/><Relationship Id="rId27" Type="http://schemas.openxmlformats.org/officeDocument/2006/relationships/oleObject" Target="embeddings/oleObject6.bin"/><Relationship Id="rId269" Type="http://schemas.openxmlformats.org/officeDocument/2006/relationships/oleObject" Target="embeddings/oleObject143.bin"/><Relationship Id="rId268" Type="http://schemas.openxmlformats.org/officeDocument/2006/relationships/oleObject" Target="embeddings/oleObject142.bin"/><Relationship Id="rId267" Type="http://schemas.openxmlformats.org/officeDocument/2006/relationships/image" Target="media/image112.wmf"/><Relationship Id="rId266" Type="http://schemas.openxmlformats.org/officeDocument/2006/relationships/oleObject" Target="embeddings/oleObject141.bin"/><Relationship Id="rId265" Type="http://schemas.openxmlformats.org/officeDocument/2006/relationships/oleObject" Target="embeddings/oleObject140.bin"/><Relationship Id="rId264" Type="http://schemas.openxmlformats.org/officeDocument/2006/relationships/oleObject" Target="embeddings/oleObject139.bin"/><Relationship Id="rId263" Type="http://schemas.openxmlformats.org/officeDocument/2006/relationships/oleObject" Target="embeddings/oleObject138.bin"/><Relationship Id="rId262" Type="http://schemas.openxmlformats.org/officeDocument/2006/relationships/oleObject" Target="embeddings/oleObject137.bin"/><Relationship Id="rId261" Type="http://schemas.openxmlformats.org/officeDocument/2006/relationships/oleObject" Target="embeddings/oleObject136.bin"/><Relationship Id="rId260" Type="http://schemas.openxmlformats.org/officeDocument/2006/relationships/oleObject" Target="embeddings/oleObject135.bin"/><Relationship Id="rId26" Type="http://schemas.openxmlformats.org/officeDocument/2006/relationships/image" Target="media/image7.wmf"/><Relationship Id="rId259" Type="http://schemas.openxmlformats.org/officeDocument/2006/relationships/image" Target="media/image111.wmf"/><Relationship Id="rId258" Type="http://schemas.openxmlformats.org/officeDocument/2006/relationships/oleObject" Target="embeddings/oleObject134.bin"/><Relationship Id="rId257" Type="http://schemas.openxmlformats.org/officeDocument/2006/relationships/oleObject" Target="embeddings/oleObject133.bin"/><Relationship Id="rId256" Type="http://schemas.openxmlformats.org/officeDocument/2006/relationships/image" Target="media/image110.wmf"/><Relationship Id="rId255" Type="http://schemas.openxmlformats.org/officeDocument/2006/relationships/oleObject" Target="embeddings/oleObject132.bin"/><Relationship Id="rId254" Type="http://schemas.openxmlformats.org/officeDocument/2006/relationships/image" Target="media/image109.wmf"/><Relationship Id="rId253" Type="http://schemas.openxmlformats.org/officeDocument/2006/relationships/oleObject" Target="embeddings/oleObject131.bin"/><Relationship Id="rId252" Type="http://schemas.openxmlformats.org/officeDocument/2006/relationships/oleObject" Target="embeddings/oleObject130.bin"/><Relationship Id="rId251" Type="http://schemas.openxmlformats.org/officeDocument/2006/relationships/oleObject" Target="embeddings/oleObject129.bin"/><Relationship Id="rId250" Type="http://schemas.openxmlformats.org/officeDocument/2006/relationships/image" Target="media/image108.wmf"/><Relationship Id="rId25" Type="http://schemas.openxmlformats.org/officeDocument/2006/relationships/oleObject" Target="embeddings/oleObject5.bin"/><Relationship Id="rId249" Type="http://schemas.openxmlformats.org/officeDocument/2006/relationships/oleObject" Target="embeddings/oleObject128.bin"/><Relationship Id="rId248" Type="http://schemas.openxmlformats.org/officeDocument/2006/relationships/image" Target="media/image107.wmf"/><Relationship Id="rId247" Type="http://schemas.openxmlformats.org/officeDocument/2006/relationships/oleObject" Target="embeddings/oleObject127.bin"/><Relationship Id="rId246" Type="http://schemas.openxmlformats.org/officeDocument/2006/relationships/image" Target="media/image106.wmf"/><Relationship Id="rId245" Type="http://schemas.openxmlformats.org/officeDocument/2006/relationships/oleObject" Target="embeddings/oleObject126.bin"/><Relationship Id="rId244" Type="http://schemas.openxmlformats.org/officeDocument/2006/relationships/oleObject" Target="embeddings/oleObject125.bin"/><Relationship Id="rId243" Type="http://schemas.openxmlformats.org/officeDocument/2006/relationships/image" Target="media/image105.wmf"/><Relationship Id="rId242" Type="http://schemas.openxmlformats.org/officeDocument/2006/relationships/oleObject" Target="embeddings/oleObject124.bin"/><Relationship Id="rId241" Type="http://schemas.openxmlformats.org/officeDocument/2006/relationships/image" Target="media/image104.wmf"/><Relationship Id="rId240" Type="http://schemas.openxmlformats.org/officeDocument/2006/relationships/oleObject" Target="embeddings/oleObject123.bin"/><Relationship Id="rId24" Type="http://schemas.openxmlformats.org/officeDocument/2006/relationships/image" Target="media/image6.wmf"/><Relationship Id="rId239" Type="http://schemas.openxmlformats.org/officeDocument/2006/relationships/image" Target="media/image103.wmf"/><Relationship Id="rId238" Type="http://schemas.openxmlformats.org/officeDocument/2006/relationships/oleObject" Target="embeddings/oleObject122.bin"/><Relationship Id="rId237" Type="http://schemas.openxmlformats.org/officeDocument/2006/relationships/oleObject" Target="embeddings/oleObject121.bin"/><Relationship Id="rId236" Type="http://schemas.openxmlformats.org/officeDocument/2006/relationships/image" Target="media/image102.wmf"/><Relationship Id="rId235" Type="http://schemas.openxmlformats.org/officeDocument/2006/relationships/oleObject" Target="embeddings/oleObject120.bin"/><Relationship Id="rId234" Type="http://schemas.openxmlformats.org/officeDocument/2006/relationships/image" Target="media/image101.wmf"/><Relationship Id="rId233" Type="http://schemas.openxmlformats.org/officeDocument/2006/relationships/oleObject" Target="embeddings/oleObject119.bin"/><Relationship Id="rId232" Type="http://schemas.openxmlformats.org/officeDocument/2006/relationships/image" Target="media/image100.wmf"/><Relationship Id="rId231" Type="http://schemas.openxmlformats.org/officeDocument/2006/relationships/oleObject" Target="embeddings/oleObject118.bin"/><Relationship Id="rId230" Type="http://schemas.openxmlformats.org/officeDocument/2006/relationships/image" Target="media/image99.wmf"/><Relationship Id="rId23" Type="http://schemas.openxmlformats.org/officeDocument/2006/relationships/oleObject" Target="embeddings/oleObject4.bin"/><Relationship Id="rId229" Type="http://schemas.openxmlformats.org/officeDocument/2006/relationships/oleObject" Target="embeddings/oleObject117.bin"/><Relationship Id="rId228" Type="http://schemas.openxmlformats.org/officeDocument/2006/relationships/image" Target="media/image98.wmf"/><Relationship Id="rId227" Type="http://schemas.openxmlformats.org/officeDocument/2006/relationships/oleObject" Target="embeddings/oleObject116.bin"/><Relationship Id="rId226" Type="http://schemas.openxmlformats.org/officeDocument/2006/relationships/image" Target="media/image97.wmf"/><Relationship Id="rId225" Type="http://schemas.openxmlformats.org/officeDocument/2006/relationships/oleObject" Target="embeddings/oleObject115.bin"/><Relationship Id="rId224" Type="http://schemas.openxmlformats.org/officeDocument/2006/relationships/image" Target="media/image96.wmf"/><Relationship Id="rId223" Type="http://schemas.openxmlformats.org/officeDocument/2006/relationships/oleObject" Target="embeddings/oleObject114.bin"/><Relationship Id="rId222" Type="http://schemas.openxmlformats.org/officeDocument/2006/relationships/image" Target="media/image95.wmf"/><Relationship Id="rId221" Type="http://schemas.openxmlformats.org/officeDocument/2006/relationships/oleObject" Target="embeddings/oleObject113.bin"/><Relationship Id="rId220" Type="http://schemas.openxmlformats.org/officeDocument/2006/relationships/image" Target="media/image94.wmf"/><Relationship Id="rId22" Type="http://schemas.openxmlformats.org/officeDocument/2006/relationships/image" Target="media/image5.wmf"/><Relationship Id="rId219" Type="http://schemas.openxmlformats.org/officeDocument/2006/relationships/oleObject" Target="embeddings/oleObject112.bin"/><Relationship Id="rId218" Type="http://schemas.openxmlformats.org/officeDocument/2006/relationships/image" Target="media/image93.wmf"/><Relationship Id="rId217" Type="http://schemas.openxmlformats.org/officeDocument/2006/relationships/oleObject" Target="embeddings/oleObject111.bin"/><Relationship Id="rId216" Type="http://schemas.openxmlformats.org/officeDocument/2006/relationships/image" Target="media/image92.wmf"/><Relationship Id="rId215" Type="http://schemas.openxmlformats.org/officeDocument/2006/relationships/oleObject" Target="embeddings/oleObject110.bin"/><Relationship Id="rId214" Type="http://schemas.openxmlformats.org/officeDocument/2006/relationships/image" Target="media/image91.wmf"/><Relationship Id="rId213" Type="http://schemas.openxmlformats.org/officeDocument/2006/relationships/oleObject" Target="embeddings/oleObject109.bin"/><Relationship Id="rId212" Type="http://schemas.openxmlformats.org/officeDocument/2006/relationships/image" Target="media/image90.wmf"/><Relationship Id="rId211" Type="http://schemas.openxmlformats.org/officeDocument/2006/relationships/oleObject" Target="embeddings/oleObject108.bin"/><Relationship Id="rId210" Type="http://schemas.openxmlformats.org/officeDocument/2006/relationships/image" Target="media/image89.wmf"/><Relationship Id="rId21" Type="http://schemas.openxmlformats.org/officeDocument/2006/relationships/oleObject" Target="embeddings/oleObject3.bin"/><Relationship Id="rId209" Type="http://schemas.openxmlformats.org/officeDocument/2006/relationships/oleObject" Target="embeddings/oleObject107.bin"/><Relationship Id="rId208" Type="http://schemas.openxmlformats.org/officeDocument/2006/relationships/image" Target="media/image88.wmf"/><Relationship Id="rId207" Type="http://schemas.openxmlformats.org/officeDocument/2006/relationships/oleObject" Target="embeddings/oleObject106.bin"/><Relationship Id="rId206" Type="http://schemas.openxmlformats.org/officeDocument/2006/relationships/image" Target="media/image87.wmf"/><Relationship Id="rId205" Type="http://schemas.openxmlformats.org/officeDocument/2006/relationships/oleObject" Target="embeddings/oleObject105.bin"/><Relationship Id="rId204" Type="http://schemas.openxmlformats.org/officeDocument/2006/relationships/image" Target="media/image86.wmf"/><Relationship Id="rId203" Type="http://schemas.openxmlformats.org/officeDocument/2006/relationships/oleObject" Target="embeddings/oleObject104.bin"/><Relationship Id="rId202" Type="http://schemas.openxmlformats.org/officeDocument/2006/relationships/image" Target="media/image85.wmf"/><Relationship Id="rId201" Type="http://schemas.openxmlformats.org/officeDocument/2006/relationships/oleObject" Target="embeddings/oleObject103.bin"/><Relationship Id="rId200" Type="http://schemas.openxmlformats.org/officeDocument/2006/relationships/image" Target="media/image84.wmf"/><Relationship Id="rId20" Type="http://schemas.openxmlformats.org/officeDocument/2006/relationships/image" Target="media/image4.wmf"/><Relationship Id="rId2" Type="http://schemas.openxmlformats.org/officeDocument/2006/relationships/settings" Target="settings.xml"/><Relationship Id="rId199" Type="http://schemas.openxmlformats.org/officeDocument/2006/relationships/oleObject" Target="embeddings/oleObject102.bin"/><Relationship Id="rId198" Type="http://schemas.openxmlformats.org/officeDocument/2006/relationships/oleObject" Target="embeddings/oleObject101.bin"/><Relationship Id="rId197" Type="http://schemas.openxmlformats.org/officeDocument/2006/relationships/oleObject" Target="embeddings/oleObject100.bin"/><Relationship Id="rId196" Type="http://schemas.openxmlformats.org/officeDocument/2006/relationships/oleObject" Target="embeddings/oleObject99.bin"/><Relationship Id="rId195" Type="http://schemas.openxmlformats.org/officeDocument/2006/relationships/image" Target="media/image83.wmf"/><Relationship Id="rId194" Type="http://schemas.openxmlformats.org/officeDocument/2006/relationships/oleObject" Target="embeddings/oleObject98.bin"/><Relationship Id="rId193" Type="http://schemas.openxmlformats.org/officeDocument/2006/relationships/image" Target="media/image82.wmf"/><Relationship Id="rId192" Type="http://schemas.openxmlformats.org/officeDocument/2006/relationships/oleObject" Target="embeddings/oleObject97.bin"/><Relationship Id="rId191" Type="http://schemas.openxmlformats.org/officeDocument/2006/relationships/image" Target="media/image81.wmf"/><Relationship Id="rId190" Type="http://schemas.openxmlformats.org/officeDocument/2006/relationships/oleObject" Target="embeddings/oleObject96.bin"/><Relationship Id="rId19" Type="http://schemas.openxmlformats.org/officeDocument/2006/relationships/oleObject" Target="embeddings/oleObject2.bin"/><Relationship Id="rId189" Type="http://schemas.openxmlformats.org/officeDocument/2006/relationships/image" Target="media/image80.wmf"/><Relationship Id="rId188" Type="http://schemas.openxmlformats.org/officeDocument/2006/relationships/oleObject" Target="embeddings/oleObject95.bin"/><Relationship Id="rId187" Type="http://schemas.openxmlformats.org/officeDocument/2006/relationships/image" Target="media/image79.wmf"/><Relationship Id="rId186" Type="http://schemas.openxmlformats.org/officeDocument/2006/relationships/oleObject" Target="embeddings/oleObject94.bin"/><Relationship Id="rId185" Type="http://schemas.openxmlformats.org/officeDocument/2006/relationships/image" Target="media/image78.wmf"/><Relationship Id="rId184" Type="http://schemas.openxmlformats.org/officeDocument/2006/relationships/oleObject" Target="embeddings/oleObject93.bin"/><Relationship Id="rId183" Type="http://schemas.openxmlformats.org/officeDocument/2006/relationships/image" Target="media/image77.wmf"/><Relationship Id="rId182" Type="http://schemas.openxmlformats.org/officeDocument/2006/relationships/oleObject" Target="embeddings/oleObject92.bin"/><Relationship Id="rId181" Type="http://schemas.openxmlformats.org/officeDocument/2006/relationships/image" Target="media/image76.wmf"/><Relationship Id="rId180" Type="http://schemas.openxmlformats.org/officeDocument/2006/relationships/oleObject" Target="embeddings/oleObject91.bin"/><Relationship Id="rId18" Type="http://schemas.openxmlformats.org/officeDocument/2006/relationships/image" Target="media/image3.wmf"/><Relationship Id="rId179" Type="http://schemas.openxmlformats.org/officeDocument/2006/relationships/image" Target="media/image75.wmf"/><Relationship Id="rId178" Type="http://schemas.openxmlformats.org/officeDocument/2006/relationships/oleObject" Target="embeddings/oleObject90.bin"/><Relationship Id="rId177" Type="http://schemas.openxmlformats.org/officeDocument/2006/relationships/image" Target="media/image74.wmf"/><Relationship Id="rId176" Type="http://schemas.openxmlformats.org/officeDocument/2006/relationships/oleObject" Target="embeddings/oleObject89.bin"/><Relationship Id="rId175" Type="http://schemas.openxmlformats.org/officeDocument/2006/relationships/image" Target="media/image73.wmf"/><Relationship Id="rId174" Type="http://schemas.openxmlformats.org/officeDocument/2006/relationships/oleObject" Target="embeddings/oleObject88.bin"/><Relationship Id="rId173" Type="http://schemas.openxmlformats.org/officeDocument/2006/relationships/image" Target="media/image72.wmf"/><Relationship Id="rId172" Type="http://schemas.openxmlformats.org/officeDocument/2006/relationships/oleObject" Target="embeddings/oleObject87.bin"/><Relationship Id="rId171" Type="http://schemas.openxmlformats.org/officeDocument/2006/relationships/image" Target="media/image71.wmf"/><Relationship Id="rId170" Type="http://schemas.openxmlformats.org/officeDocument/2006/relationships/oleObject" Target="embeddings/oleObject86.bin"/><Relationship Id="rId17" Type="http://schemas.openxmlformats.org/officeDocument/2006/relationships/oleObject" Target="embeddings/oleObject1.bin"/><Relationship Id="rId169" Type="http://schemas.openxmlformats.org/officeDocument/2006/relationships/image" Target="media/image70.wmf"/><Relationship Id="rId168" Type="http://schemas.openxmlformats.org/officeDocument/2006/relationships/oleObject" Target="embeddings/oleObject85.bin"/><Relationship Id="rId167" Type="http://schemas.openxmlformats.org/officeDocument/2006/relationships/image" Target="media/image69.wmf"/><Relationship Id="rId166" Type="http://schemas.openxmlformats.org/officeDocument/2006/relationships/oleObject" Target="embeddings/oleObject84.bin"/><Relationship Id="rId165" Type="http://schemas.openxmlformats.org/officeDocument/2006/relationships/image" Target="media/image68.wmf"/><Relationship Id="rId164" Type="http://schemas.openxmlformats.org/officeDocument/2006/relationships/oleObject" Target="embeddings/oleObject83.bin"/><Relationship Id="rId163" Type="http://schemas.openxmlformats.org/officeDocument/2006/relationships/image" Target="media/image67.wmf"/><Relationship Id="rId162" Type="http://schemas.openxmlformats.org/officeDocument/2006/relationships/oleObject" Target="embeddings/oleObject82.bin"/><Relationship Id="rId161" Type="http://schemas.openxmlformats.org/officeDocument/2006/relationships/image" Target="media/image66.wmf"/><Relationship Id="rId160" Type="http://schemas.openxmlformats.org/officeDocument/2006/relationships/oleObject" Target="embeddings/oleObject81.bin"/><Relationship Id="rId16" Type="http://schemas.openxmlformats.org/officeDocument/2006/relationships/image" Target="media/image2.png"/><Relationship Id="rId159" Type="http://schemas.openxmlformats.org/officeDocument/2006/relationships/image" Target="media/image65.wmf"/><Relationship Id="rId158" Type="http://schemas.openxmlformats.org/officeDocument/2006/relationships/oleObject" Target="embeddings/oleObject80.bin"/><Relationship Id="rId157" Type="http://schemas.openxmlformats.org/officeDocument/2006/relationships/image" Target="media/image64.wmf"/><Relationship Id="rId156" Type="http://schemas.openxmlformats.org/officeDocument/2006/relationships/oleObject" Target="embeddings/oleObject79.bin"/><Relationship Id="rId155" Type="http://schemas.openxmlformats.org/officeDocument/2006/relationships/image" Target="media/image63.wmf"/><Relationship Id="rId154" Type="http://schemas.openxmlformats.org/officeDocument/2006/relationships/oleObject" Target="embeddings/oleObject78.bin"/><Relationship Id="rId153" Type="http://schemas.openxmlformats.org/officeDocument/2006/relationships/image" Target="media/image62.wmf"/><Relationship Id="rId152" Type="http://schemas.openxmlformats.org/officeDocument/2006/relationships/oleObject" Target="embeddings/oleObject77.bin"/><Relationship Id="rId151" Type="http://schemas.openxmlformats.org/officeDocument/2006/relationships/oleObject" Target="embeddings/oleObject76.bin"/><Relationship Id="rId150" Type="http://schemas.openxmlformats.org/officeDocument/2006/relationships/image" Target="media/image61.wmf"/><Relationship Id="rId15" Type="http://schemas.openxmlformats.org/officeDocument/2006/relationships/image" Target="media/image1.png"/><Relationship Id="rId149" Type="http://schemas.openxmlformats.org/officeDocument/2006/relationships/oleObject" Target="embeddings/oleObject75.bin"/><Relationship Id="rId148" Type="http://schemas.openxmlformats.org/officeDocument/2006/relationships/image" Target="media/image60.wmf"/><Relationship Id="rId147" Type="http://schemas.openxmlformats.org/officeDocument/2006/relationships/oleObject" Target="embeddings/oleObject74.bin"/><Relationship Id="rId146" Type="http://schemas.openxmlformats.org/officeDocument/2006/relationships/image" Target="media/image59.wmf"/><Relationship Id="rId145" Type="http://schemas.openxmlformats.org/officeDocument/2006/relationships/oleObject" Target="embeddings/oleObject73.bin"/><Relationship Id="rId144" Type="http://schemas.openxmlformats.org/officeDocument/2006/relationships/image" Target="media/image58.wmf"/><Relationship Id="rId143" Type="http://schemas.openxmlformats.org/officeDocument/2006/relationships/oleObject" Target="embeddings/oleObject72.bin"/><Relationship Id="rId142" Type="http://schemas.openxmlformats.org/officeDocument/2006/relationships/image" Target="media/image57.wmf"/><Relationship Id="rId141" Type="http://schemas.openxmlformats.org/officeDocument/2006/relationships/oleObject" Target="embeddings/oleObject71.bin"/><Relationship Id="rId140" Type="http://schemas.openxmlformats.org/officeDocument/2006/relationships/image" Target="media/image56.wmf"/><Relationship Id="rId14" Type="http://schemas.openxmlformats.org/officeDocument/2006/relationships/theme" Target="theme/theme1.xml"/><Relationship Id="rId139" Type="http://schemas.openxmlformats.org/officeDocument/2006/relationships/oleObject" Target="embeddings/oleObject70.bin"/><Relationship Id="rId138" Type="http://schemas.openxmlformats.org/officeDocument/2006/relationships/image" Target="media/image55.wmf"/><Relationship Id="rId137" Type="http://schemas.openxmlformats.org/officeDocument/2006/relationships/oleObject" Target="embeddings/oleObject69.bin"/><Relationship Id="rId136" Type="http://schemas.openxmlformats.org/officeDocument/2006/relationships/image" Target="media/image54.wmf"/><Relationship Id="rId135" Type="http://schemas.openxmlformats.org/officeDocument/2006/relationships/oleObject" Target="embeddings/oleObject68.bin"/><Relationship Id="rId134" Type="http://schemas.openxmlformats.org/officeDocument/2006/relationships/image" Target="media/image53.wmf"/><Relationship Id="rId133" Type="http://schemas.openxmlformats.org/officeDocument/2006/relationships/oleObject" Target="embeddings/oleObject67.bin"/><Relationship Id="rId132" Type="http://schemas.openxmlformats.org/officeDocument/2006/relationships/image" Target="media/image52.wmf"/><Relationship Id="rId131" Type="http://schemas.openxmlformats.org/officeDocument/2006/relationships/oleObject" Target="embeddings/oleObject66.bin"/><Relationship Id="rId130" Type="http://schemas.openxmlformats.org/officeDocument/2006/relationships/image" Target="media/image51.wmf"/><Relationship Id="rId13" Type="http://schemas.openxmlformats.org/officeDocument/2006/relationships/footer" Target="footer7.xml"/><Relationship Id="rId129" Type="http://schemas.openxmlformats.org/officeDocument/2006/relationships/oleObject" Target="embeddings/oleObject65.bin"/><Relationship Id="rId128" Type="http://schemas.openxmlformats.org/officeDocument/2006/relationships/image" Target="media/image50.wmf"/><Relationship Id="rId127" Type="http://schemas.openxmlformats.org/officeDocument/2006/relationships/oleObject" Target="embeddings/oleObject64.bin"/><Relationship Id="rId126" Type="http://schemas.openxmlformats.org/officeDocument/2006/relationships/oleObject" Target="embeddings/oleObject63.bin"/><Relationship Id="rId125" Type="http://schemas.openxmlformats.org/officeDocument/2006/relationships/oleObject" Target="embeddings/oleObject62.bin"/><Relationship Id="rId124" Type="http://schemas.openxmlformats.org/officeDocument/2006/relationships/oleObject" Target="embeddings/oleObject61.bin"/><Relationship Id="rId123" Type="http://schemas.openxmlformats.org/officeDocument/2006/relationships/image" Target="media/image49.wmf"/><Relationship Id="rId122" Type="http://schemas.openxmlformats.org/officeDocument/2006/relationships/oleObject" Target="embeddings/oleObject60.bin"/><Relationship Id="rId121" Type="http://schemas.openxmlformats.org/officeDocument/2006/relationships/oleObject" Target="embeddings/oleObject59.bin"/><Relationship Id="rId120" Type="http://schemas.openxmlformats.org/officeDocument/2006/relationships/image" Target="media/image48.wmf"/><Relationship Id="rId12" Type="http://schemas.openxmlformats.org/officeDocument/2006/relationships/footer" Target="footer6.xml"/><Relationship Id="rId119" Type="http://schemas.openxmlformats.org/officeDocument/2006/relationships/oleObject" Target="embeddings/oleObject58.bin"/><Relationship Id="rId118" Type="http://schemas.openxmlformats.org/officeDocument/2006/relationships/image" Target="media/image47.wmf"/><Relationship Id="rId117" Type="http://schemas.openxmlformats.org/officeDocument/2006/relationships/oleObject" Target="embeddings/oleObject57.bin"/><Relationship Id="rId116" Type="http://schemas.openxmlformats.org/officeDocument/2006/relationships/image" Target="media/image46.wmf"/><Relationship Id="rId115" Type="http://schemas.openxmlformats.org/officeDocument/2006/relationships/oleObject" Target="embeddings/oleObject56.bin"/><Relationship Id="rId114" Type="http://schemas.openxmlformats.org/officeDocument/2006/relationships/image" Target="media/image45.wmf"/><Relationship Id="rId113" Type="http://schemas.openxmlformats.org/officeDocument/2006/relationships/oleObject" Target="embeddings/oleObject55.bin"/><Relationship Id="rId112" Type="http://schemas.openxmlformats.org/officeDocument/2006/relationships/image" Target="media/image44.wmf"/><Relationship Id="rId111" Type="http://schemas.openxmlformats.org/officeDocument/2006/relationships/oleObject" Target="embeddings/oleObject54.bin"/><Relationship Id="rId110" Type="http://schemas.openxmlformats.org/officeDocument/2006/relationships/image" Target="media/image43.wmf"/><Relationship Id="rId11" Type="http://schemas.openxmlformats.org/officeDocument/2006/relationships/footer" Target="footer5.xml"/><Relationship Id="rId109" Type="http://schemas.openxmlformats.org/officeDocument/2006/relationships/oleObject" Target="embeddings/oleObject53.bin"/><Relationship Id="rId108" Type="http://schemas.openxmlformats.org/officeDocument/2006/relationships/image" Target="media/image42.wmf"/><Relationship Id="rId107" Type="http://schemas.openxmlformats.org/officeDocument/2006/relationships/oleObject" Target="embeddings/oleObject52.bin"/><Relationship Id="rId106" Type="http://schemas.openxmlformats.org/officeDocument/2006/relationships/image" Target="media/image41.wmf"/><Relationship Id="rId105" Type="http://schemas.openxmlformats.org/officeDocument/2006/relationships/oleObject" Target="embeddings/oleObject51.bin"/><Relationship Id="rId104" Type="http://schemas.openxmlformats.org/officeDocument/2006/relationships/image" Target="media/image40.wmf"/><Relationship Id="rId103" Type="http://schemas.openxmlformats.org/officeDocument/2006/relationships/oleObject" Target="embeddings/oleObject50.bin"/><Relationship Id="rId102" Type="http://schemas.openxmlformats.org/officeDocument/2006/relationships/image" Target="media/image39.wmf"/><Relationship Id="rId101" Type="http://schemas.openxmlformats.org/officeDocument/2006/relationships/oleObject" Target="embeddings/oleObject49.bin"/><Relationship Id="rId100" Type="http://schemas.openxmlformats.org/officeDocument/2006/relationships/image" Target="media/image38.wmf"/><Relationship Id="rId10" Type="http://schemas.openxmlformats.org/officeDocument/2006/relationships/footer" Target="foot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extobjs>
    <extobj name="ECB019B1-382A-4266-B25C-5B523AA43C14-1">
      <extobjdata type="ECB019B1-382A-4266-B25C-5B523AA43C14" data="ewoJIkZpbGVJZCIgOiAiMTI3NjQyNjEzNDc5IiwKCSJHcm91cElkIiA6ICI5NTUzMDg2OSIsCgkiSW1hZ2UiIDogImlWQk9SdzBLR2dvQUFBQU5TVWhFVWdBQUJGVUFBQURnQ0FZQUFBRENLMWtlQUFBQUNYQklXWE1BQUFzVEFBQUxFd0VBbXB3WUFBQWdBRWxFUVZSNG5PM2RkM2dVNWQ3RzhYdVNrRTJSRUVwQWtDQk40Q1dpc2d0U0ZQVVFVR2txb3FoWUtDcEhLUkh4VlZHVTZLdGcxM01vZ3NlT0hGQ0thSUtBRkVFUFJaQUVOQWFCUXlnaVRTQWhwSWRrNS8wajdwaE5JV0VON0JLK24rdnljbmQybnRsbjNkdkp6bStlZVVZQ0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ErN2Y4Qlcvb3E3bnVnYmM0QUFBQUFTVVZPUks1Q1lJST0iLAoJIlRoZW1lIiA6ICIiLAoJIlR5cGUiIDogImZsb3ciLAoJIlZlcnNpb24iIDogIiIKfQo="/>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meigaoyi</Company>
  <Pages>42</Pages>
  <Words>13309</Words>
  <Characters>15487</Characters>
  <Lines>74</Lines>
  <Paragraphs>20</Paragraphs>
  <TotalTime>258</TotalTime>
  <ScaleCrop>false</ScaleCrop>
  <LinksUpToDate>false</LinksUpToDate>
  <CharactersWithSpaces>16689</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2021-03-25T08:58:00Z</dcterms:created>
  <dc:creator>jovi</dc:creator>
  <cp:lastModifiedBy>Administrator</cp:lastModifiedBy>
  <cp:lastPrinted>2021-12-13T01:24:00Z</cp:lastPrinted>
  <dcterms:modified xsi:type="dcterms:W3CDTF">2023-10-18T01:32:31Z</dcterms:modified>
  <dc:title>JJG</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BBCADCD1CBAA4000B5B675ABE0B0DE22</vt:lpwstr>
  </property>
</Properties>
</file>