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napToGrid w:val="0"/>
        <w:spacing w:line="570" w:lineRule="exact"/>
        <w:jc w:val="both"/>
        <w:rPr>
          <w:rFonts w:hint="eastAsia" w:ascii="黑体" w:hAnsi="黑体" w:eastAsia="黑体" w:cs="Times New Roman"/>
          <w:snapToGrid w:val="0"/>
          <w:kern w:val="0"/>
          <w:sz w:val="32"/>
          <w:szCs w:val="32"/>
          <w:lang w:val="en-US" w:eastAsia="zh-CN" w:bidi="ar-SA"/>
        </w:rPr>
      </w:pPr>
      <w:bookmarkStart w:id="0" w:name="_Toc29005_WPSOffice_Level1"/>
      <w:r>
        <w:rPr>
          <w:rFonts w:hint="eastAsia" w:ascii="黑体" w:hAnsi="黑体" w:eastAsia="黑体" w:cs="Times New Roman"/>
          <w:snapToGrid w:val="0"/>
          <w:kern w:val="0"/>
          <w:sz w:val="32"/>
          <w:szCs w:val="32"/>
          <w:lang w:val="en-US" w:eastAsia="zh-CN" w:bidi="ar-SA"/>
        </w:rPr>
        <w:t>附件</w:t>
      </w:r>
      <w:bookmarkEnd w:id="0"/>
    </w:p>
    <w:p>
      <w:pPr>
        <w:wordWrap/>
        <w:jc w:val="both"/>
        <w:rPr>
          <w:rFonts w:ascii="方正仿宋简体" w:hAnsi="Times New Roman" w:eastAsia="方正仿宋简体" w:cs="Times New Roman"/>
          <w:sz w:val="32"/>
          <w:szCs w:val="24"/>
        </w:rPr>
      </w:pPr>
    </w:p>
    <w:p>
      <w:pPr>
        <w:jc w:val="center"/>
        <w:rPr>
          <w:rFonts w:ascii="方正仿宋简体" w:hAnsi="Times New Roman" w:eastAsia="方正仿宋简体" w:cs="Times New Roman"/>
          <w:sz w:val="32"/>
          <w:szCs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Toc7655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广西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专业标准化技术委员会</w:t>
      </w:r>
      <w:bookmarkEnd w:id="1"/>
    </w:p>
    <w:p>
      <w:pPr>
        <w:jc w:val="center"/>
        <w:rPr>
          <w:rFonts w:ascii="黑体" w:hAnsi="Times New Roman" w:eastAsia="黑体" w:cs="Times New Roman"/>
          <w:sz w:val="18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 w:bidi="ar"/>
        </w:rPr>
        <w:t>筹建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bidi="ar"/>
        </w:rPr>
        <w:t>申请书</w:t>
      </w:r>
    </w:p>
    <w:p>
      <w:pPr>
        <w:jc w:val="center"/>
        <w:rPr>
          <w:rFonts w:ascii="Times New Roman" w:hAnsi="Times New Roman" w:cs="Times New Roman"/>
          <w:sz w:val="32"/>
          <w:szCs w:val="24"/>
        </w:rPr>
      </w:pPr>
    </w:p>
    <w:p>
      <w:pPr>
        <w:jc w:val="center"/>
        <w:rPr>
          <w:rFonts w:ascii="Times New Roman" w:hAnsi="Times New Roman" w:cs="Times New Roman"/>
          <w:sz w:val="32"/>
          <w:szCs w:val="24"/>
        </w:rPr>
      </w:pPr>
    </w:p>
    <w:p>
      <w:pPr>
        <w:jc w:val="center"/>
        <w:rPr>
          <w:rFonts w:ascii="Times New Roman" w:hAnsi="Times New Roman" w:cs="Times New Roman"/>
          <w:sz w:val="32"/>
          <w:szCs w:val="24"/>
        </w:rPr>
      </w:pPr>
    </w:p>
    <w:p>
      <w:pPr>
        <w:jc w:val="center"/>
        <w:rPr>
          <w:rFonts w:ascii="Times New Roman" w:hAnsi="Times New Roman" w:cs="Times New Roman"/>
          <w:sz w:val="32"/>
          <w:szCs w:val="2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24"/>
        </w:rPr>
      </w:pPr>
    </w:p>
    <w:p>
      <w:pPr>
        <w:spacing w:line="360" w:lineRule="auto"/>
        <w:rPr>
          <w:rFonts w:ascii="方正仿宋_GBK" w:hAnsi="Times New Roman" w:eastAsia="方正仿宋_GBK" w:cs="Times New Roman"/>
          <w:spacing w:val="0"/>
          <w:sz w:val="36"/>
          <w:szCs w:val="24"/>
          <w:u w:val="single"/>
        </w:rPr>
      </w:pPr>
      <w:r>
        <w:rPr>
          <w:rFonts w:hint="eastAsia" w:ascii="方正仿宋_GBK" w:hAnsi="Times New Roman" w:eastAsia="方正仿宋_GBK" w:cs="Times New Roman"/>
          <w:spacing w:val="0"/>
          <w:sz w:val="36"/>
          <w:szCs w:val="24"/>
        </w:rPr>
        <w:t>标委会名称：</w:t>
      </w:r>
      <w:r>
        <w:rPr>
          <w:rFonts w:hint="eastAsia" w:ascii="方正仿宋_GBK" w:hAnsi="Times New Roman" w:eastAsia="方正仿宋_GBK" w:cs="Times New Roman"/>
          <w:spacing w:val="0"/>
          <w:sz w:val="36"/>
          <w:szCs w:val="24"/>
          <w:u w:val="single"/>
          <w:lang w:eastAsia="zh-CN"/>
        </w:rPr>
        <w:t>广西人工智能标准化技术委员会（暂定）</w:t>
      </w:r>
    </w:p>
    <w:p>
      <w:pPr>
        <w:spacing w:line="360" w:lineRule="auto"/>
        <w:rPr>
          <w:rFonts w:ascii="方正仿宋_GBK" w:hAnsi="Times New Roman" w:eastAsia="方正仿宋_GBK" w:cs="Times New Roman"/>
          <w:spacing w:val="20"/>
          <w:sz w:val="36"/>
          <w:szCs w:val="24"/>
          <w:u w:val="single"/>
        </w:rPr>
      </w:pPr>
      <w:r>
        <w:rPr>
          <w:rFonts w:hint="eastAsia" w:ascii="方正仿宋_GBK" w:hAnsi="Times New Roman" w:eastAsia="方正仿宋_GBK" w:cs="Times New Roman"/>
          <w:spacing w:val="20"/>
          <w:sz w:val="36"/>
          <w:szCs w:val="20"/>
          <w:lang w:eastAsia="zh-CN"/>
        </w:rPr>
        <w:t>筹</w:t>
      </w:r>
      <w:r>
        <w:rPr>
          <w:rFonts w:ascii="方正仿宋_GBK" w:hAnsi="Times New Roman" w:eastAsia="方正仿宋_GBK" w:cs="Times New Roman"/>
          <w:spacing w:val="20"/>
          <w:sz w:val="36"/>
          <w:szCs w:val="20"/>
        </w:rPr>
        <w:t xml:space="preserve">  </w:t>
      </w:r>
      <w:r>
        <w:rPr>
          <w:rFonts w:hint="eastAsia" w:ascii="方正仿宋_GBK" w:hAnsi="Times New Roman" w:eastAsia="方正仿宋_GBK" w:cs="Times New Roman"/>
          <w:spacing w:val="20"/>
          <w:sz w:val="36"/>
          <w:szCs w:val="24"/>
        </w:rPr>
        <w:t>建</w:t>
      </w:r>
      <w:r>
        <w:rPr>
          <w:rFonts w:ascii="方正仿宋_GBK" w:hAnsi="Times New Roman" w:eastAsia="方正仿宋_GBK" w:cs="Times New Roman"/>
          <w:spacing w:val="20"/>
          <w:sz w:val="36"/>
          <w:szCs w:val="20"/>
        </w:rPr>
        <w:t xml:space="preserve">  </w:t>
      </w:r>
      <w:r>
        <w:rPr>
          <w:rFonts w:hint="eastAsia" w:ascii="方正仿宋_GBK" w:hAnsi="Times New Roman" w:eastAsia="方正仿宋_GBK" w:cs="Times New Roman"/>
          <w:spacing w:val="20"/>
          <w:sz w:val="36"/>
          <w:szCs w:val="24"/>
        </w:rPr>
        <w:t>单</w:t>
      </w:r>
      <w:r>
        <w:rPr>
          <w:rFonts w:ascii="方正仿宋_GBK" w:hAnsi="Times New Roman" w:eastAsia="方正仿宋_GBK" w:cs="Times New Roman"/>
          <w:spacing w:val="20"/>
          <w:sz w:val="36"/>
          <w:szCs w:val="20"/>
        </w:rPr>
        <w:t xml:space="preserve">  </w:t>
      </w:r>
      <w:r>
        <w:rPr>
          <w:rFonts w:hint="eastAsia" w:ascii="方正仿宋_GBK" w:hAnsi="Times New Roman" w:eastAsia="方正仿宋_GBK" w:cs="Times New Roman"/>
          <w:spacing w:val="20"/>
          <w:sz w:val="36"/>
          <w:szCs w:val="24"/>
        </w:rPr>
        <w:t>位：</w:t>
      </w:r>
      <w:r>
        <w:rPr>
          <w:rFonts w:ascii="方正仿宋_GBK" w:hAnsi="Times New Roman" w:eastAsia="方正仿宋_GBK" w:cs="Times New Roman"/>
          <w:spacing w:val="20"/>
          <w:sz w:val="36"/>
          <w:szCs w:val="24"/>
          <w:u w:val="single"/>
        </w:rPr>
        <w:t xml:space="preserve">                                 </w:t>
      </w:r>
    </w:p>
    <w:p>
      <w:pPr>
        <w:spacing w:line="360" w:lineRule="auto"/>
        <w:rPr>
          <w:rFonts w:ascii="方正仿宋_GBK" w:hAnsi="Times New Roman" w:eastAsia="方正仿宋_GBK" w:cs="Times New Roman"/>
          <w:spacing w:val="26"/>
          <w:sz w:val="36"/>
          <w:szCs w:val="24"/>
        </w:rPr>
      </w:pPr>
      <w:r>
        <w:rPr>
          <w:rFonts w:hint="eastAsia" w:ascii="方正仿宋_GBK" w:hAnsi="Times New Roman" w:eastAsia="方正仿宋_GBK" w:cs="Times New Roman"/>
          <w:spacing w:val="26"/>
          <w:sz w:val="36"/>
          <w:szCs w:val="24"/>
        </w:rPr>
        <w:t>秘书处承担单位：</w:t>
      </w:r>
      <w:r>
        <w:rPr>
          <w:rFonts w:ascii="方正仿宋_GBK" w:hAnsi="Times New Roman" w:eastAsia="方正仿宋_GBK" w:cs="Times New Roman"/>
          <w:spacing w:val="26"/>
          <w:sz w:val="36"/>
          <w:szCs w:val="24"/>
          <w:u w:val="single"/>
        </w:rPr>
        <w:t xml:space="preserve">                                </w:t>
      </w:r>
    </w:p>
    <w:p>
      <w:pPr>
        <w:spacing w:line="360" w:lineRule="auto"/>
        <w:jc w:val="center"/>
        <w:rPr>
          <w:rFonts w:ascii="方正仿宋_GBK" w:hAnsi="Times New Roman" w:eastAsia="方正仿宋_GBK" w:cs="Times New Roman"/>
          <w:spacing w:val="20"/>
          <w:sz w:val="36"/>
          <w:szCs w:val="24"/>
        </w:rPr>
      </w:pPr>
    </w:p>
    <w:p>
      <w:pPr>
        <w:spacing w:line="58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80" w:lineRule="exact"/>
        <w:ind w:firstLine="2400" w:firstLineChars="75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填报日期： 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   年  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 月 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  日</w:t>
      </w:r>
    </w:p>
    <w:p>
      <w:pPr>
        <w:spacing w:line="580" w:lineRule="exact"/>
        <w:ind w:firstLine="2400" w:firstLineChars="75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</w:p>
    <w:p>
      <w:pPr>
        <w:spacing w:line="580" w:lineRule="exact"/>
        <w:ind w:firstLine="2400" w:firstLineChars="75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bookmarkStart w:id="3" w:name="_GoBack"/>
      <w:bookmarkEnd w:id="3"/>
    </w:p>
    <w:p>
      <w:pPr>
        <w:spacing w:line="580" w:lineRule="exact"/>
        <w:rPr>
          <w:rFonts w:ascii="宋体" w:hAnsi="宋体" w:cs="Times New Roman"/>
          <w:b/>
          <w:sz w:val="32"/>
          <w:szCs w:val="32"/>
        </w:rPr>
      </w:pPr>
    </w:p>
    <w:tbl>
      <w:tblPr>
        <w:tblStyle w:val="4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7"/>
        <w:gridCol w:w="1276"/>
        <w:gridCol w:w="870"/>
        <w:gridCol w:w="1682"/>
        <w:gridCol w:w="113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br w:type="page"/>
            </w:r>
            <w:bookmarkStart w:id="2" w:name="_Toc32334_WPSOffice_Level1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标委会名称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秘书处承担单位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秘书处承担单位地址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邮箱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组建标委会的必要性（行业现状以及其发展趋势，行业发展对标准化工作的需求等）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组建标委会的可行性（标委会的设立对经济、科技发展和对提高本专业技术领域标准化水平的促进作用）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8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成立后工作计划（包括拟开展国内外标准化活动，标准制修订计划等）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9" w:hRule="atLeast"/>
          <w:jc w:val="center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秘书处承担单位简介和相关信息（重点描述自身标准化工作能力情况）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标委会人员构成说明</w:t>
            </w:r>
          </w:p>
        </w:tc>
        <w:tc>
          <w:tcPr>
            <w:tcW w:w="7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="312" w:beforeLines="100" w:line="320" w:lineRule="exact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秘书处拟承担单位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承诺</w:t>
            </w:r>
          </w:p>
        </w:tc>
        <w:tc>
          <w:tcPr>
            <w:tcW w:w="7006" w:type="dxa"/>
            <w:gridSpan w:val="5"/>
            <w:noWrap w:val="0"/>
            <w:vAlign w:val="center"/>
          </w:tcPr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2760" w:firstLineChars="11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1920" w:firstLineChars="80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：                （签名、盖公章）</w:t>
            </w:r>
          </w:p>
          <w:p>
            <w:pPr>
              <w:spacing w:before="312" w:beforeLines="100" w:line="320" w:lineRule="exact"/>
              <w:ind w:firstLine="4200" w:firstLineChars="1750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年     月    日</w:t>
            </w:r>
          </w:p>
          <w:p>
            <w:pPr>
              <w:spacing w:line="320" w:lineRule="exact"/>
              <w:ind w:firstLine="2520" w:firstLineChars="1050"/>
              <w:jc w:val="left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 w:eastAsia="方正楷体_GBK" w:cs="Times New Roman"/>
          <w:sz w:val="24"/>
          <w:szCs w:val="24"/>
        </w:rPr>
        <w:t>备注：本表栏目填写可另附页</w:t>
      </w:r>
      <w:bookmarkEnd w:id="2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CE9"/>
    <w:rsid w:val="6D0F3CE9"/>
    <w:rsid w:val="7DFDDC23"/>
    <w:rsid w:val="7E72C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/>
      <w:sz w:val="18"/>
      <w:szCs w:val="18"/>
    </w:rPr>
  </w:style>
  <w:style w:type="paragraph" w:customStyle="1" w:styleId="6">
    <w:name w:val="UserStyle_0"/>
    <w:qFormat/>
    <w:uiPriority w:val="0"/>
    <w:pPr>
      <w:textAlignment w:val="baseline"/>
    </w:pPr>
    <w:rPr>
      <w:rFonts w:ascii="仿宋_GB2312" w:hAnsi="Times New Roman" w:eastAsia="仿宋_GB2312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2025-03-27T15:41:00Z</dcterms:created>
  <dc:creator>米俊菜</dc:creator>
  <cp:lastModifiedBy>黄月锋</cp:lastModifiedBy>
  <cp:lastPrinted>2025-03-27T17:55:02Z</cp:lastPrinted>
  <dcterms:modified xsi:type="dcterms:W3CDTF">2025-03-27T18:16:00Z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0A68EA2CF9354055A95E4831FB013A16_11</vt:lpwstr>
  </property>
  <property fmtid="{D5CDD505-2E9C-101B-9397-08002B2CF9AE}" pid="4" name="KSOTemplateDocerSaveRecord">
    <vt:lpwstr>eyJoZGlkIjoiYWFlYTEwYmMzMTk1NmNjZjk2MDc5ZDJkZTgyMGI2YzQiLCJ1c2VySWQiOiI1OTk1ODc4NDQifQ==</vt:lpwstr>
  </property>
</Properties>
</file>