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7AC56">
      <w:pPr>
        <w:keepNext w:val="0"/>
        <w:keepLines w:val="0"/>
        <w:pageBreakBefore w:val="0"/>
        <w:kinsoku/>
        <w:wordWrap/>
        <w:overflowPunct/>
        <w:topLinePunct w:val="0"/>
        <w:bidi w:val="0"/>
        <w:spacing w:line="560" w:lineRule="exact"/>
        <w:ind w:right="945" w:rightChars="450"/>
        <w:jc w:val="left"/>
        <w:rPr>
          <w:rFonts w:ascii="Times New Roman" w:hAnsi="Times New Roman" w:eastAsia="仿宋_GB2312"/>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附件1</w:t>
      </w:r>
    </w:p>
    <w:p w14:paraId="7F4A62B3">
      <w:pPr>
        <w:keepNext w:val="0"/>
        <w:keepLines w:val="0"/>
        <w:pageBreakBefore w:val="0"/>
        <w:kinsoku/>
        <w:wordWrap/>
        <w:overflowPunct/>
        <w:topLinePunct w:val="0"/>
        <w:bidi w:val="0"/>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color w:val="000000" w:themeColor="text1"/>
          <w:sz w:val="44"/>
          <w:szCs w:val="44"/>
          <w14:textFill>
            <w14:solidFill>
              <w14:schemeClr w14:val="tx1"/>
            </w14:solidFill>
          </w14:textFill>
        </w:rPr>
        <w:t>评标方法及标准</w:t>
      </w:r>
    </w:p>
    <w:p w14:paraId="3B5EBF4E">
      <w:pPr>
        <w:keepNext w:val="0"/>
        <w:keepLines w:val="0"/>
        <w:pageBreakBefore w:val="0"/>
        <w:kinsoku/>
        <w:wordWrap/>
        <w:overflowPunct/>
        <w:topLinePunct w:val="0"/>
        <w:bidi w:val="0"/>
        <w:spacing w:line="560" w:lineRule="exact"/>
        <w:rPr>
          <w:color w:val="000000" w:themeColor="text1"/>
          <w14:textFill>
            <w14:solidFill>
              <w14:schemeClr w14:val="tx1"/>
            </w14:solidFill>
          </w14:textFill>
        </w:rPr>
      </w:pPr>
    </w:p>
    <w:p w14:paraId="527A76F3">
      <w:pPr>
        <w:keepNext w:val="0"/>
        <w:keepLines w:val="0"/>
        <w:pageBreakBefore w:val="0"/>
        <w:kinsoku/>
        <w:wordWrap/>
        <w:overflowPunct/>
        <w:topLinePunct w:val="0"/>
        <w:bidi w:val="0"/>
        <w:spacing w:line="560" w:lineRule="exact"/>
        <w:ind w:firstLine="640" w:firstLineChars="200"/>
        <w:textAlignment w:val="top"/>
        <w:rPr>
          <w:rFonts w:ascii="Times New Roman" w:hAnsi="Times New Roman" w:eastAsia="黑体"/>
          <w:bCs/>
          <w:color w:val="000000" w:themeColor="text1"/>
          <w:sz w:val="32"/>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一、评标方法</w:t>
      </w:r>
    </w:p>
    <w:p w14:paraId="0DADE665">
      <w:pPr>
        <w:keepNext w:val="0"/>
        <w:keepLines w:val="0"/>
        <w:pageBreakBefore w:val="0"/>
        <w:kinsoku/>
        <w:wordWrap/>
        <w:overflowPunct/>
        <w:topLinePunct w:val="0"/>
        <w:bidi w:val="0"/>
        <w:spacing w:line="560" w:lineRule="exact"/>
        <w:ind w:firstLine="640" w:firstLineChars="200"/>
        <w:textAlignment w:val="top"/>
        <w:rPr>
          <w:rFonts w:ascii="楷体_GB2312" w:hAnsi="Times New Roman" w:eastAsia="楷体_GB2312"/>
          <w:color w:val="000000" w:themeColor="text1"/>
          <w:sz w:val="32"/>
          <w:szCs w:val="32"/>
          <w14:textFill>
            <w14:solidFill>
              <w14:schemeClr w14:val="tx1"/>
            </w14:solidFill>
          </w14:textFill>
        </w:rPr>
      </w:pPr>
      <w:bookmarkStart w:id="0" w:name="_Toc489544255"/>
      <w:bookmarkStart w:id="1" w:name="_Toc26574"/>
      <w:bookmarkStart w:id="2" w:name="_Toc489544090"/>
      <w:bookmarkStart w:id="3" w:name="_Toc454"/>
      <w:r>
        <w:rPr>
          <w:rFonts w:hint="eastAsia" w:ascii="楷体_GB2312" w:hAnsi="Times New Roman" w:eastAsia="楷体_GB2312"/>
          <w:color w:val="000000" w:themeColor="text1"/>
          <w:sz w:val="32"/>
          <w:szCs w:val="32"/>
          <w14:textFill>
            <w14:solidFill>
              <w14:schemeClr w14:val="tx1"/>
            </w14:solidFill>
          </w14:textFill>
        </w:rPr>
        <w:t>（一）当某分标响应供应商仅有1家时</w:t>
      </w:r>
    </w:p>
    <w:p w14:paraId="228BBABD">
      <w:pPr>
        <w:keepNext w:val="0"/>
        <w:keepLines w:val="0"/>
        <w:pageBreakBefore w:val="0"/>
        <w:kinsoku/>
        <w:wordWrap/>
        <w:overflowPunct/>
        <w:topLinePunct w:val="0"/>
        <w:bidi w:val="0"/>
        <w:spacing w:line="560" w:lineRule="exact"/>
        <w:ind w:firstLine="640" w:firstLineChars="200"/>
        <w:rPr>
          <w:rFonts w:ascii="仿宋_GB2312" w:hAnsi="等线" w:eastAsia="仿宋_GB2312"/>
          <w:color w:val="000000" w:themeColor="text1"/>
          <w:sz w:val="32"/>
          <w14:textFill>
            <w14:solidFill>
              <w14:schemeClr w14:val="tx1"/>
            </w14:solidFill>
          </w14:textFill>
        </w:rPr>
      </w:pPr>
      <w:r>
        <w:rPr>
          <w:rFonts w:hint="eastAsia" w:ascii="仿宋_GB2312" w:hAnsi="等线" w:eastAsia="仿宋_GB2312"/>
          <w:color w:val="000000" w:themeColor="text1"/>
          <w:sz w:val="32"/>
          <w14:textFill>
            <w14:solidFill>
              <w14:schemeClr w14:val="tx1"/>
            </w14:solidFill>
          </w14:textFill>
        </w:rPr>
        <w:t>由采购单位核对供应商的响应文件是否符合自行采购文件要求，符合条件的作为该采购项目成交供应商，并通过采购单位网站向社会公示7日，公示期间如有异议，采购单位要求供应商在合理的时间内提供书面说明，必要时提交相关证明材料；供应商不能有效说明或证明的，采购单位将其作为无效响应处理。成交候选供应商放弃成交、被以无效响应处理、因不可抗力提出不能履行合同的，该项目重新采购。</w:t>
      </w:r>
    </w:p>
    <w:p w14:paraId="4551FC9A">
      <w:pPr>
        <w:keepNext w:val="0"/>
        <w:keepLines w:val="0"/>
        <w:pageBreakBefore w:val="0"/>
        <w:kinsoku/>
        <w:wordWrap/>
        <w:overflowPunct/>
        <w:topLinePunct w:val="0"/>
        <w:bidi w:val="0"/>
        <w:spacing w:line="560" w:lineRule="exact"/>
        <w:ind w:firstLine="640" w:firstLineChars="200"/>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（二）当响应供应商有2家及以上时</w:t>
      </w:r>
    </w:p>
    <w:p w14:paraId="1660F0DD">
      <w:pPr>
        <w:keepNext w:val="0"/>
        <w:keepLines w:val="0"/>
        <w:pageBreakBefore w:val="0"/>
        <w:kinsoku/>
        <w:wordWrap/>
        <w:overflowPunct/>
        <w:topLinePunct w:val="0"/>
        <w:bidi w:val="0"/>
        <w:spacing w:line="560" w:lineRule="exact"/>
        <w:ind w:firstLine="640" w:firstLineChars="200"/>
        <w:textAlignment w:val="top"/>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由</w:t>
      </w:r>
      <w:r>
        <w:rPr>
          <w:rFonts w:ascii="Times New Roman" w:hAnsi="Times New Roman" w:eastAsia="仿宋_GB2312"/>
          <w:bCs/>
          <w:color w:val="000000" w:themeColor="text1"/>
          <w:sz w:val="32"/>
          <w:szCs w:val="32"/>
          <w14:textFill>
            <w14:solidFill>
              <w14:schemeClr w14:val="tx1"/>
            </w14:solidFill>
          </w14:textFill>
        </w:rPr>
        <w:t>采购单位</w:t>
      </w:r>
      <w:r>
        <w:rPr>
          <w:rFonts w:ascii="Times New Roman" w:hAnsi="Times New Roman" w:eastAsia="仿宋_GB2312"/>
          <w:color w:val="000000" w:themeColor="text1"/>
          <w:sz w:val="32"/>
          <w:szCs w:val="32"/>
          <w14:textFill>
            <w14:solidFill>
              <w14:schemeClr w14:val="tx1"/>
            </w14:solidFill>
          </w14:textFill>
        </w:rPr>
        <w:t>代表共三人以上的单数组成项目评标小组。项目评标小组将以自行采购文件和采购响应文件为依据，对供应商的报价、项目能力、人员配置等内容</w:t>
      </w:r>
      <w:r>
        <w:rPr>
          <w:rFonts w:ascii="Times New Roman" w:hAnsi="Times New Roman" w:eastAsia="仿宋_GB2312"/>
          <w:bCs/>
          <w:color w:val="000000" w:themeColor="text1"/>
          <w:sz w:val="32"/>
          <w:szCs w:val="32"/>
          <w14:textFill>
            <w14:solidFill>
              <w14:schemeClr w14:val="tx1"/>
            </w14:solidFill>
          </w14:textFill>
        </w:rPr>
        <w:t>采用百分制综合评分法。</w:t>
      </w:r>
      <w:bookmarkEnd w:id="0"/>
      <w:bookmarkEnd w:id="1"/>
      <w:bookmarkEnd w:id="2"/>
      <w:bookmarkEnd w:id="3"/>
      <w:r>
        <w:rPr>
          <w:rFonts w:ascii="Times New Roman" w:hAnsi="Times New Roman" w:eastAsia="仿宋_GB2312"/>
          <w:bCs/>
          <w:color w:val="000000" w:themeColor="text1"/>
          <w:sz w:val="32"/>
          <w:szCs w:val="32"/>
          <w14:textFill>
            <w14:solidFill>
              <w14:schemeClr w14:val="tx1"/>
            </w14:solidFill>
          </w14:textFill>
        </w:rPr>
        <w:t>计分办法（按四舍五入取至百分位）如下：</w:t>
      </w:r>
    </w:p>
    <w:p w14:paraId="2E6143EA">
      <w:pPr>
        <w:keepNext w:val="0"/>
        <w:keepLines w:val="0"/>
        <w:pageBreakBefore w:val="0"/>
        <w:kinsoku/>
        <w:wordWrap/>
        <w:overflowPunct/>
        <w:topLinePunct w:val="0"/>
        <w:bidi w:val="0"/>
        <w:adjustRightInd w:val="0"/>
        <w:spacing w:line="560" w:lineRule="exact"/>
        <w:ind w:firstLine="643" w:firstLineChars="200"/>
        <w:jc w:val="left"/>
        <w:textAlignment w:val="top"/>
        <w:rPr>
          <w:rFonts w:ascii="Times New Roman" w:hAnsi="Times New Roman" w:eastAsia="仿宋_GB2312"/>
          <w:b/>
          <w:color w:val="000000" w:themeColor="text1"/>
          <w:kern w:val="0"/>
          <w:sz w:val="32"/>
          <w:szCs w:val="32"/>
          <w14:textFill>
            <w14:solidFill>
              <w14:schemeClr w14:val="tx1"/>
            </w14:solidFill>
          </w14:textFill>
        </w:rPr>
      </w:pPr>
      <w:r>
        <w:rPr>
          <w:rFonts w:hint="eastAsia" w:ascii="仿宋_GB2312" w:hAnsi="等线" w:eastAsia="仿宋_GB2312"/>
          <w:b/>
          <w:color w:val="000000" w:themeColor="text1"/>
          <w:sz w:val="32"/>
          <w14:textFill>
            <w14:solidFill>
              <w14:schemeClr w14:val="tx1"/>
            </w14:solidFill>
          </w14:textFill>
        </w:rPr>
        <w:t>1.价格分……………………………………………10分</w:t>
      </w:r>
    </w:p>
    <w:p w14:paraId="7A31EFA8">
      <w:pPr>
        <w:keepNext w:val="0"/>
        <w:keepLines w:val="0"/>
        <w:pageBreakBefore w:val="0"/>
        <w:kinsoku/>
        <w:wordWrap/>
        <w:overflowPunct/>
        <w:topLinePunct w:val="0"/>
        <w:bidi w:val="0"/>
        <w:spacing w:line="560" w:lineRule="exact"/>
        <w:ind w:firstLine="640" w:firstLineChars="200"/>
        <w:textAlignment w:val="top"/>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（1）评标价为供应商的最后报价价格，评标价只是作为评标时使用。最终成交供应商的成交金额＝最后报价。</w:t>
      </w:r>
    </w:p>
    <w:p w14:paraId="4013F6A8">
      <w:pPr>
        <w:keepNext w:val="0"/>
        <w:keepLines w:val="0"/>
        <w:pageBreakBefore w:val="0"/>
        <w:kinsoku/>
        <w:wordWrap/>
        <w:overflowPunct/>
        <w:topLinePunct w:val="0"/>
        <w:bidi w:val="0"/>
        <w:spacing w:line="560" w:lineRule="exact"/>
        <w:ind w:firstLine="640" w:firstLineChars="200"/>
        <w:textAlignment w:val="top"/>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评审价格分：</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0分</w:t>
      </w:r>
    </w:p>
    <w:p w14:paraId="03E57A6E">
      <w:pPr>
        <w:keepNext w:val="0"/>
        <w:keepLines w:val="0"/>
        <w:pageBreakBefore w:val="0"/>
        <w:kinsoku/>
        <w:wordWrap/>
        <w:overflowPunct/>
        <w:topLinePunct w:val="0"/>
        <w:bidi w:val="0"/>
        <w:spacing w:line="560" w:lineRule="exact"/>
        <w:ind w:firstLine="640" w:firstLineChars="200"/>
        <w:textAlignment w:val="top"/>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（2）计算方法：</w:t>
      </w:r>
    </w:p>
    <w:p w14:paraId="5002F299">
      <w:pPr>
        <w:keepNext w:val="0"/>
        <w:keepLines w:val="0"/>
        <w:pageBreakBefore w:val="0"/>
        <w:kinsoku/>
        <w:wordWrap/>
        <w:overflowPunct/>
        <w:topLinePunct w:val="0"/>
        <w:bidi w:val="0"/>
        <w:spacing w:line="560" w:lineRule="exact"/>
        <w:ind w:firstLine="640" w:firstLineChars="200"/>
        <w:textAlignment w:val="top"/>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某供应商价格分=（供应商最低评标价÷某供应商评标价）×10分</w:t>
      </w:r>
    </w:p>
    <w:p w14:paraId="785729BE">
      <w:pPr>
        <w:keepNext w:val="0"/>
        <w:keepLines w:val="0"/>
        <w:pageBreakBefore w:val="0"/>
        <w:kinsoku/>
        <w:wordWrap/>
        <w:overflowPunct/>
        <w:topLinePunct w:val="0"/>
        <w:bidi w:val="0"/>
        <w:spacing w:line="560" w:lineRule="exact"/>
        <w:ind w:firstLine="565" w:firstLineChars="176"/>
        <w:jc w:val="left"/>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2.服务工作方案分…………………………………60分</w:t>
      </w:r>
    </w:p>
    <w:tbl>
      <w:tblPr>
        <w:tblStyle w:val="2"/>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099"/>
        <w:gridCol w:w="5832"/>
      </w:tblGrid>
      <w:tr w14:paraId="3A6C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dxa"/>
            <w:gridSpan w:val="3"/>
            <w:vAlign w:val="center"/>
          </w:tcPr>
          <w:p w14:paraId="25332570">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评审因素与评分值</w:t>
            </w:r>
          </w:p>
        </w:tc>
        <w:tc>
          <w:tcPr>
            <w:tcW w:w="5832" w:type="dxa"/>
            <w:vMerge w:val="restart"/>
            <w:vAlign w:val="center"/>
          </w:tcPr>
          <w:p w14:paraId="0E55FFD5">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评分标准</w:t>
            </w:r>
          </w:p>
        </w:tc>
      </w:tr>
      <w:tr w14:paraId="6216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4" w:type="dxa"/>
            <w:vAlign w:val="center"/>
          </w:tcPr>
          <w:p w14:paraId="099E43FE">
            <w:pPr>
              <w:keepNext w:val="0"/>
              <w:keepLines w:val="0"/>
              <w:pageBreakBefore w:val="0"/>
              <w:kinsoku/>
              <w:wordWrap/>
              <w:overflowPunct/>
              <w:topLinePunct w:val="0"/>
              <w:bidi w:val="0"/>
              <w:spacing w:line="560" w:lineRule="exact"/>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序号</w:t>
            </w:r>
          </w:p>
        </w:tc>
        <w:tc>
          <w:tcPr>
            <w:tcW w:w="992" w:type="dxa"/>
            <w:vAlign w:val="center"/>
          </w:tcPr>
          <w:p w14:paraId="59B5C3E8">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评审</w:t>
            </w:r>
          </w:p>
          <w:p w14:paraId="6DB99950">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因素</w:t>
            </w:r>
          </w:p>
        </w:tc>
        <w:tc>
          <w:tcPr>
            <w:tcW w:w="1099" w:type="dxa"/>
            <w:vAlign w:val="center"/>
          </w:tcPr>
          <w:p w14:paraId="78F72CDC">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评审因素评分值</w:t>
            </w:r>
          </w:p>
        </w:tc>
        <w:tc>
          <w:tcPr>
            <w:tcW w:w="5832" w:type="dxa"/>
            <w:vMerge w:val="continue"/>
            <w:vAlign w:val="center"/>
          </w:tcPr>
          <w:p w14:paraId="453D322E">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p>
        </w:tc>
      </w:tr>
      <w:tr w14:paraId="4DA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4" w:type="dxa"/>
            <w:vAlign w:val="center"/>
          </w:tcPr>
          <w:p w14:paraId="6357D83A">
            <w:pPr>
              <w:keepNext w:val="0"/>
              <w:keepLines w:val="0"/>
              <w:pageBreakBefore w:val="0"/>
              <w:kinsoku/>
              <w:wordWrap/>
              <w:overflowPunct/>
              <w:topLinePunct w:val="0"/>
              <w:bidi w:val="0"/>
              <w:spacing w:line="560" w:lineRule="exact"/>
              <w:jc w:val="center"/>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1</w:t>
            </w:r>
          </w:p>
        </w:tc>
        <w:tc>
          <w:tcPr>
            <w:tcW w:w="992" w:type="dxa"/>
            <w:vAlign w:val="center"/>
          </w:tcPr>
          <w:p w14:paraId="0122401B">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项目实施方案</w:t>
            </w:r>
          </w:p>
        </w:tc>
        <w:tc>
          <w:tcPr>
            <w:tcW w:w="1099" w:type="dxa"/>
            <w:vAlign w:val="center"/>
          </w:tcPr>
          <w:p w14:paraId="20E01F0B">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20分</w:t>
            </w:r>
          </w:p>
        </w:tc>
        <w:tc>
          <w:tcPr>
            <w:tcW w:w="5832" w:type="dxa"/>
            <w:vAlign w:val="center"/>
          </w:tcPr>
          <w:p w14:paraId="2054FD3F">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由各评委根据投标人的投标情况独立确定各投标人所属档次，独立打分。</w:t>
            </w:r>
          </w:p>
          <w:p w14:paraId="29262E06">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二档（7分）：项目实施和管理方案基本可行，基本符合用户对项目管理的规范要求，进度计划、管理控制手段、项目人员配置等内容基本满足项目需求；</w:t>
            </w:r>
          </w:p>
          <w:p w14:paraId="3DA4C3A9">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三档（14分）：项目实施和管理方案可行，符合用户对项目管理的规范要求，进度计划、管理控制手段、项目人员配置等内容满足项目需求；</w:t>
            </w:r>
          </w:p>
          <w:p w14:paraId="32585627">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四档（20分）：项目实施和管理方案合理可行，提供有针对性的实施内容，合理的开发策略与计划，科学详细的实施进度安排；有着完善、严格规范的项目过程管理与质量控制、进度控制、风险管理等方案；文档提交齐备；项目人员组成合理。</w:t>
            </w:r>
          </w:p>
        </w:tc>
      </w:tr>
      <w:tr w14:paraId="7EA9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34" w:type="dxa"/>
            <w:vAlign w:val="center"/>
          </w:tcPr>
          <w:p w14:paraId="22805BE2">
            <w:pPr>
              <w:keepNext w:val="0"/>
              <w:keepLines w:val="0"/>
              <w:pageBreakBefore w:val="0"/>
              <w:kinsoku/>
              <w:wordWrap/>
              <w:overflowPunct/>
              <w:topLinePunct w:val="0"/>
              <w:bidi w:val="0"/>
              <w:spacing w:line="560" w:lineRule="exact"/>
              <w:jc w:val="center"/>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w:t>
            </w:r>
          </w:p>
        </w:tc>
        <w:tc>
          <w:tcPr>
            <w:tcW w:w="992" w:type="dxa"/>
            <w:vAlign w:val="center"/>
          </w:tcPr>
          <w:p w14:paraId="34C2673D">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项目实施周期</w:t>
            </w:r>
          </w:p>
        </w:tc>
        <w:tc>
          <w:tcPr>
            <w:tcW w:w="1099" w:type="dxa"/>
            <w:vAlign w:val="center"/>
          </w:tcPr>
          <w:p w14:paraId="06412BEC">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10分</w:t>
            </w:r>
          </w:p>
        </w:tc>
        <w:tc>
          <w:tcPr>
            <w:tcW w:w="5832" w:type="dxa"/>
            <w:vAlign w:val="center"/>
          </w:tcPr>
          <w:p w14:paraId="0FCEFFC6">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由各评委根据投标人的项目实施周期独立确定各投标人所属档次，独立打分。</w:t>
            </w:r>
          </w:p>
          <w:p w14:paraId="42D64554">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一档（0分）：响应文件未提供或提供的不符合要求的。</w:t>
            </w:r>
          </w:p>
          <w:p w14:paraId="3CA723E1">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二档（5分）：有项目实施周期计划，但不合理、不完善；</w:t>
            </w:r>
          </w:p>
          <w:p w14:paraId="642AE237">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三档（10分）：有项目进度及合理的、严谨的、可行的项目实施的措施。</w:t>
            </w:r>
          </w:p>
        </w:tc>
      </w:tr>
      <w:tr w14:paraId="433D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34" w:type="dxa"/>
            <w:vAlign w:val="center"/>
          </w:tcPr>
          <w:p w14:paraId="23E71B5E">
            <w:pPr>
              <w:keepNext w:val="0"/>
              <w:keepLines w:val="0"/>
              <w:pageBreakBefore w:val="0"/>
              <w:kinsoku/>
              <w:wordWrap/>
              <w:overflowPunct/>
              <w:topLinePunct w:val="0"/>
              <w:bidi w:val="0"/>
              <w:spacing w:line="560" w:lineRule="exact"/>
              <w:jc w:val="center"/>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3</w:t>
            </w:r>
          </w:p>
        </w:tc>
        <w:tc>
          <w:tcPr>
            <w:tcW w:w="992" w:type="dxa"/>
            <w:vAlign w:val="center"/>
          </w:tcPr>
          <w:p w14:paraId="16773374">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项目实施人员</w:t>
            </w:r>
          </w:p>
        </w:tc>
        <w:tc>
          <w:tcPr>
            <w:tcW w:w="1099" w:type="dxa"/>
            <w:vAlign w:val="center"/>
          </w:tcPr>
          <w:p w14:paraId="5A03A991">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20分</w:t>
            </w:r>
          </w:p>
        </w:tc>
        <w:tc>
          <w:tcPr>
            <w:tcW w:w="5832" w:type="dxa"/>
            <w:vAlign w:val="center"/>
          </w:tcPr>
          <w:p w14:paraId="51927590">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供应商拟投入人员中具有教授级高级工程师或正高级工程师职称人员的，每人得5分。（此项满分10分）  </w:t>
            </w:r>
          </w:p>
          <w:p w14:paraId="082C50C3">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供应商拟投入人员中具有高级工程师职称人员的，每人得3分。（此项满分10分）</w:t>
            </w:r>
          </w:p>
          <w:p w14:paraId="78DAAA6C">
            <w:pPr>
              <w:keepNext w:val="0"/>
              <w:keepLines w:val="0"/>
              <w:pageBreakBefore w:val="0"/>
              <w:kinsoku/>
              <w:wordWrap/>
              <w:overflowPunct/>
              <w:topLinePunct w:val="0"/>
              <w:bidi w:val="0"/>
              <w:spacing w:line="560" w:lineRule="exact"/>
              <w:ind w:firstLine="360" w:firstLineChars="200"/>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注：1.以上人员中，若1人同时具备职业资格和专业职称的，职业资格计一次分，职称也计一次分。</w:t>
            </w:r>
          </w:p>
          <w:p w14:paraId="03F2A620">
            <w:pPr>
              <w:keepNext w:val="0"/>
              <w:keepLines w:val="0"/>
              <w:pageBreakBefore w:val="0"/>
              <w:kinsoku/>
              <w:wordWrap/>
              <w:overflowPunct/>
              <w:topLinePunct w:val="0"/>
              <w:bidi w:val="0"/>
              <w:spacing w:line="560" w:lineRule="exact"/>
              <w:ind w:firstLine="360" w:firstLineChars="200"/>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2.以上人员中，若1人同时具备多个职业资格或职称的，职业资格方面只能得一次分，职称方面也只能得一次分。</w:t>
            </w:r>
          </w:p>
          <w:p w14:paraId="00CC004B">
            <w:pPr>
              <w:keepNext w:val="0"/>
              <w:keepLines w:val="0"/>
              <w:pageBreakBefore w:val="0"/>
              <w:kinsoku/>
              <w:wordWrap/>
              <w:overflowPunct/>
              <w:topLinePunct w:val="0"/>
              <w:bidi w:val="0"/>
              <w:spacing w:line="560" w:lineRule="exact"/>
              <w:ind w:firstLine="36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3.以上人员必须是202</w:t>
            </w:r>
            <w:r>
              <w:rPr>
                <w:rFonts w:hint="eastAsia" w:ascii="仿宋_GB2312" w:hAnsi="Times New Roman" w:eastAsia="仿宋_GB2312"/>
                <w:color w:val="000000" w:themeColor="text1"/>
                <w:sz w:val="18"/>
                <w:szCs w:val="18"/>
                <w:lang w:val="en-US" w:eastAsia="zh-CN"/>
                <w14:textFill>
                  <w14:solidFill>
                    <w14:schemeClr w14:val="tx1"/>
                  </w14:solidFill>
                </w14:textFill>
              </w:rPr>
              <w:t>4</w:t>
            </w:r>
            <w:r>
              <w:rPr>
                <w:rFonts w:hint="eastAsia" w:ascii="仿宋_GB2312" w:hAnsi="Times New Roman" w:eastAsia="仿宋_GB2312"/>
                <w:color w:val="000000" w:themeColor="text1"/>
                <w:sz w:val="18"/>
                <w:szCs w:val="18"/>
                <w14:textFill>
                  <w14:solidFill>
                    <w14:schemeClr w14:val="tx1"/>
                  </w14:solidFill>
                </w14:textFill>
              </w:rPr>
              <w:t>年12月31日前在投标人注册的人员，须附投标人为其缴纳社保的证明、获得各项职业资格和职称的证书复印件等证明材料。以上所称执业资格、专业技术须提供复印件，原件备查。</w:t>
            </w:r>
          </w:p>
        </w:tc>
      </w:tr>
      <w:tr w14:paraId="176B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34" w:type="dxa"/>
            <w:vAlign w:val="center"/>
          </w:tcPr>
          <w:p w14:paraId="1DCCB6C4">
            <w:pPr>
              <w:keepNext w:val="0"/>
              <w:keepLines w:val="0"/>
              <w:pageBreakBefore w:val="0"/>
              <w:kinsoku/>
              <w:wordWrap/>
              <w:overflowPunct/>
              <w:topLinePunct w:val="0"/>
              <w:bidi w:val="0"/>
              <w:spacing w:line="560" w:lineRule="exact"/>
              <w:jc w:val="center"/>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4</w:t>
            </w:r>
          </w:p>
        </w:tc>
        <w:tc>
          <w:tcPr>
            <w:tcW w:w="992" w:type="dxa"/>
            <w:vAlign w:val="center"/>
          </w:tcPr>
          <w:p w14:paraId="29E394ED">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标准验证能力</w:t>
            </w:r>
          </w:p>
        </w:tc>
        <w:tc>
          <w:tcPr>
            <w:tcW w:w="1099" w:type="dxa"/>
            <w:vAlign w:val="center"/>
          </w:tcPr>
          <w:p w14:paraId="5B1130C4">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10分</w:t>
            </w:r>
          </w:p>
        </w:tc>
        <w:tc>
          <w:tcPr>
            <w:tcW w:w="5832" w:type="dxa"/>
            <w:vAlign w:val="center"/>
          </w:tcPr>
          <w:p w14:paraId="2E9C4B22">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供应商具有检验检测能力得10分。</w:t>
            </w:r>
          </w:p>
          <w:p w14:paraId="2C5525F6">
            <w:pPr>
              <w:keepNext w:val="0"/>
              <w:keepLines w:val="0"/>
              <w:pageBreakBefore w:val="0"/>
              <w:kinsoku/>
              <w:wordWrap/>
              <w:overflowPunct/>
              <w:topLinePunct w:val="0"/>
              <w:bidi w:val="0"/>
              <w:spacing w:line="560" w:lineRule="exact"/>
              <w:ind w:firstLine="420" w:firstLineChars="200"/>
              <w:rPr>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备注：提供CMA、CNAS等证书复印件，原件备查。</w:t>
            </w:r>
          </w:p>
        </w:tc>
      </w:tr>
    </w:tbl>
    <w:p w14:paraId="466C6099">
      <w:pPr>
        <w:keepNext w:val="0"/>
        <w:keepLines w:val="0"/>
        <w:pageBreakBefore w:val="0"/>
        <w:kinsoku/>
        <w:wordWrap/>
        <w:overflowPunct/>
        <w:topLinePunct w:val="0"/>
        <w:bidi w:val="0"/>
        <w:spacing w:line="560" w:lineRule="exact"/>
        <w:ind w:firstLine="565" w:firstLineChars="176"/>
        <w:jc w:val="left"/>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3.信誉业绩分………………………………………30分</w:t>
      </w:r>
    </w:p>
    <w:tbl>
      <w:tblPr>
        <w:tblStyle w:val="2"/>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099"/>
        <w:gridCol w:w="5832"/>
      </w:tblGrid>
      <w:tr w14:paraId="4066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2625" w:type="dxa"/>
            <w:gridSpan w:val="3"/>
            <w:vAlign w:val="center"/>
          </w:tcPr>
          <w:p w14:paraId="192F669F">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评审因素与评分值</w:t>
            </w:r>
          </w:p>
        </w:tc>
        <w:tc>
          <w:tcPr>
            <w:tcW w:w="5832" w:type="dxa"/>
            <w:vMerge w:val="restart"/>
            <w:vAlign w:val="center"/>
          </w:tcPr>
          <w:p w14:paraId="6564DBE6">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评分标准</w:t>
            </w:r>
          </w:p>
        </w:tc>
      </w:tr>
      <w:tr w14:paraId="6124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34" w:type="dxa"/>
            <w:vAlign w:val="center"/>
          </w:tcPr>
          <w:p w14:paraId="43B68AE7">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序号</w:t>
            </w:r>
          </w:p>
        </w:tc>
        <w:tc>
          <w:tcPr>
            <w:tcW w:w="992" w:type="dxa"/>
            <w:vAlign w:val="center"/>
          </w:tcPr>
          <w:p w14:paraId="27C1F18C">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评审</w:t>
            </w:r>
          </w:p>
          <w:p w14:paraId="10BA1DAB">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因素</w:t>
            </w:r>
          </w:p>
        </w:tc>
        <w:tc>
          <w:tcPr>
            <w:tcW w:w="1099" w:type="dxa"/>
            <w:vAlign w:val="center"/>
          </w:tcPr>
          <w:p w14:paraId="2727F1DE">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评审因素评分值</w:t>
            </w:r>
          </w:p>
        </w:tc>
        <w:tc>
          <w:tcPr>
            <w:tcW w:w="5832" w:type="dxa"/>
            <w:vMerge w:val="continue"/>
            <w:vAlign w:val="center"/>
          </w:tcPr>
          <w:p w14:paraId="63CDDFF0">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p>
        </w:tc>
      </w:tr>
      <w:tr w14:paraId="17ED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34" w:type="dxa"/>
            <w:vAlign w:val="center"/>
          </w:tcPr>
          <w:p w14:paraId="02E280D4">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1</w:t>
            </w:r>
          </w:p>
        </w:tc>
        <w:tc>
          <w:tcPr>
            <w:tcW w:w="992" w:type="dxa"/>
            <w:vAlign w:val="center"/>
          </w:tcPr>
          <w:p w14:paraId="6C111176">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工作             业绩</w:t>
            </w:r>
          </w:p>
        </w:tc>
        <w:tc>
          <w:tcPr>
            <w:tcW w:w="1099" w:type="dxa"/>
            <w:vAlign w:val="center"/>
          </w:tcPr>
          <w:p w14:paraId="1BA1BDEA">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10分</w:t>
            </w:r>
          </w:p>
        </w:tc>
        <w:tc>
          <w:tcPr>
            <w:tcW w:w="5832" w:type="dxa"/>
            <w:vAlign w:val="center"/>
          </w:tcPr>
          <w:p w14:paraId="586E3202">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供应商参与标准化项目工作业绩，承担类似标准化项目情况，每份合同得5分（提供相关项目合同复印件）；参与国家标准制修订工作，每个得5分（提供相关标准复印件）。</w:t>
            </w:r>
          </w:p>
        </w:tc>
      </w:tr>
      <w:tr w14:paraId="1170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34" w:type="dxa"/>
            <w:vAlign w:val="center"/>
          </w:tcPr>
          <w:p w14:paraId="6ABE8B7E">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2</w:t>
            </w:r>
          </w:p>
        </w:tc>
        <w:tc>
          <w:tcPr>
            <w:tcW w:w="992" w:type="dxa"/>
            <w:vAlign w:val="center"/>
          </w:tcPr>
          <w:p w14:paraId="5419A25A">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本地化服务</w:t>
            </w:r>
          </w:p>
        </w:tc>
        <w:tc>
          <w:tcPr>
            <w:tcW w:w="1099" w:type="dxa"/>
            <w:vAlign w:val="center"/>
          </w:tcPr>
          <w:p w14:paraId="23629B96">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10分</w:t>
            </w:r>
          </w:p>
        </w:tc>
        <w:tc>
          <w:tcPr>
            <w:tcW w:w="5832" w:type="dxa"/>
            <w:vAlign w:val="center"/>
          </w:tcPr>
          <w:p w14:paraId="58AD2FFD">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投标人对本次服务所投入的团队或人员可在采购方所在地驻点，为采购方提供本地化的服务的，每投入1人，得2分。本项满分10分。</w:t>
            </w:r>
          </w:p>
        </w:tc>
      </w:tr>
      <w:tr w14:paraId="56E9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4" w:type="dxa"/>
            <w:vAlign w:val="center"/>
          </w:tcPr>
          <w:p w14:paraId="6BAB224A">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3</w:t>
            </w:r>
          </w:p>
        </w:tc>
        <w:tc>
          <w:tcPr>
            <w:tcW w:w="992" w:type="dxa"/>
            <w:vAlign w:val="center"/>
          </w:tcPr>
          <w:p w14:paraId="41A3465D">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获得  奖项</w:t>
            </w:r>
          </w:p>
        </w:tc>
        <w:tc>
          <w:tcPr>
            <w:tcW w:w="1099" w:type="dxa"/>
            <w:vAlign w:val="center"/>
          </w:tcPr>
          <w:p w14:paraId="308EDBD2">
            <w:pPr>
              <w:keepNext w:val="0"/>
              <w:keepLines w:val="0"/>
              <w:pageBreakBefore w:val="0"/>
              <w:kinsoku/>
              <w:wordWrap/>
              <w:overflowPunct/>
              <w:topLinePunct w:val="0"/>
              <w:bidi w:val="0"/>
              <w:spacing w:line="560" w:lineRule="exact"/>
              <w:jc w:val="center"/>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10分</w:t>
            </w:r>
          </w:p>
        </w:tc>
        <w:tc>
          <w:tcPr>
            <w:tcW w:w="5832" w:type="dxa"/>
            <w:vAlign w:val="center"/>
          </w:tcPr>
          <w:p w14:paraId="57C4E207">
            <w:pPr>
              <w:keepNext w:val="0"/>
              <w:keepLines w:val="0"/>
              <w:pageBreakBefore w:val="0"/>
              <w:kinsoku/>
              <w:wordWrap/>
              <w:overflowPunct/>
              <w:topLinePunct w:val="0"/>
              <w:bidi w:val="0"/>
              <w:spacing w:line="560" w:lineRule="exact"/>
              <w:ind w:firstLine="420" w:firstLineChars="200"/>
              <w:rPr>
                <w:rFonts w:ascii="仿宋_GB2312" w:hAnsi="Times New Roman" w:eastAsia="仿宋_GB2312"/>
                <w:color w:val="000000" w:themeColor="text1"/>
                <w14:textFill>
                  <w14:solidFill>
                    <w14:schemeClr w14:val="tx1"/>
                  </w14:solidFill>
                </w14:textFill>
              </w:rPr>
            </w:pPr>
            <w:r>
              <w:rPr>
                <w:rFonts w:hint="eastAsia" w:ascii="仿宋_GB2312" w:hAnsi="Times New Roman" w:eastAsia="仿宋_GB2312"/>
                <w:color w:val="000000" w:themeColor="text1"/>
                <w14:textFill>
                  <w14:solidFill>
                    <w14:schemeClr w14:val="tx1"/>
                  </w14:solidFill>
                </w14:textFill>
              </w:rPr>
              <w:t>获得过省科技进步奖三等奖以上每项得5分。（提供相关证明复印件，原件备查）。本项满分10分。</w:t>
            </w:r>
          </w:p>
        </w:tc>
      </w:tr>
    </w:tbl>
    <w:p w14:paraId="6B47320A">
      <w:pPr>
        <w:keepNext w:val="0"/>
        <w:keepLines w:val="0"/>
        <w:pageBreakBefore w:val="0"/>
        <w:kinsoku/>
        <w:wordWrap/>
        <w:overflowPunct/>
        <w:topLinePunct w:val="0"/>
        <w:bidi w:val="0"/>
        <w:spacing w:line="560" w:lineRule="exact"/>
        <w:ind w:firstLine="640" w:firstLineChars="200"/>
        <w:rPr>
          <w:rFonts w:ascii="Times New Roman" w:hAnsi="Times New Roman" w:eastAsia="黑体"/>
          <w:bCs/>
          <w:color w:val="000000" w:themeColor="text1"/>
          <w:sz w:val="32"/>
          <w:szCs w:val="32"/>
          <w14:textFill>
            <w14:solidFill>
              <w14:schemeClr w14:val="tx1"/>
            </w14:solidFill>
          </w14:textFill>
        </w:rPr>
      </w:pPr>
    </w:p>
    <w:p w14:paraId="44C65A82">
      <w:pPr>
        <w:keepNext w:val="0"/>
        <w:keepLines w:val="0"/>
        <w:pageBreakBefore w:val="0"/>
        <w:kinsoku/>
        <w:wordWrap/>
        <w:overflowPunct/>
        <w:topLinePunct w:val="0"/>
        <w:bidi w:val="0"/>
        <w:spacing w:line="560" w:lineRule="exact"/>
        <w:ind w:firstLine="640" w:firstLineChars="200"/>
        <w:rPr>
          <w:rFonts w:ascii="Times New Roman" w:hAnsi="Times New Roman" w:eastAsia="黑体"/>
          <w:bCs/>
          <w:color w:val="000000" w:themeColor="text1"/>
          <w:sz w:val="32"/>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二、成交候选供应商推荐原则</w:t>
      </w:r>
    </w:p>
    <w:p w14:paraId="490F5975">
      <w:pPr>
        <w:keepNext w:val="0"/>
        <w:keepLines w:val="0"/>
        <w:pageBreakBefore w:val="0"/>
        <w:kinsoku/>
        <w:wordWrap/>
        <w:overflowPunct/>
        <w:topLinePunct w:val="0"/>
        <w:bidi w:val="0"/>
        <w:spacing w:line="560" w:lineRule="exact"/>
        <w:ind w:firstLine="640" w:firstLineChars="200"/>
        <w:textAlignment w:val="top"/>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采购响应文件在质量和服务均能满足自行采购文件实质性响应要求时，采购单位将根据得分由高到低排列次序（得分相同时，以最后报价由低到高顺序排列；得分相同且最后报价相同的，按技术优劣顺序排列）并推荐成交候选供应商。采购单位应当确定排名第一的成交候选供应商为该分标成交供应商，并通过采购单位网站向社会公示7日，公示期间如有异议，采购单位应要求供应商应在合理的时间内提供书面说明，必要时提交相关证明材料；供应商不能有效说明或证明的，采购单位应当将其作为无效响应处理。排名第一的成交候选供应商放弃成交、被以无效响应处理、因不可抗力提出不能履行协议的，采购单位可以确定排名第二的成交候选供应商为该分标成交供应商。其余以此类推。采购单位也可以决定重新采购。</w:t>
      </w:r>
    </w:p>
    <w:p w14:paraId="64D94585">
      <w:pPr>
        <w:keepNext w:val="0"/>
        <w:keepLines w:val="0"/>
        <w:pageBreakBefore w:val="0"/>
        <w:kinsoku/>
        <w:wordWrap/>
        <w:overflowPunct/>
        <w:topLinePunct w:val="0"/>
        <w:bidi w:val="0"/>
        <w:spacing w:line="560" w:lineRule="exact"/>
        <w:ind w:firstLine="640" w:firstLineChars="200"/>
        <w:textAlignment w:val="top"/>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二）采购单位认为，某供应商的有效报价或者某些分项报价明显低于其他通过符合性审查供应商的报价、完成时限，有可能影响产品质量或者不能诚信履约的，应要求其在合理的时间内提供书面说明，必要时提交相关证明材料；供应商不能证明其报价合理性的，采购单位应当将其作为无效响应处理。</w:t>
      </w:r>
    </w:p>
    <w:p w14:paraId="51E50579">
      <w:pPr>
        <w:keepNext w:val="0"/>
        <w:keepLines w:val="0"/>
        <w:pageBreakBefore w:val="0"/>
        <w:kinsoku/>
        <w:wordWrap/>
        <w:overflowPunct/>
        <w:topLinePunct w:val="0"/>
        <w:bidi w:val="0"/>
        <w:spacing w:line="560" w:lineRule="exact"/>
        <w:ind w:right="945" w:rightChars="450"/>
        <w:jc w:val="left"/>
        <w:rPr>
          <w:rFonts w:ascii="仿宋_GB2312" w:hAnsi="黑体" w:eastAsia="仿宋_GB2312" w:cs="黑体"/>
          <w:color w:val="000000" w:themeColor="text1"/>
          <w:kern w:val="0"/>
          <w:sz w:val="32"/>
          <w:szCs w:val="32"/>
          <w14:textFill>
            <w14:solidFill>
              <w14:schemeClr w14:val="tx1"/>
            </w14:solidFill>
          </w14:textFill>
        </w:rPr>
      </w:pPr>
      <w:r>
        <w:rPr>
          <w:rFonts w:hint="eastAsia" w:ascii="仿宋_GB2312" w:hAnsi="Times New Roman" w:eastAsia="仿宋_GB2312"/>
          <w:color w:val="000000" w:themeColor="text1"/>
          <w:kern w:val="0"/>
          <w:sz w:val="32"/>
          <w:szCs w:val="32"/>
          <w14:textFill>
            <w14:solidFill>
              <w14:schemeClr w14:val="tx1"/>
            </w14:solidFill>
          </w14:textFill>
        </w:rPr>
        <w:br w:type="page"/>
      </w:r>
      <w:r>
        <w:rPr>
          <w:rFonts w:hint="eastAsia" w:ascii="方正黑体_GBK" w:hAnsi="方正黑体_GBK" w:eastAsia="方正黑体_GBK" w:cs="方正黑体_GBK"/>
          <w:color w:val="000000" w:themeColor="text1"/>
          <w:sz w:val="32"/>
          <w:szCs w:val="32"/>
          <w14:textFill>
            <w14:solidFill>
              <w14:schemeClr w14:val="tx1"/>
            </w14:solidFill>
          </w14:textFill>
        </w:rPr>
        <w:t>附件2</w:t>
      </w:r>
    </w:p>
    <w:p w14:paraId="1741982F">
      <w:pPr>
        <w:keepNext w:val="0"/>
        <w:keepLines w:val="0"/>
        <w:pageBreakBefore w:val="0"/>
        <w:widowControl/>
        <w:kinsoku/>
        <w:wordWrap/>
        <w:overflowPunct/>
        <w:topLinePunct w:val="0"/>
        <w:bidi w:val="0"/>
        <w:spacing w:line="560" w:lineRule="exact"/>
        <w:jc w:val="left"/>
        <w:rPr>
          <w:rFonts w:ascii="Times New Roman" w:hAnsi="Times New Roman" w:eastAsia="仿宋_GB2312"/>
          <w:color w:val="000000" w:themeColor="text1"/>
          <w:sz w:val="32"/>
          <w:szCs w:val="32"/>
          <w14:textFill>
            <w14:solidFill>
              <w14:schemeClr w14:val="tx1"/>
            </w14:solidFill>
          </w14:textFill>
        </w:rPr>
      </w:pPr>
    </w:p>
    <w:p w14:paraId="4325936F">
      <w:pPr>
        <w:keepNext w:val="0"/>
        <w:keepLines w:val="0"/>
        <w:pageBreakBefore w:val="0"/>
        <w:kinsoku/>
        <w:wordWrap/>
        <w:overflowPunct/>
        <w:topLinePunct w:val="0"/>
        <w:bidi w:val="0"/>
        <w:spacing w:line="560" w:lineRule="exact"/>
        <w:jc w:val="left"/>
        <w:rPr>
          <w:rFonts w:ascii="宋体" w:hAnsi="宋体" w:cs="宋体"/>
          <w:color w:val="000000" w:themeColor="text1"/>
          <w14:textFill>
            <w14:solidFill>
              <w14:schemeClr w14:val="tx1"/>
            </w14:solidFill>
          </w14:textFill>
        </w:rPr>
      </w:pPr>
    </w:p>
    <w:p w14:paraId="5ACF86FA">
      <w:pPr>
        <w:keepNext w:val="0"/>
        <w:keepLines w:val="0"/>
        <w:pageBreakBefore w:val="0"/>
        <w:kinsoku/>
        <w:wordWrap/>
        <w:overflowPunct/>
        <w:topLinePunct w:val="0"/>
        <w:bidi w:val="0"/>
        <w:spacing w:line="560" w:lineRule="exact"/>
        <w:jc w:val="center"/>
        <w:rPr>
          <w:rFonts w:ascii="方正小标宋简体" w:hAnsi="宋体" w:eastAsia="方正小标宋简体" w:cs="宋体"/>
          <w:color w:val="000000" w:themeColor="text1"/>
          <w:sz w:val="52"/>
          <w:szCs w:val="52"/>
          <w14:textFill>
            <w14:solidFill>
              <w14:schemeClr w14:val="tx1"/>
            </w14:solidFill>
          </w14:textFill>
        </w:rPr>
      </w:pPr>
      <w:r>
        <w:rPr>
          <w:rFonts w:hint="eastAsia" w:ascii="方正小标宋简体" w:hAnsi="宋体" w:eastAsia="方正小标宋简体" w:cs="宋体"/>
          <w:color w:val="000000" w:themeColor="text1"/>
          <w:sz w:val="52"/>
          <w:szCs w:val="52"/>
          <w14:textFill>
            <w14:solidFill>
              <w14:schemeClr w14:val="tx1"/>
            </w14:solidFill>
          </w14:textFill>
        </w:rPr>
        <w:t>自行采购合同格式文本</w:t>
      </w:r>
    </w:p>
    <w:p w14:paraId="0541C3FB">
      <w:pPr>
        <w:keepNext w:val="0"/>
        <w:keepLines w:val="0"/>
        <w:pageBreakBefore w:val="0"/>
        <w:kinsoku/>
        <w:wordWrap/>
        <w:overflowPunct/>
        <w:topLinePunct w:val="0"/>
        <w:bidi w:val="0"/>
        <w:spacing w:line="560" w:lineRule="exact"/>
        <w:rPr>
          <w:rFonts w:ascii="宋体" w:hAnsi="宋体" w:cs="宋体"/>
          <w:color w:val="000000" w:themeColor="text1"/>
          <w14:textFill>
            <w14:solidFill>
              <w14:schemeClr w14:val="tx1"/>
            </w14:solidFill>
          </w14:textFill>
        </w:rPr>
      </w:pPr>
    </w:p>
    <w:p w14:paraId="2A2F02E4">
      <w:pPr>
        <w:keepNext w:val="0"/>
        <w:keepLines w:val="0"/>
        <w:pageBreakBefore w:val="0"/>
        <w:kinsoku/>
        <w:wordWrap/>
        <w:overflowPunct/>
        <w:topLinePunct w:val="0"/>
        <w:bidi w:val="0"/>
        <w:spacing w:line="560" w:lineRule="exact"/>
        <w:rPr>
          <w:rFonts w:ascii="宋体" w:hAnsi="宋体" w:cs="宋体"/>
          <w:color w:val="000000" w:themeColor="text1"/>
          <w14:textFill>
            <w14:solidFill>
              <w14:schemeClr w14:val="tx1"/>
            </w14:solidFill>
          </w14:textFill>
        </w:rPr>
      </w:pPr>
    </w:p>
    <w:p w14:paraId="6AD7BF70">
      <w:pPr>
        <w:keepNext w:val="0"/>
        <w:keepLines w:val="0"/>
        <w:pageBreakBefore w:val="0"/>
        <w:kinsoku/>
        <w:wordWrap/>
        <w:overflowPunct/>
        <w:topLinePunct w:val="0"/>
        <w:bidi w:val="0"/>
        <w:spacing w:line="560" w:lineRule="exact"/>
        <w:ind w:firstLine="964" w:firstLineChars="3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合同名称：</w:t>
      </w:r>
      <w:r>
        <w:rPr>
          <w:rFonts w:hint="eastAsia" w:ascii="宋体" w:hAnsi="宋体" w:cs="宋体"/>
          <w:b/>
          <w:color w:val="000000" w:themeColor="text1"/>
          <w:sz w:val="32"/>
          <w:szCs w:val="32"/>
          <w:u w:val="single"/>
          <w14:textFill>
            <w14:solidFill>
              <w14:schemeClr w14:val="tx1"/>
            </w14:solidFill>
          </w14:textFill>
        </w:rPr>
        <w:t xml:space="preserve">                             </w:t>
      </w:r>
    </w:p>
    <w:p w14:paraId="1C2E0A25">
      <w:pPr>
        <w:keepNext w:val="0"/>
        <w:keepLines w:val="0"/>
        <w:pageBreakBefore w:val="0"/>
        <w:kinsoku/>
        <w:wordWrap/>
        <w:overflowPunct/>
        <w:topLinePunct w:val="0"/>
        <w:bidi w:val="0"/>
        <w:spacing w:line="560" w:lineRule="exact"/>
        <w:ind w:firstLine="1590" w:firstLineChars="495"/>
        <w:rPr>
          <w:rFonts w:ascii="宋体" w:hAnsi="宋体" w:cs="宋体"/>
          <w:b/>
          <w:color w:val="000000" w:themeColor="text1"/>
          <w:sz w:val="32"/>
          <w:szCs w:val="32"/>
          <w14:textFill>
            <w14:solidFill>
              <w14:schemeClr w14:val="tx1"/>
            </w14:solidFill>
          </w14:textFill>
        </w:rPr>
      </w:pPr>
    </w:p>
    <w:p w14:paraId="2B70C78D">
      <w:pPr>
        <w:keepNext w:val="0"/>
        <w:keepLines w:val="0"/>
        <w:pageBreakBefore w:val="0"/>
        <w:kinsoku/>
        <w:wordWrap/>
        <w:overflowPunct/>
        <w:topLinePunct w:val="0"/>
        <w:bidi w:val="0"/>
        <w:spacing w:line="560" w:lineRule="exact"/>
        <w:ind w:firstLine="964" w:firstLineChars="3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合同编号：</w:t>
      </w:r>
      <w:r>
        <w:rPr>
          <w:rFonts w:hint="eastAsia" w:ascii="宋体" w:hAnsi="宋体" w:cs="宋体"/>
          <w:b/>
          <w:color w:val="000000" w:themeColor="text1"/>
          <w:sz w:val="32"/>
          <w:szCs w:val="32"/>
          <w:u w:val="single"/>
          <w14:textFill>
            <w14:solidFill>
              <w14:schemeClr w14:val="tx1"/>
            </w14:solidFill>
          </w14:textFill>
        </w:rPr>
        <w:t xml:space="preserve">                             </w:t>
      </w:r>
    </w:p>
    <w:p w14:paraId="4790766C">
      <w:pPr>
        <w:keepNext w:val="0"/>
        <w:keepLines w:val="0"/>
        <w:pageBreakBefore w:val="0"/>
        <w:kinsoku/>
        <w:wordWrap/>
        <w:overflowPunct/>
        <w:topLinePunct w:val="0"/>
        <w:bidi w:val="0"/>
        <w:spacing w:line="560" w:lineRule="exact"/>
        <w:jc w:val="center"/>
        <w:rPr>
          <w:rFonts w:ascii="宋体" w:hAnsi="宋体" w:cs="宋体"/>
          <w:color w:val="000000" w:themeColor="text1"/>
          <w14:textFill>
            <w14:solidFill>
              <w14:schemeClr w14:val="tx1"/>
            </w14:solidFill>
          </w14:textFill>
        </w:rPr>
      </w:pPr>
    </w:p>
    <w:p w14:paraId="7F0CF58A">
      <w:pPr>
        <w:keepNext w:val="0"/>
        <w:keepLines w:val="0"/>
        <w:pageBreakBefore w:val="0"/>
        <w:kinsoku/>
        <w:wordWrap/>
        <w:overflowPunct/>
        <w:topLinePunct w:val="0"/>
        <w:bidi w:val="0"/>
        <w:spacing w:line="560" w:lineRule="exact"/>
        <w:jc w:val="center"/>
        <w:rPr>
          <w:rFonts w:ascii="宋体" w:hAnsi="宋体" w:cs="宋体"/>
          <w:color w:val="000000" w:themeColor="text1"/>
          <w14:textFill>
            <w14:solidFill>
              <w14:schemeClr w14:val="tx1"/>
            </w14:solidFill>
          </w14:textFill>
        </w:rPr>
      </w:pPr>
    </w:p>
    <w:p w14:paraId="37BDA9C2">
      <w:pPr>
        <w:keepNext w:val="0"/>
        <w:keepLines w:val="0"/>
        <w:pageBreakBefore w:val="0"/>
        <w:kinsoku/>
        <w:wordWrap/>
        <w:overflowPunct/>
        <w:topLinePunct w:val="0"/>
        <w:bidi w:val="0"/>
        <w:spacing w:line="560" w:lineRule="exact"/>
        <w:ind w:firstLine="964" w:firstLineChars="3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采购单位（甲方）</w:t>
      </w:r>
      <w:r>
        <w:rPr>
          <w:rFonts w:hint="eastAsia" w:ascii="宋体" w:hAnsi="宋体" w:cs="宋体"/>
          <w:b/>
          <w:color w:val="000000" w:themeColor="text1"/>
          <w:sz w:val="32"/>
          <w:szCs w:val="32"/>
          <w:u w:val="single"/>
          <w14:textFill>
            <w14:solidFill>
              <w14:schemeClr w14:val="tx1"/>
            </w14:solidFill>
          </w14:textFill>
        </w:rPr>
        <w:t xml:space="preserve">                       </w:t>
      </w:r>
    </w:p>
    <w:p w14:paraId="20DDCFAA">
      <w:pPr>
        <w:keepNext w:val="0"/>
        <w:keepLines w:val="0"/>
        <w:pageBreakBefore w:val="0"/>
        <w:kinsoku/>
        <w:wordWrap/>
        <w:overflowPunct/>
        <w:topLinePunct w:val="0"/>
        <w:bidi w:val="0"/>
        <w:spacing w:line="560" w:lineRule="exact"/>
        <w:ind w:firstLine="1590" w:firstLineChars="495"/>
        <w:rPr>
          <w:rFonts w:ascii="宋体" w:hAnsi="宋体" w:cs="宋体"/>
          <w:b/>
          <w:color w:val="000000" w:themeColor="text1"/>
          <w:sz w:val="32"/>
          <w:szCs w:val="32"/>
          <w14:textFill>
            <w14:solidFill>
              <w14:schemeClr w14:val="tx1"/>
            </w14:solidFill>
          </w14:textFill>
        </w:rPr>
      </w:pPr>
    </w:p>
    <w:p w14:paraId="36042F52">
      <w:pPr>
        <w:keepNext w:val="0"/>
        <w:keepLines w:val="0"/>
        <w:pageBreakBefore w:val="0"/>
        <w:kinsoku/>
        <w:wordWrap/>
        <w:overflowPunct/>
        <w:topLinePunct w:val="0"/>
        <w:bidi w:val="0"/>
        <w:spacing w:line="560" w:lineRule="exact"/>
        <w:ind w:firstLine="964" w:firstLineChars="3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 应 商（乙方）</w:t>
      </w:r>
      <w:r>
        <w:rPr>
          <w:rFonts w:hint="eastAsia" w:ascii="宋体" w:hAnsi="宋体" w:cs="宋体"/>
          <w:b/>
          <w:color w:val="000000" w:themeColor="text1"/>
          <w:sz w:val="32"/>
          <w:szCs w:val="32"/>
          <w:u w:val="single"/>
          <w14:textFill>
            <w14:solidFill>
              <w14:schemeClr w14:val="tx1"/>
            </w14:solidFill>
          </w14:textFill>
        </w:rPr>
        <w:t xml:space="preserve">                       </w:t>
      </w:r>
    </w:p>
    <w:p w14:paraId="109ADB26">
      <w:pPr>
        <w:keepNext w:val="0"/>
        <w:keepLines w:val="0"/>
        <w:pageBreakBefore w:val="0"/>
        <w:kinsoku/>
        <w:wordWrap/>
        <w:overflowPunct/>
        <w:topLinePunct w:val="0"/>
        <w:bidi w:val="0"/>
        <w:spacing w:line="560" w:lineRule="exact"/>
        <w:jc w:val="center"/>
        <w:rPr>
          <w:rFonts w:ascii="宋体" w:hAnsi="宋体" w:cs="宋体"/>
          <w:color w:val="000000" w:themeColor="text1"/>
          <w14:textFill>
            <w14:solidFill>
              <w14:schemeClr w14:val="tx1"/>
            </w14:solidFill>
          </w14:textFill>
        </w:rPr>
      </w:pPr>
    </w:p>
    <w:p w14:paraId="514B0456">
      <w:pPr>
        <w:keepNext w:val="0"/>
        <w:keepLines w:val="0"/>
        <w:pageBreakBefore w:val="0"/>
        <w:kinsoku/>
        <w:wordWrap/>
        <w:overflowPunct/>
        <w:topLinePunct w:val="0"/>
        <w:bidi w:val="0"/>
        <w:spacing w:line="560" w:lineRule="exact"/>
        <w:jc w:val="center"/>
        <w:rPr>
          <w:rFonts w:ascii="宋体" w:hAnsi="宋体" w:cs="宋体"/>
          <w:color w:val="000000" w:themeColor="text1"/>
          <w14:textFill>
            <w14:solidFill>
              <w14:schemeClr w14:val="tx1"/>
            </w14:solidFill>
          </w14:textFill>
        </w:rPr>
      </w:pPr>
    </w:p>
    <w:p w14:paraId="7ECC10D7">
      <w:pPr>
        <w:keepNext w:val="0"/>
        <w:keepLines w:val="0"/>
        <w:pageBreakBefore w:val="0"/>
        <w:kinsoku/>
        <w:wordWrap/>
        <w:overflowPunct/>
        <w:topLinePunct w:val="0"/>
        <w:bidi w:val="0"/>
        <w:spacing w:line="560" w:lineRule="exact"/>
        <w:ind w:firstLine="964" w:firstLineChars="300"/>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签订合同地点：</w:t>
      </w:r>
      <w:r>
        <w:rPr>
          <w:rFonts w:hint="eastAsia" w:ascii="宋体" w:hAnsi="宋体" w:cs="宋体"/>
          <w:b/>
          <w:color w:val="000000" w:themeColor="text1"/>
          <w:sz w:val="32"/>
          <w:szCs w:val="32"/>
          <w:u w:val="single"/>
          <w14:textFill>
            <w14:solidFill>
              <w14:schemeClr w14:val="tx1"/>
            </w14:solidFill>
          </w14:textFill>
        </w:rPr>
        <w:t xml:space="preserve">                         </w:t>
      </w:r>
    </w:p>
    <w:p w14:paraId="6F99CBA1">
      <w:pPr>
        <w:keepNext w:val="0"/>
        <w:keepLines w:val="0"/>
        <w:pageBreakBefore w:val="0"/>
        <w:kinsoku/>
        <w:wordWrap/>
        <w:overflowPunct/>
        <w:topLinePunct w:val="0"/>
        <w:bidi w:val="0"/>
        <w:spacing w:line="560" w:lineRule="exact"/>
        <w:ind w:firstLine="1590" w:firstLineChars="495"/>
        <w:rPr>
          <w:rFonts w:ascii="宋体" w:hAnsi="宋体" w:cs="宋体"/>
          <w:b/>
          <w:color w:val="000000" w:themeColor="text1"/>
          <w:sz w:val="32"/>
          <w:szCs w:val="32"/>
          <w14:textFill>
            <w14:solidFill>
              <w14:schemeClr w14:val="tx1"/>
            </w14:solidFill>
          </w14:textFill>
        </w:rPr>
      </w:pPr>
    </w:p>
    <w:p w14:paraId="2C1AC60B">
      <w:pPr>
        <w:keepNext w:val="0"/>
        <w:keepLines w:val="0"/>
        <w:pageBreakBefore w:val="0"/>
        <w:kinsoku/>
        <w:wordWrap/>
        <w:overflowPunct/>
        <w:topLinePunct w:val="0"/>
        <w:bidi w:val="0"/>
        <w:spacing w:line="560" w:lineRule="exact"/>
        <w:ind w:firstLine="964" w:firstLineChars="3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签订合同时间：</w:t>
      </w:r>
      <w:r>
        <w:rPr>
          <w:rFonts w:hint="eastAsia" w:ascii="宋体" w:hAnsi="宋体" w:cs="宋体"/>
          <w:b/>
          <w:color w:val="000000" w:themeColor="text1"/>
          <w:sz w:val="32"/>
          <w:szCs w:val="32"/>
          <w:u w:val="single"/>
          <w14:textFill>
            <w14:solidFill>
              <w14:schemeClr w14:val="tx1"/>
            </w14:solidFill>
          </w14:textFill>
        </w:rPr>
        <w:t xml:space="preserve">                         </w:t>
      </w:r>
    </w:p>
    <w:p w14:paraId="70ECA221">
      <w:pPr>
        <w:keepNext w:val="0"/>
        <w:keepLines w:val="0"/>
        <w:pageBreakBefore w:val="0"/>
        <w:kinsoku/>
        <w:wordWrap/>
        <w:overflowPunct/>
        <w:topLinePunct w:val="0"/>
        <w:bidi w:val="0"/>
        <w:spacing w:line="560" w:lineRule="exact"/>
        <w:jc w:val="center"/>
        <w:rPr>
          <w:rFonts w:ascii="宋体" w:hAnsi="宋体" w:cs="宋体"/>
          <w:color w:val="000000" w:themeColor="text1"/>
          <w14:textFill>
            <w14:solidFill>
              <w14:schemeClr w14:val="tx1"/>
            </w14:solidFill>
          </w14:textFill>
        </w:rPr>
      </w:pPr>
    </w:p>
    <w:p w14:paraId="7A2BCD86">
      <w:pPr>
        <w:keepNext w:val="0"/>
        <w:keepLines w:val="0"/>
        <w:pageBreakBefore w:val="0"/>
        <w:kinsoku/>
        <w:wordWrap/>
        <w:overflowPunct/>
        <w:topLinePunct w:val="0"/>
        <w:bidi w:val="0"/>
        <w:spacing w:line="560" w:lineRule="exact"/>
        <w:rPr>
          <w:rFonts w:ascii="宋体" w:hAnsi="宋体" w:cs="宋体"/>
          <w:color w:val="000000" w:themeColor="text1"/>
          <w14:textFill>
            <w14:solidFill>
              <w14:schemeClr w14:val="tx1"/>
            </w14:solidFill>
          </w14:textFill>
        </w:rPr>
      </w:pPr>
    </w:p>
    <w:p w14:paraId="6145D27E">
      <w:pPr>
        <w:keepNext w:val="0"/>
        <w:keepLines w:val="0"/>
        <w:pageBreakBefore w:val="0"/>
        <w:kinsoku/>
        <w:wordWrap/>
        <w:overflowPunct/>
        <w:topLinePunct w:val="0"/>
        <w:bidi w:val="0"/>
        <w:spacing w:line="5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合同使用说明：根据《中华人民共和国政府采购法》、《中华人民共和国民法典》等法律、法规规定，按照自行采购文件规定条款和成交供应商响应文件及其承诺，甲乙双方签订本合同。</w:t>
      </w:r>
    </w:p>
    <w:p w14:paraId="31F17024">
      <w:pPr>
        <w:keepNext w:val="0"/>
        <w:keepLines w:val="0"/>
        <w:pageBreakBefore w:val="0"/>
        <w:kinsoku/>
        <w:wordWrap/>
        <w:overflowPunct/>
        <w:topLinePunct w:val="0"/>
        <w:bidi w:val="0"/>
        <w:spacing w:line="5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6"/>
          <w:szCs w:val="36"/>
          <w:lang w:bidi="ar"/>
          <w14:textFill>
            <w14:solidFill>
              <w14:schemeClr w14:val="tx1"/>
            </w14:solidFill>
          </w14:textFill>
        </w:rPr>
        <w:t>合同主要条款</w:t>
      </w:r>
    </w:p>
    <w:p w14:paraId="5D02BD3A">
      <w:pPr>
        <w:keepNext w:val="0"/>
        <w:keepLines w:val="0"/>
        <w:pageBreakBefore w:val="0"/>
        <w:kinsoku/>
        <w:wordWrap/>
        <w:overflowPunct/>
        <w:topLinePunct w:val="0"/>
        <w:bidi w:val="0"/>
        <w:spacing w:line="560" w:lineRule="exact"/>
        <w:ind w:firstLine="5985" w:firstLineChars="2850"/>
        <w:rPr>
          <w:rFonts w:ascii="宋体" w:hAnsi="宋体" w:cs="宋体"/>
          <w:bCs/>
          <w:color w:val="000000" w:themeColor="text1"/>
          <w:szCs w:val="21"/>
          <w:u w:val="single"/>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合同编号：</w:t>
      </w:r>
      <w:r>
        <w:rPr>
          <w:rFonts w:hint="eastAsia" w:ascii="宋体" w:hAnsi="宋体" w:cs="宋体"/>
          <w:bCs/>
          <w:color w:val="000000" w:themeColor="text1"/>
          <w:szCs w:val="21"/>
          <w:u w:val="single"/>
          <w:lang w:bidi="ar"/>
          <w14:textFill>
            <w14:solidFill>
              <w14:schemeClr w14:val="tx1"/>
            </w14:solidFill>
          </w14:textFill>
        </w:rPr>
        <w:t xml:space="preserve">                    </w:t>
      </w:r>
    </w:p>
    <w:p w14:paraId="5A9B7885">
      <w:pPr>
        <w:keepNext w:val="0"/>
        <w:keepLines w:val="0"/>
        <w:pageBreakBefore w:val="0"/>
        <w:kinsoku/>
        <w:wordWrap/>
        <w:overflowPunct/>
        <w:topLinePunct w:val="0"/>
        <w:bidi w:val="0"/>
        <w:spacing w:line="560" w:lineRule="exact"/>
        <w:ind w:firstLine="5985" w:firstLineChars="2850"/>
        <w:rPr>
          <w:rFonts w:ascii="宋体" w:hAnsi="宋体" w:cs="宋体"/>
          <w:color w:val="000000" w:themeColor="text1"/>
          <w:szCs w:val="21"/>
          <w14:textFill>
            <w14:solidFill>
              <w14:schemeClr w14:val="tx1"/>
            </w14:solidFill>
          </w14:textFill>
        </w:rPr>
      </w:pPr>
    </w:p>
    <w:p w14:paraId="544E942C">
      <w:pPr>
        <w:keepNext w:val="0"/>
        <w:keepLines w:val="0"/>
        <w:pageBreakBefore w:val="0"/>
        <w:kinsoku/>
        <w:wordWrap/>
        <w:overflowPunct/>
        <w:topLinePunct w:val="0"/>
        <w:bidi w:val="0"/>
        <w:spacing w:line="560" w:lineRule="exact"/>
        <w:rPr>
          <w:rFonts w:ascii="宋体" w:hAnsi="宋体" w:cs="宋体"/>
          <w:color w:val="000000" w:themeColor="text1"/>
          <w:szCs w:val="21"/>
          <w:u w:val="single"/>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采购单位（甲方）：</w:t>
      </w:r>
      <w:r>
        <w:rPr>
          <w:rFonts w:hint="eastAsia" w:ascii="宋体" w:hAnsi="宋体" w:cs="宋体"/>
          <w:color w:val="000000" w:themeColor="text1"/>
          <w:szCs w:val="21"/>
          <w:u w:val="single"/>
          <w:lang w:bidi="ar"/>
          <w14:textFill>
            <w14:solidFill>
              <w14:schemeClr w14:val="tx1"/>
            </w14:solidFill>
          </w14:textFill>
        </w:rPr>
        <w:t xml:space="preserve">                            </w:t>
      </w:r>
      <w:r>
        <w:rPr>
          <w:rFonts w:hint="eastAsia" w:ascii="宋体" w:hAnsi="宋体" w:cs="宋体"/>
          <w:color w:val="000000" w:themeColor="text1"/>
          <w:szCs w:val="21"/>
          <w:lang w:bidi="ar"/>
          <w14:textFill>
            <w14:solidFill>
              <w14:schemeClr w14:val="tx1"/>
            </w14:solidFill>
          </w14:textFill>
        </w:rPr>
        <w:t xml:space="preserve">    采购计划表编号：</w:t>
      </w:r>
      <w:r>
        <w:rPr>
          <w:rFonts w:hint="eastAsia" w:ascii="宋体" w:hAnsi="宋体" w:cs="宋体"/>
          <w:color w:val="000000" w:themeColor="text1"/>
          <w:szCs w:val="21"/>
          <w:u w:val="single"/>
          <w:lang w:bidi="ar"/>
          <w14:textFill>
            <w14:solidFill>
              <w14:schemeClr w14:val="tx1"/>
            </w14:solidFill>
          </w14:textFill>
        </w:rPr>
        <w:t xml:space="preserve">                </w:t>
      </w:r>
    </w:p>
    <w:p w14:paraId="6B71C678">
      <w:pPr>
        <w:keepNext w:val="0"/>
        <w:keepLines w:val="0"/>
        <w:pageBreakBefore w:val="0"/>
        <w:kinsoku/>
        <w:wordWrap/>
        <w:overflowPunct/>
        <w:topLinePunct w:val="0"/>
        <w:bidi w:val="0"/>
        <w:spacing w:line="560" w:lineRule="exact"/>
        <w:rPr>
          <w:rFonts w:ascii="宋体" w:hAnsi="宋体" w:cs="宋体"/>
          <w:color w:val="000000" w:themeColor="text1"/>
          <w:szCs w:val="21"/>
          <w:u w:val="single"/>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供应商（乙方）：</w:t>
      </w:r>
      <w:r>
        <w:rPr>
          <w:rFonts w:hint="eastAsia" w:ascii="宋体" w:hAnsi="宋体" w:cs="宋体"/>
          <w:color w:val="000000" w:themeColor="text1"/>
          <w:szCs w:val="21"/>
          <w:u w:val="single"/>
          <w:lang w:bidi="ar"/>
          <w14:textFill>
            <w14:solidFill>
              <w14:schemeClr w14:val="tx1"/>
            </w14:solidFill>
          </w14:textFill>
        </w:rPr>
        <w:t xml:space="preserve">                              </w:t>
      </w:r>
      <w:r>
        <w:rPr>
          <w:rFonts w:hint="eastAsia" w:ascii="宋体" w:hAnsi="宋体" w:cs="宋体"/>
          <w:color w:val="000000" w:themeColor="text1"/>
          <w:szCs w:val="21"/>
          <w:lang w:bidi="ar"/>
          <w14:textFill>
            <w14:solidFill>
              <w14:schemeClr w14:val="tx1"/>
            </w14:solidFill>
          </w14:textFill>
        </w:rPr>
        <w:t xml:space="preserve">    项目名称及编号：</w:t>
      </w:r>
      <w:r>
        <w:rPr>
          <w:rFonts w:hint="eastAsia" w:ascii="宋体" w:hAnsi="宋体" w:cs="宋体"/>
          <w:color w:val="000000" w:themeColor="text1"/>
          <w:szCs w:val="21"/>
          <w:u w:val="single"/>
          <w:lang w:bidi="ar"/>
          <w14:textFill>
            <w14:solidFill>
              <w14:schemeClr w14:val="tx1"/>
            </w14:solidFill>
          </w14:textFill>
        </w:rPr>
        <w:t xml:space="preserve">                 </w:t>
      </w:r>
    </w:p>
    <w:p w14:paraId="15265634">
      <w:pPr>
        <w:keepNext w:val="0"/>
        <w:keepLines w:val="0"/>
        <w:pageBreakBefore w:val="0"/>
        <w:kinsoku/>
        <w:wordWrap/>
        <w:overflowPunct/>
        <w:topLinePunct w:val="0"/>
        <w:bidi w:val="0"/>
        <w:spacing w:line="56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签订地点：</w:t>
      </w:r>
      <w:r>
        <w:rPr>
          <w:rFonts w:hint="eastAsia" w:ascii="宋体" w:hAnsi="宋体" w:cs="宋体"/>
          <w:color w:val="000000" w:themeColor="text1"/>
          <w:szCs w:val="21"/>
          <w:u w:val="single"/>
          <w:lang w:bidi="ar"/>
          <w14:textFill>
            <w14:solidFill>
              <w14:schemeClr w14:val="tx1"/>
            </w14:solidFill>
          </w14:textFill>
        </w:rPr>
        <w:t xml:space="preserve">                                    </w:t>
      </w:r>
      <w:r>
        <w:rPr>
          <w:rFonts w:hint="eastAsia" w:ascii="宋体" w:hAnsi="宋体" w:cs="宋体"/>
          <w:color w:val="000000" w:themeColor="text1"/>
          <w:szCs w:val="21"/>
          <w:lang w:bidi="ar"/>
          <w14:textFill>
            <w14:solidFill>
              <w14:schemeClr w14:val="tx1"/>
            </w14:solidFill>
          </w14:textFill>
        </w:rPr>
        <w:t xml:space="preserve">    签订时间：</w:t>
      </w:r>
      <w:r>
        <w:rPr>
          <w:rFonts w:hint="eastAsia" w:ascii="宋体" w:hAnsi="宋体" w:cs="宋体"/>
          <w:color w:val="000000" w:themeColor="text1"/>
          <w:szCs w:val="21"/>
          <w:u w:val="single"/>
          <w:lang w:bidi="ar"/>
          <w14:textFill>
            <w14:solidFill>
              <w14:schemeClr w14:val="tx1"/>
            </w14:solidFill>
          </w14:textFill>
        </w:rPr>
        <w:t xml:space="preserve">                      </w:t>
      </w:r>
    </w:p>
    <w:p w14:paraId="2283ABA5">
      <w:pPr>
        <w:keepNext w:val="0"/>
        <w:keepLines w:val="0"/>
        <w:pageBreakBefore w:val="0"/>
        <w:kinsoku/>
        <w:wordWrap/>
        <w:overflowPunct/>
        <w:topLinePunct w:val="0"/>
        <w:bidi w:val="0"/>
        <w:spacing w:line="560" w:lineRule="exact"/>
        <w:ind w:firstLine="420" w:firstLineChars="200"/>
        <w:rPr>
          <w:rFonts w:ascii="宋体" w:hAnsi="宋体" w:cs="宋体"/>
          <w:color w:val="000000" w:themeColor="text1"/>
          <w:szCs w:val="21"/>
          <w:lang w:bidi="ar"/>
          <w14:textFill>
            <w14:solidFill>
              <w14:schemeClr w14:val="tx1"/>
            </w14:solidFill>
          </w14:textFill>
        </w:rPr>
      </w:pPr>
    </w:p>
    <w:p w14:paraId="2726FF41">
      <w:pPr>
        <w:keepNext w:val="0"/>
        <w:keepLines w:val="0"/>
        <w:pageBreakBefore w:val="0"/>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根据《中华人民共和国政府采购法》、《中华人民共和国民法典》等法律、法规规定，按照采购文件规定条款和成交供应商响应文件及其承诺，甲乙双方签订本合同。</w:t>
      </w:r>
    </w:p>
    <w:p w14:paraId="71D6D1BF">
      <w:pPr>
        <w:keepNext w:val="0"/>
        <w:keepLines w:val="0"/>
        <w:pageBreakBefore w:val="0"/>
        <w:kinsoku/>
        <w:wordWrap/>
        <w:overflowPunct/>
        <w:topLinePunct w:val="0"/>
        <w:bidi w:val="0"/>
        <w:spacing w:line="56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第一条　合同标的</w:t>
      </w:r>
    </w:p>
    <w:tbl>
      <w:tblPr>
        <w:tblStyle w:val="2"/>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811"/>
        <w:gridCol w:w="3260"/>
        <w:gridCol w:w="1590"/>
        <w:gridCol w:w="1416"/>
      </w:tblGrid>
      <w:tr w14:paraId="4647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70" w:type="dxa"/>
            <w:vAlign w:val="center"/>
          </w:tcPr>
          <w:p w14:paraId="2E10C45E">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服务名称</w:t>
            </w:r>
          </w:p>
        </w:tc>
        <w:tc>
          <w:tcPr>
            <w:tcW w:w="1811" w:type="dxa"/>
            <w:vAlign w:val="center"/>
          </w:tcPr>
          <w:p w14:paraId="5D24304E">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技术服务内容</w:t>
            </w:r>
          </w:p>
        </w:tc>
        <w:tc>
          <w:tcPr>
            <w:tcW w:w="3260" w:type="dxa"/>
            <w:vAlign w:val="center"/>
          </w:tcPr>
          <w:p w14:paraId="06C00374">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具体事项</w:t>
            </w:r>
          </w:p>
        </w:tc>
        <w:tc>
          <w:tcPr>
            <w:tcW w:w="1590" w:type="dxa"/>
            <w:vAlign w:val="center"/>
          </w:tcPr>
          <w:p w14:paraId="4500B962">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价格（万元）</w:t>
            </w:r>
          </w:p>
        </w:tc>
        <w:tc>
          <w:tcPr>
            <w:tcW w:w="1416" w:type="dxa"/>
            <w:vAlign w:val="center"/>
          </w:tcPr>
          <w:p w14:paraId="79C89811">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780B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870" w:type="dxa"/>
            <w:vAlign w:val="center"/>
          </w:tcPr>
          <w:p w14:paraId="1E7293BE">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年标准化</w:t>
            </w:r>
          </w:p>
          <w:p w14:paraId="5A84FE2C">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w:t>
            </w:r>
          </w:p>
        </w:tc>
        <w:tc>
          <w:tcPr>
            <w:tcW w:w="1811" w:type="dxa"/>
            <w:vAlign w:val="center"/>
          </w:tcPr>
          <w:p w14:paraId="41E9B876">
            <w:pPr>
              <w:keepNext w:val="0"/>
              <w:keepLines w:val="0"/>
              <w:pageBreakBefore w:val="0"/>
              <w:tabs>
                <w:tab w:val="left" w:pos="1418"/>
              </w:tabs>
              <w:kinsoku/>
              <w:wordWrap/>
              <w:overflowPunct/>
              <w:topLinePunct w:val="0"/>
              <w:bidi w:val="0"/>
              <w:spacing w:line="56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标准技术评价</w:t>
            </w:r>
          </w:p>
        </w:tc>
        <w:tc>
          <w:tcPr>
            <w:tcW w:w="3260" w:type="dxa"/>
            <w:vAlign w:val="center"/>
          </w:tcPr>
          <w:p w14:paraId="1EFFB001">
            <w:pPr>
              <w:keepNext w:val="0"/>
              <w:keepLines w:val="0"/>
              <w:pageBreakBefore w:val="0"/>
              <w:tabs>
                <w:tab w:val="left" w:pos="1418"/>
              </w:tabs>
              <w:kinsoku/>
              <w:wordWrap/>
              <w:overflowPunct/>
              <w:topLinePunct w:val="0"/>
              <w:bidi w:val="0"/>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开展</w:t>
            </w:r>
            <w:r>
              <w:rPr>
                <w:rFonts w:hint="eastAsia" w:ascii="宋体" w:hAnsi="宋体" w:cs="宋体"/>
                <w:color w:val="000000" w:themeColor="text1"/>
                <w:szCs w:val="21"/>
                <w:lang w:eastAsia="zh-CN"/>
                <w14:textFill>
                  <w14:solidFill>
                    <w14:schemeClr w14:val="tx1"/>
                  </w14:solidFill>
                </w14:textFill>
              </w:rPr>
              <w:t>广西地方标准实施情况统计分析（</w:t>
            </w:r>
            <w:r>
              <w:rPr>
                <w:rFonts w:hint="eastAsia" w:ascii="宋体" w:hAnsi="宋体" w:cs="宋体"/>
                <w:color w:val="000000" w:themeColor="text1"/>
                <w:szCs w:val="21"/>
                <w:lang w:val="en-US" w:eastAsia="zh-CN"/>
                <w14:textFill>
                  <w14:solidFill>
                    <w14:schemeClr w14:val="tx1"/>
                  </w14:solidFill>
                </w14:textFill>
              </w:rPr>
              <w:t>12项地方标准</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2026年强制性国家标准实施情况统计分析（20项强制性国家标准）</w:t>
            </w:r>
            <w:r>
              <w:rPr>
                <w:rFonts w:hint="eastAsia" w:ascii="宋体" w:hAnsi="宋体" w:cs="宋体"/>
                <w:color w:val="000000" w:themeColor="text1"/>
                <w:szCs w:val="21"/>
                <w14:textFill>
                  <w14:solidFill>
                    <w14:schemeClr w14:val="tx1"/>
                  </w14:solidFill>
                </w14:textFill>
              </w:rPr>
              <w:t>。</w:t>
            </w:r>
          </w:p>
        </w:tc>
        <w:tc>
          <w:tcPr>
            <w:tcW w:w="1590" w:type="dxa"/>
            <w:vAlign w:val="center"/>
          </w:tcPr>
          <w:p w14:paraId="45F002CF">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p>
        </w:tc>
        <w:tc>
          <w:tcPr>
            <w:tcW w:w="1416" w:type="dxa"/>
            <w:vAlign w:val="center"/>
          </w:tcPr>
          <w:p w14:paraId="3E9BA67C">
            <w:pPr>
              <w:keepNext w:val="0"/>
              <w:keepLines w:val="0"/>
              <w:pageBreakBefore w:val="0"/>
              <w:tabs>
                <w:tab w:val="left" w:pos="1418"/>
              </w:tabs>
              <w:kinsoku/>
              <w:wordWrap/>
              <w:overflowPunct/>
              <w:topLinePunct w:val="0"/>
              <w:bidi w:val="0"/>
              <w:spacing w:line="560" w:lineRule="exact"/>
              <w:jc w:val="center"/>
              <w:rPr>
                <w:rFonts w:ascii="宋体" w:hAnsi="宋体" w:cs="宋体"/>
                <w:color w:val="000000" w:themeColor="text1"/>
                <w:szCs w:val="21"/>
                <w14:textFill>
                  <w14:solidFill>
                    <w14:schemeClr w14:val="tx1"/>
                  </w14:solidFill>
                </w14:textFill>
              </w:rPr>
            </w:pPr>
          </w:p>
        </w:tc>
      </w:tr>
    </w:tbl>
    <w:p w14:paraId="48B0C52A">
      <w:pPr>
        <w:keepNext w:val="0"/>
        <w:keepLines w:val="0"/>
        <w:pageBreakBefore w:val="0"/>
        <w:kinsoku/>
        <w:wordWrap/>
        <w:overflowPunct/>
        <w:topLinePunct w:val="0"/>
        <w:bidi w:val="0"/>
        <w:spacing w:line="560" w:lineRule="exact"/>
        <w:ind w:firstLine="420" w:firstLineChars="200"/>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合同金额包括完成本项目采购要求、人员要求、样品运输所产生的全部费用。如采购文件对其另有规定的，从其规定。</w:t>
      </w:r>
    </w:p>
    <w:p w14:paraId="613F8371">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质量保证</w:t>
      </w:r>
    </w:p>
    <w:p w14:paraId="584EEF16">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lang w:val="zh-CN" w:bidi="ar"/>
          <w14:textFill>
            <w14:solidFill>
              <w14:schemeClr w14:val="tx1"/>
            </w14:solidFill>
          </w14:textFill>
        </w:rPr>
      </w:pPr>
      <w:r>
        <w:rPr>
          <w:rFonts w:ascii="宋体" w:hAnsi="宋体" w:cs="宋体"/>
          <w:color w:val="000000" w:themeColor="text1"/>
          <w:szCs w:val="21"/>
          <w:lang w:val="zh-CN" w:bidi="ar"/>
          <w14:textFill>
            <w14:solidFill>
              <w14:schemeClr w14:val="tx1"/>
            </w14:solidFill>
          </w14:textFill>
        </w:rPr>
        <w:t>1</w:t>
      </w:r>
      <w:r>
        <w:rPr>
          <w:rFonts w:hint="eastAsia" w:ascii="宋体" w:hAnsi="宋体" w:cs="宋体"/>
          <w:color w:val="000000" w:themeColor="text1"/>
          <w:szCs w:val="21"/>
          <w:lang w:val="zh-CN" w:bidi="ar"/>
          <w14:textFill>
            <w14:solidFill>
              <w14:schemeClr w14:val="tx1"/>
            </w14:solidFill>
          </w14:textFill>
        </w:rPr>
        <w:t>.</w:t>
      </w:r>
      <w:r>
        <w:rPr>
          <w:rFonts w:ascii="宋体" w:hAnsi="宋体" w:cs="宋体"/>
          <w:color w:val="000000" w:themeColor="text1"/>
          <w:szCs w:val="21"/>
          <w:lang w:val="zh-CN" w:bidi="ar"/>
          <w14:textFill>
            <w14:solidFill>
              <w14:schemeClr w14:val="tx1"/>
            </w14:solidFill>
          </w14:textFill>
        </w:rPr>
        <w:t>乙</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所</w:t>
      </w:r>
      <w:r>
        <w:rPr>
          <w:rFonts w:hint="eastAsia" w:ascii="宋体" w:hAnsi="宋体" w:cs="宋体"/>
          <w:color w:val="000000" w:themeColor="text1"/>
          <w:szCs w:val="21"/>
          <w:lang w:val="zh-CN" w:bidi="ar"/>
          <w14:textFill>
            <w14:solidFill>
              <w14:schemeClr w14:val="tx1"/>
            </w14:solidFill>
          </w14:textFill>
        </w:rPr>
        <w:t>提</w:t>
      </w:r>
      <w:r>
        <w:rPr>
          <w:rFonts w:ascii="宋体" w:hAnsi="宋体" w:cs="宋体"/>
          <w:color w:val="000000" w:themeColor="text1"/>
          <w:szCs w:val="21"/>
          <w:lang w:val="zh-CN" w:bidi="ar"/>
          <w14:textFill>
            <w14:solidFill>
              <w14:schemeClr w14:val="tx1"/>
            </w14:solidFill>
          </w14:textFill>
        </w:rPr>
        <w:t>供的服务</w:t>
      </w:r>
      <w:r>
        <w:rPr>
          <w:rFonts w:hint="eastAsia" w:ascii="宋体" w:hAnsi="宋体" w:cs="宋体"/>
          <w:color w:val="000000" w:themeColor="text1"/>
          <w:szCs w:val="21"/>
          <w:lang w:val="zh-CN" w:bidi="ar"/>
          <w14:textFill>
            <w14:solidFill>
              <w14:schemeClr w14:val="tx1"/>
            </w14:solidFill>
          </w14:textFill>
        </w:rPr>
        <w:t>必须与</w:t>
      </w:r>
      <w:r>
        <w:rPr>
          <w:rFonts w:hint="eastAsia" w:ascii="宋体" w:hAnsi="宋体" w:cs="宋体"/>
          <w:color w:val="000000" w:themeColor="text1"/>
          <w:szCs w:val="21"/>
          <w:lang w:bidi="ar"/>
          <w14:textFill>
            <w14:solidFill>
              <w14:schemeClr w14:val="tx1"/>
            </w14:solidFill>
          </w14:textFill>
        </w:rPr>
        <w:t>采购文件</w:t>
      </w:r>
      <w:r>
        <w:rPr>
          <w:rFonts w:ascii="宋体" w:hAnsi="宋体" w:cs="宋体"/>
          <w:color w:val="000000" w:themeColor="text1"/>
          <w:szCs w:val="21"/>
          <w:lang w:val="zh-CN" w:bidi="ar"/>
          <w14:textFill>
            <w14:solidFill>
              <w14:schemeClr w14:val="tx1"/>
            </w14:solidFill>
          </w14:textFill>
        </w:rPr>
        <w:t>和承诺</w:t>
      </w:r>
      <w:r>
        <w:rPr>
          <w:rFonts w:hint="eastAsia" w:ascii="宋体" w:hAnsi="宋体" w:cs="宋体"/>
          <w:color w:val="000000" w:themeColor="text1"/>
          <w:szCs w:val="21"/>
          <w:lang w:val="zh-CN" w:bidi="ar"/>
          <w14:textFill>
            <w14:solidFill>
              <w14:schemeClr w14:val="tx1"/>
            </w14:solidFill>
          </w14:textFill>
        </w:rPr>
        <w:t>相</w:t>
      </w:r>
      <w:r>
        <w:rPr>
          <w:rFonts w:ascii="宋体" w:hAnsi="宋体" w:cs="宋体"/>
          <w:color w:val="000000" w:themeColor="text1"/>
          <w:szCs w:val="21"/>
          <w:lang w:val="zh-CN" w:bidi="ar"/>
          <w14:textFill>
            <w14:solidFill>
              <w14:schemeClr w14:val="tx1"/>
            </w14:solidFill>
          </w14:textFill>
        </w:rPr>
        <w:t>一致。</w:t>
      </w:r>
    </w:p>
    <w:p w14:paraId="1008117F">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lang w:val="zh-CN" w:bidi="ar"/>
          <w14:textFill>
            <w14:solidFill>
              <w14:schemeClr w14:val="tx1"/>
            </w14:solidFill>
          </w14:textFill>
        </w:rPr>
      </w:pPr>
      <w:r>
        <w:rPr>
          <w:rFonts w:ascii="宋体" w:hAnsi="宋体" w:cs="宋体"/>
          <w:color w:val="000000" w:themeColor="text1"/>
          <w:szCs w:val="21"/>
          <w:lang w:val="zh-CN" w:bidi="ar"/>
          <w14:textFill>
            <w14:solidFill>
              <w14:schemeClr w14:val="tx1"/>
            </w14:solidFill>
          </w14:textFill>
        </w:rPr>
        <w:t>2</w:t>
      </w:r>
      <w:r>
        <w:rPr>
          <w:rFonts w:hint="eastAsia" w:ascii="宋体" w:hAnsi="宋体" w:cs="宋体"/>
          <w:color w:val="000000" w:themeColor="text1"/>
          <w:szCs w:val="21"/>
          <w:lang w:val="zh-CN" w:bidi="ar"/>
          <w14:textFill>
            <w14:solidFill>
              <w14:schemeClr w14:val="tx1"/>
            </w14:solidFill>
          </w14:textFill>
        </w:rPr>
        <w:t>.</w:t>
      </w:r>
      <w:r>
        <w:rPr>
          <w:rFonts w:ascii="宋体" w:hAnsi="宋体" w:cs="宋体"/>
          <w:color w:val="000000" w:themeColor="text1"/>
          <w:szCs w:val="21"/>
          <w:lang w:val="zh-CN" w:bidi="ar"/>
          <w14:textFill>
            <w14:solidFill>
              <w14:schemeClr w14:val="tx1"/>
            </w14:solidFill>
          </w14:textFill>
        </w:rPr>
        <w:t>乙</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所</w:t>
      </w:r>
      <w:r>
        <w:rPr>
          <w:rFonts w:hint="eastAsia" w:ascii="宋体" w:hAnsi="宋体" w:cs="宋体"/>
          <w:color w:val="000000" w:themeColor="text1"/>
          <w:szCs w:val="21"/>
          <w:lang w:val="zh-CN" w:bidi="ar"/>
          <w14:textFill>
            <w14:solidFill>
              <w14:schemeClr w14:val="tx1"/>
            </w14:solidFill>
          </w14:textFill>
        </w:rPr>
        <w:t>提</w:t>
      </w:r>
      <w:r>
        <w:rPr>
          <w:rFonts w:ascii="宋体" w:hAnsi="宋体" w:cs="宋体"/>
          <w:color w:val="000000" w:themeColor="text1"/>
          <w:szCs w:val="21"/>
          <w:lang w:val="zh-CN" w:bidi="ar"/>
          <w14:textFill>
            <w14:solidFill>
              <w14:schemeClr w14:val="tx1"/>
            </w14:solidFill>
          </w14:textFill>
        </w:rPr>
        <w:t>供的服务质量应达</w:t>
      </w:r>
      <w:r>
        <w:rPr>
          <w:rFonts w:hint="eastAsia" w:ascii="宋体" w:hAnsi="宋体" w:cs="宋体"/>
          <w:color w:val="000000" w:themeColor="text1"/>
          <w:szCs w:val="21"/>
          <w:lang w:val="zh-CN" w:bidi="ar"/>
          <w14:textFill>
            <w14:solidFill>
              <w14:schemeClr w14:val="tx1"/>
            </w14:solidFill>
          </w14:textFill>
        </w:rPr>
        <w:t>到</w:t>
      </w:r>
      <w:r>
        <w:rPr>
          <w:rFonts w:hint="eastAsia" w:ascii="宋体" w:hAnsi="宋体" w:cs="宋体"/>
          <w:color w:val="000000" w:themeColor="text1"/>
          <w:szCs w:val="21"/>
          <w:lang w:bidi="ar"/>
          <w14:textFill>
            <w14:solidFill>
              <w14:schemeClr w14:val="tx1"/>
            </w14:solidFill>
          </w14:textFill>
        </w:rPr>
        <w:t>采购文件</w:t>
      </w:r>
      <w:r>
        <w:rPr>
          <w:rFonts w:hint="eastAsia" w:ascii="宋体" w:hAnsi="宋体" w:cs="宋体"/>
          <w:color w:val="000000" w:themeColor="text1"/>
          <w:szCs w:val="21"/>
          <w:lang w:val="zh-CN" w:bidi="ar"/>
          <w14:textFill>
            <w14:solidFill>
              <w14:schemeClr w14:val="tx1"/>
            </w14:solidFill>
          </w14:textFill>
        </w:rPr>
        <w:t>要求</w:t>
      </w:r>
      <w:r>
        <w:rPr>
          <w:rFonts w:ascii="宋体" w:hAnsi="宋体" w:cs="宋体"/>
          <w:color w:val="000000" w:themeColor="text1"/>
          <w:szCs w:val="21"/>
          <w:lang w:val="zh-CN" w:bidi="ar"/>
          <w14:textFill>
            <w14:solidFill>
              <w14:schemeClr w14:val="tx1"/>
            </w14:solidFill>
          </w14:textFill>
        </w:rPr>
        <w:t>和承诺的质量</w:t>
      </w:r>
      <w:r>
        <w:rPr>
          <w:rFonts w:hint="eastAsia" w:ascii="宋体" w:hAnsi="宋体" w:cs="宋体"/>
          <w:color w:val="000000" w:themeColor="text1"/>
          <w:szCs w:val="21"/>
          <w:lang w:val="zh-CN" w:bidi="ar"/>
          <w14:textFill>
            <w14:solidFill>
              <w14:schemeClr w14:val="tx1"/>
            </w14:solidFill>
          </w14:textFill>
        </w:rPr>
        <w:t>要求</w:t>
      </w:r>
      <w:r>
        <w:rPr>
          <w:rFonts w:ascii="宋体" w:hAnsi="宋体" w:cs="宋体"/>
          <w:color w:val="000000" w:themeColor="text1"/>
          <w:szCs w:val="21"/>
          <w:lang w:val="zh-CN" w:bidi="ar"/>
          <w14:textFill>
            <w14:solidFill>
              <w14:schemeClr w14:val="tx1"/>
            </w14:solidFill>
          </w14:textFill>
        </w:rPr>
        <w:t>。</w:t>
      </w:r>
    </w:p>
    <w:p w14:paraId="0B8EA34F">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ascii="宋体" w:hAnsi="宋体" w:cs="宋体"/>
          <w:b/>
          <w:color w:val="000000" w:themeColor="text1"/>
          <w:szCs w:val="21"/>
          <w:lang w:bidi="ar"/>
          <w14:textFill>
            <w14:solidFill>
              <w14:schemeClr w14:val="tx1"/>
            </w14:solidFill>
          </w14:textFill>
        </w:rPr>
        <w:t>权利保证</w:t>
      </w:r>
    </w:p>
    <w:p w14:paraId="52B91BFA">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lang w:val="zh-CN"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r>
        <w:rPr>
          <w:rFonts w:ascii="宋体" w:hAnsi="宋体" w:cs="宋体"/>
          <w:color w:val="000000" w:themeColor="text1"/>
          <w:szCs w:val="21"/>
          <w:lang w:val="zh-CN" w:bidi="ar"/>
          <w14:textFill>
            <w14:solidFill>
              <w14:schemeClr w14:val="tx1"/>
            </w14:solidFill>
          </w14:textFill>
        </w:rPr>
        <w:t>乙</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应</w:t>
      </w:r>
      <w:r>
        <w:rPr>
          <w:rFonts w:hint="eastAsia" w:ascii="宋体" w:hAnsi="宋体" w:cs="宋体"/>
          <w:color w:val="000000" w:themeColor="text1"/>
          <w:szCs w:val="21"/>
          <w:lang w:val="zh-CN" w:bidi="ar"/>
          <w14:textFill>
            <w14:solidFill>
              <w14:schemeClr w14:val="tx1"/>
            </w14:solidFill>
          </w14:textFill>
        </w:rPr>
        <w:t>保证</w:t>
      </w:r>
      <w:r>
        <w:rPr>
          <w:rFonts w:ascii="宋体" w:hAnsi="宋体" w:cs="宋体"/>
          <w:color w:val="000000" w:themeColor="text1"/>
          <w:szCs w:val="21"/>
          <w:lang w:val="zh-CN" w:bidi="ar"/>
          <w14:textFill>
            <w14:solidFill>
              <w14:schemeClr w14:val="tx1"/>
            </w14:solidFill>
          </w14:textFill>
        </w:rPr>
        <w:t>所</w:t>
      </w:r>
      <w:r>
        <w:rPr>
          <w:rFonts w:hint="eastAsia" w:ascii="宋体" w:hAnsi="宋体" w:cs="宋体"/>
          <w:color w:val="000000" w:themeColor="text1"/>
          <w:szCs w:val="21"/>
          <w:lang w:val="zh-CN" w:bidi="ar"/>
          <w14:textFill>
            <w14:solidFill>
              <w14:schemeClr w14:val="tx1"/>
            </w14:solidFill>
          </w14:textFill>
        </w:rPr>
        <w:t>提</w:t>
      </w:r>
      <w:r>
        <w:rPr>
          <w:rFonts w:ascii="宋体" w:hAnsi="宋体" w:cs="宋体"/>
          <w:color w:val="000000" w:themeColor="text1"/>
          <w:szCs w:val="21"/>
          <w:lang w:val="zh-CN" w:bidi="ar"/>
          <w14:textFill>
            <w14:solidFill>
              <w14:schemeClr w14:val="tx1"/>
            </w14:solidFill>
          </w14:textFill>
        </w:rPr>
        <w:t>供的服务不会侵犯任何第三</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的专</w:t>
      </w:r>
      <w:r>
        <w:rPr>
          <w:rFonts w:hint="eastAsia" w:ascii="宋体" w:hAnsi="宋体" w:cs="宋体"/>
          <w:color w:val="000000" w:themeColor="text1"/>
          <w:szCs w:val="21"/>
          <w:lang w:val="zh-CN" w:bidi="ar"/>
          <w14:textFill>
            <w14:solidFill>
              <w14:schemeClr w14:val="tx1"/>
            </w14:solidFill>
          </w14:textFill>
        </w:rPr>
        <w:t>利权</w:t>
      </w:r>
      <w:r>
        <w:rPr>
          <w:rFonts w:ascii="宋体" w:hAnsi="宋体" w:cs="宋体"/>
          <w:color w:val="000000" w:themeColor="text1"/>
          <w:szCs w:val="21"/>
          <w:lang w:val="zh-CN" w:bidi="ar"/>
          <w14:textFill>
            <w14:solidFill>
              <w14:schemeClr w14:val="tx1"/>
            </w14:solidFill>
          </w14:textFill>
        </w:rPr>
        <w:t>、商标</w:t>
      </w:r>
      <w:r>
        <w:rPr>
          <w:rFonts w:hint="eastAsia" w:ascii="宋体" w:hAnsi="宋体" w:cs="宋体"/>
          <w:color w:val="000000" w:themeColor="text1"/>
          <w:szCs w:val="21"/>
          <w:lang w:val="zh-CN" w:bidi="ar"/>
          <w14:textFill>
            <w14:solidFill>
              <w14:schemeClr w14:val="tx1"/>
            </w14:solidFill>
          </w14:textFill>
        </w:rPr>
        <w:t>权</w:t>
      </w:r>
      <w:r>
        <w:rPr>
          <w:rFonts w:ascii="宋体" w:hAnsi="宋体" w:cs="宋体"/>
          <w:color w:val="000000" w:themeColor="text1"/>
          <w:szCs w:val="21"/>
          <w:lang w:val="zh-CN" w:bidi="ar"/>
          <w14:textFill>
            <w14:solidFill>
              <w14:schemeClr w14:val="tx1"/>
            </w14:solidFill>
          </w14:textFill>
        </w:rPr>
        <w:t>、</w:t>
      </w:r>
      <w:r>
        <w:rPr>
          <w:rFonts w:hint="eastAsia" w:ascii="宋体" w:hAnsi="宋体" w:cs="宋体"/>
          <w:color w:val="000000" w:themeColor="text1"/>
          <w:szCs w:val="21"/>
          <w:lang w:val="zh-CN" w:bidi="ar"/>
          <w14:textFill>
            <w14:solidFill>
              <w14:schemeClr w14:val="tx1"/>
            </w14:solidFill>
          </w14:textFill>
        </w:rPr>
        <w:t>工业</w:t>
      </w:r>
      <w:r>
        <w:rPr>
          <w:rFonts w:ascii="宋体" w:hAnsi="宋体" w:cs="宋体"/>
          <w:color w:val="000000" w:themeColor="text1"/>
          <w:szCs w:val="21"/>
          <w:lang w:val="zh-CN" w:bidi="ar"/>
          <w14:textFill>
            <w14:solidFill>
              <w14:schemeClr w14:val="tx1"/>
            </w14:solidFill>
          </w14:textFill>
        </w:rPr>
        <w:t>设计</w:t>
      </w:r>
      <w:r>
        <w:rPr>
          <w:rFonts w:hint="eastAsia" w:ascii="宋体" w:hAnsi="宋体" w:cs="宋体"/>
          <w:color w:val="000000" w:themeColor="text1"/>
          <w:szCs w:val="21"/>
          <w:lang w:val="zh-CN" w:bidi="ar"/>
          <w14:textFill>
            <w14:solidFill>
              <w14:schemeClr w14:val="tx1"/>
            </w14:solidFill>
          </w14:textFill>
        </w:rPr>
        <w:t>权或其他权利</w:t>
      </w:r>
      <w:r>
        <w:rPr>
          <w:rFonts w:ascii="宋体" w:hAnsi="宋体" w:cs="宋体"/>
          <w:color w:val="000000" w:themeColor="text1"/>
          <w:szCs w:val="21"/>
          <w:lang w:val="zh-CN" w:bidi="ar"/>
          <w14:textFill>
            <w14:solidFill>
              <w14:schemeClr w14:val="tx1"/>
            </w14:solidFill>
          </w14:textFill>
        </w:rPr>
        <w:t>。</w:t>
      </w:r>
    </w:p>
    <w:p w14:paraId="133E82EE">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lang w:val="zh-CN"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w:t>
      </w:r>
      <w:r>
        <w:rPr>
          <w:rFonts w:ascii="宋体" w:hAnsi="宋体" w:cs="宋体"/>
          <w:color w:val="000000" w:themeColor="text1"/>
          <w:szCs w:val="21"/>
          <w:lang w:val="zh-CN" w:bidi="ar"/>
          <w14:textFill>
            <w14:solidFill>
              <w14:schemeClr w14:val="tx1"/>
            </w14:solidFill>
          </w14:textFill>
        </w:rPr>
        <w:t>乙</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应按</w:t>
      </w:r>
      <w:r>
        <w:rPr>
          <w:rFonts w:hint="eastAsia" w:ascii="宋体" w:hAnsi="宋体" w:cs="宋体"/>
          <w:color w:val="000000" w:themeColor="text1"/>
          <w:szCs w:val="21"/>
          <w:lang w:bidi="ar"/>
          <w14:textFill>
            <w14:solidFill>
              <w14:schemeClr w14:val="tx1"/>
            </w14:solidFill>
          </w14:textFill>
        </w:rPr>
        <w:t>采购文件</w:t>
      </w:r>
      <w:r>
        <w:rPr>
          <w:rFonts w:ascii="宋体" w:hAnsi="宋体" w:cs="宋体"/>
          <w:color w:val="000000" w:themeColor="text1"/>
          <w:szCs w:val="21"/>
          <w:lang w:val="zh-CN" w:bidi="ar"/>
          <w14:textFill>
            <w14:solidFill>
              <w14:schemeClr w14:val="tx1"/>
            </w14:solidFill>
          </w14:textFill>
        </w:rPr>
        <w:t>规定的时</w:t>
      </w:r>
      <w:r>
        <w:rPr>
          <w:rFonts w:hint="eastAsia" w:ascii="宋体" w:hAnsi="宋体" w:cs="宋体"/>
          <w:color w:val="000000" w:themeColor="text1"/>
          <w:szCs w:val="21"/>
          <w:lang w:val="zh-CN" w:bidi="ar"/>
          <w14:textFill>
            <w14:solidFill>
              <w14:schemeClr w14:val="tx1"/>
            </w14:solidFill>
          </w14:textFill>
        </w:rPr>
        <w:t>间</w:t>
      </w:r>
      <w:r>
        <w:rPr>
          <w:rFonts w:ascii="宋体" w:hAnsi="宋体" w:cs="宋体"/>
          <w:color w:val="000000" w:themeColor="text1"/>
          <w:szCs w:val="21"/>
          <w:lang w:val="zh-CN" w:bidi="ar"/>
          <w14:textFill>
            <w14:solidFill>
              <w14:schemeClr w14:val="tx1"/>
            </w14:solidFill>
          </w14:textFill>
        </w:rPr>
        <w:t>完成本项目。</w:t>
      </w:r>
    </w:p>
    <w:p w14:paraId="65E9D6CC">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lang w:val="zh-CN"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w:t>
      </w:r>
      <w:r>
        <w:rPr>
          <w:rFonts w:ascii="宋体" w:hAnsi="宋体" w:cs="宋体"/>
          <w:color w:val="000000" w:themeColor="text1"/>
          <w:szCs w:val="21"/>
          <w:lang w:val="zh-CN" w:bidi="ar"/>
          <w14:textFill>
            <w14:solidFill>
              <w14:schemeClr w14:val="tx1"/>
            </w14:solidFill>
          </w14:textFill>
        </w:rPr>
        <w:t>没有甲</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事先</w:t>
      </w:r>
      <w:r>
        <w:rPr>
          <w:rFonts w:hint="eastAsia" w:ascii="宋体" w:hAnsi="宋体" w:cs="宋体"/>
          <w:color w:val="000000" w:themeColor="text1"/>
          <w:szCs w:val="21"/>
          <w:lang w:val="zh-CN" w:bidi="ar"/>
          <w14:textFill>
            <w14:solidFill>
              <w14:schemeClr w14:val="tx1"/>
            </w14:solidFill>
          </w14:textFill>
        </w:rPr>
        <w:t>书</w:t>
      </w:r>
      <w:r>
        <w:rPr>
          <w:rFonts w:ascii="宋体" w:hAnsi="宋体" w:cs="宋体"/>
          <w:color w:val="000000" w:themeColor="text1"/>
          <w:szCs w:val="21"/>
          <w:lang w:val="zh-CN" w:bidi="ar"/>
          <w14:textFill>
            <w14:solidFill>
              <w14:schemeClr w14:val="tx1"/>
            </w14:solidFill>
          </w14:textFill>
        </w:rPr>
        <w:t>面</w:t>
      </w:r>
      <w:r>
        <w:rPr>
          <w:rFonts w:hint="eastAsia" w:ascii="宋体" w:hAnsi="宋体" w:cs="宋体"/>
          <w:color w:val="000000" w:themeColor="text1"/>
          <w:szCs w:val="21"/>
          <w:lang w:val="zh-CN" w:bidi="ar"/>
          <w14:textFill>
            <w14:solidFill>
              <w14:schemeClr w14:val="tx1"/>
            </w14:solidFill>
          </w14:textFill>
        </w:rPr>
        <w:t>同</w:t>
      </w:r>
      <w:r>
        <w:rPr>
          <w:rFonts w:ascii="宋体" w:hAnsi="宋体" w:cs="宋体"/>
          <w:color w:val="000000" w:themeColor="text1"/>
          <w:szCs w:val="21"/>
          <w:lang w:val="zh-CN" w:bidi="ar"/>
          <w14:textFill>
            <w14:solidFill>
              <w14:schemeClr w14:val="tx1"/>
            </w14:solidFill>
          </w14:textFill>
        </w:rPr>
        <w:t>意，乙</w:t>
      </w:r>
      <w:r>
        <w:rPr>
          <w:rFonts w:hint="eastAsia" w:ascii="宋体" w:hAnsi="宋体" w:cs="宋体"/>
          <w:color w:val="000000" w:themeColor="text1"/>
          <w:szCs w:val="21"/>
          <w:lang w:val="zh-CN" w:bidi="ar"/>
          <w14:textFill>
            <w14:solidFill>
              <w14:schemeClr w14:val="tx1"/>
            </w14:solidFill>
          </w14:textFill>
        </w:rPr>
        <w:t>方</w:t>
      </w:r>
      <w:r>
        <w:rPr>
          <w:rFonts w:ascii="宋体" w:hAnsi="宋体" w:cs="宋体"/>
          <w:color w:val="000000" w:themeColor="text1"/>
          <w:szCs w:val="21"/>
          <w:lang w:val="zh-CN" w:bidi="ar"/>
          <w14:textFill>
            <w14:solidFill>
              <w14:schemeClr w14:val="tx1"/>
            </w14:solidFill>
          </w14:textFill>
        </w:rPr>
        <w:t>不得将由甲</w:t>
      </w:r>
      <w:r>
        <w:rPr>
          <w:rFonts w:hint="eastAsia" w:ascii="宋体" w:hAnsi="宋体" w:cs="宋体"/>
          <w:color w:val="000000" w:themeColor="text1"/>
          <w:szCs w:val="21"/>
          <w:lang w:val="zh-CN" w:bidi="ar"/>
          <w14:textFill>
            <w14:solidFill>
              <w14:schemeClr w14:val="tx1"/>
            </w14:solidFill>
          </w14:textFill>
        </w:rPr>
        <w:t>方提</w:t>
      </w:r>
      <w:r>
        <w:rPr>
          <w:rFonts w:ascii="宋体" w:hAnsi="宋体" w:cs="宋体"/>
          <w:color w:val="000000" w:themeColor="text1"/>
          <w:szCs w:val="21"/>
          <w:lang w:val="zh-CN" w:bidi="ar"/>
          <w14:textFill>
            <w14:solidFill>
              <w14:schemeClr w14:val="tx1"/>
            </w14:solidFill>
          </w14:textFill>
        </w:rPr>
        <w:t>供的有关合</w:t>
      </w:r>
      <w:r>
        <w:rPr>
          <w:rFonts w:hint="eastAsia" w:ascii="宋体" w:hAnsi="宋体" w:cs="宋体"/>
          <w:color w:val="000000" w:themeColor="text1"/>
          <w:szCs w:val="21"/>
          <w:lang w:val="zh-CN" w:bidi="ar"/>
          <w14:textFill>
            <w14:solidFill>
              <w14:schemeClr w14:val="tx1"/>
            </w14:solidFill>
          </w14:textFill>
        </w:rPr>
        <w:t>同或</w:t>
      </w:r>
      <w:r>
        <w:rPr>
          <w:rFonts w:ascii="宋体" w:hAnsi="宋体" w:cs="宋体"/>
          <w:color w:val="000000" w:themeColor="text1"/>
          <w:szCs w:val="21"/>
          <w:lang w:val="zh-CN" w:bidi="ar"/>
          <w14:textFill>
            <w14:solidFill>
              <w14:schemeClr w14:val="tx1"/>
            </w14:solidFill>
          </w14:textFill>
        </w:rPr>
        <w:t>任何合</w:t>
      </w:r>
      <w:r>
        <w:rPr>
          <w:rFonts w:hint="eastAsia" w:ascii="宋体" w:hAnsi="宋体" w:cs="宋体"/>
          <w:color w:val="000000" w:themeColor="text1"/>
          <w:szCs w:val="21"/>
          <w:lang w:val="zh-CN" w:bidi="ar"/>
          <w14:textFill>
            <w14:solidFill>
              <w14:schemeClr w14:val="tx1"/>
            </w14:solidFill>
          </w14:textFill>
        </w:rPr>
        <w:t>同</w:t>
      </w:r>
      <w:r>
        <w:rPr>
          <w:rFonts w:ascii="宋体" w:hAnsi="宋体" w:cs="宋体"/>
          <w:color w:val="000000" w:themeColor="text1"/>
          <w:szCs w:val="21"/>
          <w:lang w:val="zh-CN" w:bidi="ar"/>
          <w14:textFill>
            <w14:solidFill>
              <w14:schemeClr w14:val="tx1"/>
            </w14:solidFill>
          </w14:textFill>
        </w:rPr>
        <w:t>条文、规格、计划</w:t>
      </w:r>
      <w:r>
        <w:rPr>
          <w:rFonts w:hint="eastAsia" w:ascii="宋体" w:hAnsi="宋体" w:cs="宋体"/>
          <w:color w:val="000000" w:themeColor="text1"/>
          <w:szCs w:val="21"/>
          <w:lang w:val="zh-CN" w:bidi="ar"/>
          <w14:textFill>
            <w14:solidFill>
              <w14:schemeClr w14:val="tx1"/>
            </w14:solidFill>
          </w14:textFill>
        </w:rPr>
        <w:t>或</w:t>
      </w:r>
      <w:r>
        <w:rPr>
          <w:rFonts w:ascii="宋体" w:hAnsi="宋体" w:cs="宋体"/>
          <w:color w:val="000000" w:themeColor="text1"/>
          <w:szCs w:val="21"/>
          <w:lang w:val="zh-CN" w:bidi="ar"/>
          <w14:textFill>
            <w14:solidFill>
              <w14:schemeClr w14:val="tx1"/>
            </w14:solidFill>
          </w14:textFill>
        </w:rPr>
        <w:t>资料</w:t>
      </w:r>
      <w:r>
        <w:rPr>
          <w:rFonts w:hint="eastAsia" w:ascii="宋体" w:hAnsi="宋体" w:cs="宋体"/>
          <w:color w:val="000000" w:themeColor="text1"/>
          <w:szCs w:val="21"/>
          <w:lang w:val="zh-CN" w:bidi="ar"/>
          <w14:textFill>
            <w14:solidFill>
              <w14:schemeClr w14:val="tx1"/>
            </w14:solidFill>
          </w14:textFill>
        </w:rPr>
        <w:t>提</w:t>
      </w:r>
      <w:r>
        <w:rPr>
          <w:rFonts w:ascii="宋体" w:hAnsi="宋体" w:cs="宋体"/>
          <w:color w:val="000000" w:themeColor="text1"/>
          <w:szCs w:val="21"/>
          <w:lang w:val="zh-CN" w:bidi="ar"/>
          <w14:textFill>
            <w14:solidFill>
              <w14:schemeClr w14:val="tx1"/>
            </w14:solidFill>
          </w14:textFill>
        </w:rPr>
        <w:t>供</w:t>
      </w:r>
      <w:r>
        <w:rPr>
          <w:rFonts w:hint="eastAsia" w:ascii="宋体" w:hAnsi="宋体" w:cs="宋体"/>
          <w:color w:val="000000" w:themeColor="text1"/>
          <w:szCs w:val="21"/>
          <w:lang w:val="zh-CN" w:bidi="ar"/>
          <w14:textFill>
            <w14:solidFill>
              <w14:schemeClr w14:val="tx1"/>
            </w14:solidFill>
          </w14:textFill>
        </w:rPr>
        <w:t>给与</w:t>
      </w:r>
      <w:r>
        <w:rPr>
          <w:rFonts w:ascii="宋体" w:hAnsi="宋体" w:cs="宋体"/>
          <w:color w:val="000000" w:themeColor="text1"/>
          <w:szCs w:val="21"/>
          <w:lang w:val="zh-CN" w:bidi="ar"/>
          <w14:textFill>
            <w14:solidFill>
              <w14:schemeClr w14:val="tx1"/>
            </w14:solidFill>
          </w14:textFill>
        </w:rPr>
        <w:t>履行本合</w:t>
      </w:r>
      <w:r>
        <w:rPr>
          <w:rFonts w:hint="eastAsia" w:ascii="宋体" w:hAnsi="宋体" w:cs="宋体"/>
          <w:color w:val="000000" w:themeColor="text1"/>
          <w:szCs w:val="21"/>
          <w:lang w:val="zh-CN" w:bidi="ar"/>
          <w14:textFill>
            <w14:solidFill>
              <w14:schemeClr w14:val="tx1"/>
            </w14:solidFill>
          </w14:textFill>
        </w:rPr>
        <w:t>同无</w:t>
      </w:r>
      <w:r>
        <w:rPr>
          <w:rFonts w:ascii="宋体" w:hAnsi="宋体" w:cs="宋体"/>
          <w:color w:val="000000" w:themeColor="text1"/>
          <w:szCs w:val="21"/>
          <w:lang w:val="zh-CN" w:bidi="ar"/>
          <w14:textFill>
            <w14:solidFill>
              <w14:schemeClr w14:val="tx1"/>
            </w14:solidFill>
          </w14:textFill>
        </w:rPr>
        <w:t>关的任何</w:t>
      </w:r>
      <w:r>
        <w:rPr>
          <w:rFonts w:hint="eastAsia" w:ascii="宋体" w:hAnsi="宋体" w:cs="宋体"/>
          <w:color w:val="000000" w:themeColor="text1"/>
          <w:szCs w:val="21"/>
          <w:lang w:val="zh-CN" w:bidi="ar"/>
          <w14:textFill>
            <w14:solidFill>
              <w14:schemeClr w14:val="tx1"/>
            </w14:solidFill>
          </w14:textFill>
        </w:rPr>
        <w:t>其他</w:t>
      </w:r>
      <w:r>
        <w:rPr>
          <w:rFonts w:ascii="宋体" w:hAnsi="宋体" w:cs="宋体"/>
          <w:color w:val="000000" w:themeColor="text1"/>
          <w:szCs w:val="21"/>
          <w:lang w:val="zh-CN" w:bidi="ar"/>
          <w14:textFill>
            <w14:solidFill>
              <w14:schemeClr w14:val="tx1"/>
            </w14:solidFill>
          </w14:textFill>
        </w:rPr>
        <w:t>人。即使向履行本合</w:t>
      </w:r>
      <w:r>
        <w:rPr>
          <w:rFonts w:hint="eastAsia" w:ascii="宋体" w:hAnsi="宋体" w:cs="宋体"/>
          <w:color w:val="000000" w:themeColor="text1"/>
          <w:szCs w:val="21"/>
          <w:lang w:val="zh-CN" w:bidi="ar"/>
          <w14:textFill>
            <w14:solidFill>
              <w14:schemeClr w14:val="tx1"/>
            </w14:solidFill>
          </w14:textFill>
        </w:rPr>
        <w:t>同</w:t>
      </w:r>
      <w:r>
        <w:rPr>
          <w:rFonts w:ascii="宋体" w:hAnsi="宋体" w:cs="宋体"/>
          <w:color w:val="000000" w:themeColor="text1"/>
          <w:szCs w:val="21"/>
          <w:lang w:val="zh-CN" w:bidi="ar"/>
          <w14:textFill>
            <w14:solidFill>
              <w14:schemeClr w14:val="tx1"/>
            </w14:solidFill>
          </w14:textFill>
        </w:rPr>
        <w:t>有关的人员</w:t>
      </w:r>
      <w:r>
        <w:rPr>
          <w:rFonts w:hint="eastAsia" w:ascii="宋体" w:hAnsi="宋体" w:cs="宋体"/>
          <w:color w:val="000000" w:themeColor="text1"/>
          <w:szCs w:val="21"/>
          <w:lang w:val="zh-CN" w:bidi="ar"/>
          <w14:textFill>
            <w14:solidFill>
              <w14:schemeClr w14:val="tx1"/>
            </w14:solidFill>
          </w14:textFill>
        </w:rPr>
        <w:t>提</w:t>
      </w:r>
      <w:r>
        <w:rPr>
          <w:rFonts w:ascii="宋体" w:hAnsi="宋体" w:cs="宋体"/>
          <w:color w:val="000000" w:themeColor="text1"/>
          <w:szCs w:val="21"/>
          <w:lang w:val="zh-CN" w:bidi="ar"/>
          <w14:textFill>
            <w14:solidFill>
              <w14:schemeClr w14:val="tx1"/>
            </w14:solidFill>
          </w14:textFill>
        </w:rPr>
        <w:t>供，也应</w:t>
      </w:r>
      <w:r>
        <w:rPr>
          <w:rFonts w:hint="eastAsia" w:ascii="宋体" w:hAnsi="宋体" w:cs="宋体"/>
          <w:color w:val="000000" w:themeColor="text1"/>
          <w:szCs w:val="21"/>
          <w:lang w:val="zh-CN" w:bidi="ar"/>
          <w14:textFill>
            <w14:solidFill>
              <w14:schemeClr w14:val="tx1"/>
            </w14:solidFill>
          </w14:textFill>
        </w:rPr>
        <w:t>注</w:t>
      </w:r>
      <w:r>
        <w:rPr>
          <w:rFonts w:ascii="宋体" w:hAnsi="宋体" w:cs="宋体"/>
          <w:color w:val="000000" w:themeColor="text1"/>
          <w:szCs w:val="21"/>
          <w:lang w:val="zh-CN" w:bidi="ar"/>
          <w14:textFill>
            <w14:solidFill>
              <w14:schemeClr w14:val="tx1"/>
            </w14:solidFill>
          </w14:textFill>
        </w:rPr>
        <w:t>意</w:t>
      </w:r>
      <w:r>
        <w:rPr>
          <w:rFonts w:hint="eastAsia" w:ascii="宋体" w:hAnsi="宋体" w:cs="宋体"/>
          <w:color w:val="000000" w:themeColor="text1"/>
          <w:szCs w:val="21"/>
          <w:lang w:val="zh-CN" w:bidi="ar"/>
          <w14:textFill>
            <w14:solidFill>
              <w14:schemeClr w14:val="tx1"/>
            </w14:solidFill>
          </w14:textFill>
        </w:rPr>
        <w:t>保密</w:t>
      </w:r>
      <w:r>
        <w:rPr>
          <w:rFonts w:ascii="宋体" w:hAnsi="宋体" w:cs="宋体"/>
          <w:color w:val="000000" w:themeColor="text1"/>
          <w:szCs w:val="21"/>
          <w:lang w:val="zh-CN" w:bidi="ar"/>
          <w14:textFill>
            <w14:solidFill>
              <w14:schemeClr w14:val="tx1"/>
            </w14:solidFill>
          </w14:textFill>
        </w:rPr>
        <w:t>并限于履行合</w:t>
      </w:r>
      <w:r>
        <w:rPr>
          <w:rFonts w:hint="eastAsia" w:ascii="宋体" w:hAnsi="宋体" w:cs="宋体"/>
          <w:color w:val="000000" w:themeColor="text1"/>
          <w:szCs w:val="21"/>
          <w:lang w:val="zh-CN" w:bidi="ar"/>
          <w14:textFill>
            <w14:solidFill>
              <w14:schemeClr w14:val="tx1"/>
            </w14:solidFill>
          </w14:textFill>
        </w:rPr>
        <w:t>同</w:t>
      </w:r>
      <w:r>
        <w:rPr>
          <w:rFonts w:ascii="宋体" w:hAnsi="宋体" w:cs="宋体"/>
          <w:color w:val="000000" w:themeColor="text1"/>
          <w:szCs w:val="21"/>
          <w:lang w:val="zh-CN" w:bidi="ar"/>
          <w14:textFill>
            <w14:solidFill>
              <w14:schemeClr w14:val="tx1"/>
            </w14:solidFill>
          </w14:textFill>
        </w:rPr>
        <w:t>的</w:t>
      </w:r>
      <w:r>
        <w:rPr>
          <w:rFonts w:hint="eastAsia" w:ascii="宋体" w:hAnsi="宋体" w:cs="宋体"/>
          <w:color w:val="000000" w:themeColor="text1"/>
          <w:szCs w:val="21"/>
          <w:lang w:val="zh-CN" w:bidi="ar"/>
          <w14:textFill>
            <w14:solidFill>
              <w14:schemeClr w14:val="tx1"/>
            </w14:solidFill>
          </w14:textFill>
        </w:rPr>
        <w:t>必</w:t>
      </w:r>
      <w:r>
        <w:rPr>
          <w:rFonts w:ascii="宋体" w:hAnsi="宋体" w:cs="宋体"/>
          <w:color w:val="000000" w:themeColor="text1"/>
          <w:szCs w:val="21"/>
          <w:lang w:val="zh-CN" w:bidi="ar"/>
          <w14:textFill>
            <w14:solidFill>
              <w14:schemeClr w14:val="tx1"/>
            </w14:solidFill>
          </w14:textFill>
        </w:rPr>
        <w:t>需范围。</w:t>
      </w:r>
    </w:p>
    <w:p w14:paraId="7FD123A5">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服务期限及地点</w:t>
      </w:r>
    </w:p>
    <w:p w14:paraId="1879221C">
      <w:pPr>
        <w:keepNext w:val="0"/>
        <w:keepLines w:val="0"/>
        <w:pageBreakBefore w:val="0"/>
        <w:kinsoku/>
        <w:wordWrap/>
        <w:overflowPunct/>
        <w:topLinePunct w:val="0"/>
        <w:autoSpaceDE w:val="0"/>
        <w:autoSpaceDN w:val="0"/>
        <w:bidi w:val="0"/>
        <w:adjustRightInd w:val="0"/>
        <w:spacing w:line="560" w:lineRule="exact"/>
        <w:ind w:left="420" w:leftChars="200"/>
        <w:rPr>
          <w:rFonts w:ascii="宋体" w:hAnsi="宋体" w:cs="宋体"/>
          <w:color w:val="000000" w:themeColor="text1"/>
          <w:szCs w:val="21"/>
          <w:lang w:val="zh-CN" w:bidi="ar"/>
          <w14:textFill>
            <w14:solidFill>
              <w14:schemeClr w14:val="tx1"/>
            </w14:solidFill>
          </w14:textFill>
        </w:rPr>
      </w:pPr>
      <w:r>
        <w:rPr>
          <w:rFonts w:hint="eastAsia" w:ascii="宋体" w:hAnsi="宋体" w:cs="宋体"/>
          <w:color w:val="000000" w:themeColor="text1"/>
          <w:szCs w:val="21"/>
          <w:lang w:val="zh-CN" w:bidi="ar"/>
          <w14:textFill>
            <w14:solidFill>
              <w14:schemeClr w14:val="tx1"/>
            </w14:solidFill>
          </w14:textFill>
        </w:rPr>
        <w:t>1.服务期限：</w:t>
      </w:r>
      <w:r>
        <w:rPr>
          <w:rFonts w:hint="eastAsia" w:ascii="宋体" w:hAnsi="宋体" w:cs="宋体"/>
          <w:color w:val="000000" w:themeColor="text1"/>
          <w:szCs w:val="21"/>
          <w:u w:val="single"/>
          <w:lang w:bidi="ar"/>
          <w14:textFill>
            <w14:solidFill>
              <w14:schemeClr w14:val="tx1"/>
            </w14:solidFill>
          </w14:textFill>
        </w:rPr>
        <w:t xml:space="preserve">     年  月  日至     年  月  日</w:t>
      </w:r>
      <w:r>
        <w:rPr>
          <w:rFonts w:hint="eastAsia" w:ascii="宋体" w:hAnsi="宋体" w:cs="宋体"/>
          <w:color w:val="000000" w:themeColor="text1"/>
          <w:szCs w:val="21"/>
          <w:lang w:val="zh-CN" w:bidi="ar"/>
          <w14:textFill>
            <w14:solidFill>
              <w14:schemeClr w14:val="tx1"/>
            </w14:solidFill>
          </w14:textFill>
        </w:rPr>
        <w:t>；承诺完成期限：</w:t>
      </w:r>
      <w:r>
        <w:rPr>
          <w:rFonts w:hint="eastAsia" w:ascii="宋体" w:hAnsi="宋体" w:cs="宋体"/>
          <w:color w:val="000000" w:themeColor="text1"/>
          <w:szCs w:val="21"/>
          <w:u w:val="single"/>
          <w:lang w:bidi="ar"/>
          <w14:textFill>
            <w14:solidFill>
              <w14:schemeClr w14:val="tx1"/>
            </w14:solidFill>
          </w14:textFill>
        </w:rPr>
        <w:t xml:space="preserve">      年  月  日</w:t>
      </w:r>
      <w:r>
        <w:rPr>
          <w:rFonts w:hint="eastAsia" w:ascii="宋体" w:hAnsi="宋体" w:cs="宋体"/>
          <w:color w:val="000000" w:themeColor="text1"/>
          <w:szCs w:val="21"/>
          <w:lang w:bidi="ar"/>
          <w14:textFill>
            <w14:solidFill>
              <w14:schemeClr w14:val="tx1"/>
            </w14:solidFill>
          </w14:textFill>
        </w:rPr>
        <w:t>；2.</w:t>
      </w:r>
      <w:r>
        <w:rPr>
          <w:rFonts w:hint="eastAsia" w:ascii="宋体" w:hAnsi="宋体" w:cs="宋体"/>
          <w:color w:val="000000" w:themeColor="text1"/>
          <w:szCs w:val="21"/>
          <w:lang w:val="zh-CN" w:bidi="ar"/>
          <w14:textFill>
            <w14:solidFill>
              <w14:schemeClr w14:val="tx1"/>
            </w14:solidFill>
          </w14:textFill>
        </w:rPr>
        <w:t>地点：甲乙双方协商确定。</w:t>
      </w:r>
    </w:p>
    <w:p w14:paraId="3030AF15">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val="zh-CN"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项目验收要求</w:t>
      </w:r>
    </w:p>
    <w:p w14:paraId="56C2A909">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u w:val="single"/>
          <w:lang w:val="zh-CN" w:bidi="ar"/>
          <w14:textFill>
            <w14:solidFill>
              <w14:schemeClr w14:val="tx1"/>
            </w14:solidFill>
          </w14:textFill>
        </w:rPr>
      </w:pPr>
      <w:r>
        <w:rPr>
          <w:rFonts w:hint="eastAsia" w:ascii="宋体" w:hAnsi="宋体" w:cs="宋体"/>
          <w:color w:val="000000" w:themeColor="text1"/>
          <w:szCs w:val="21"/>
          <w:u w:val="single"/>
          <w:lang w:val="zh-CN" w:bidi="ar"/>
          <w14:textFill>
            <w14:solidFill>
              <w14:schemeClr w14:val="tx1"/>
            </w14:solidFill>
          </w14:textFill>
        </w:rPr>
        <w:t>甲方通过材料审查方式，对服务成果进行检查，检查结果符合约定的要求。</w:t>
      </w:r>
    </w:p>
    <w:p w14:paraId="680107CF">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付款方式</w:t>
      </w:r>
    </w:p>
    <w:p w14:paraId="10F1C33F">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u w:val="single"/>
          <w:lang w:val="zh-CN" w:bidi="ar"/>
          <w14:textFill>
            <w14:solidFill>
              <w14:schemeClr w14:val="tx1"/>
            </w14:solidFill>
          </w14:textFill>
        </w:rPr>
      </w:pPr>
      <w:r>
        <w:rPr>
          <w:rFonts w:hint="eastAsia" w:ascii="宋体" w:hAnsi="宋体" w:cs="宋体"/>
          <w:color w:val="000000" w:themeColor="text1"/>
          <w:szCs w:val="21"/>
          <w:u w:val="single"/>
          <w:lang w:bidi="ar"/>
          <w14:textFill>
            <w14:solidFill>
              <w14:schemeClr w14:val="tx1"/>
            </w14:solidFill>
          </w14:textFill>
        </w:rPr>
        <w:t xml:space="preserve">                               </w:t>
      </w:r>
      <w:r>
        <w:rPr>
          <w:rFonts w:hint="eastAsia" w:ascii="宋体" w:hAnsi="宋体" w:cs="宋体"/>
          <w:color w:val="000000" w:themeColor="text1"/>
          <w:szCs w:val="21"/>
          <w:u w:val="single"/>
          <w:lang w:val="zh-CN" w:bidi="ar"/>
          <w14:textFill>
            <w14:solidFill>
              <w14:schemeClr w14:val="tx1"/>
            </w14:solidFill>
          </w14:textFill>
        </w:rPr>
        <w:t>。</w:t>
      </w:r>
    </w:p>
    <w:p w14:paraId="49CEDDE1">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履约保证金：</w:t>
      </w:r>
      <w:r>
        <w:rPr>
          <w:rFonts w:hint="eastAsia" w:ascii="宋体" w:hAnsi="宋体" w:cs="宋体"/>
          <w:color w:val="000000" w:themeColor="text1"/>
          <w:szCs w:val="21"/>
          <w:u w:val="single"/>
          <w:lang w:val="zh-CN" w:bidi="ar"/>
          <w14:textFill>
            <w14:solidFill>
              <w14:schemeClr w14:val="tx1"/>
            </w14:solidFill>
          </w14:textFill>
        </w:rPr>
        <w:t>无</w:t>
      </w:r>
      <w:r>
        <w:rPr>
          <w:rFonts w:hint="eastAsia" w:ascii="宋体" w:hAnsi="宋体" w:cs="宋体"/>
          <w:color w:val="000000" w:themeColor="text1"/>
          <w:szCs w:val="21"/>
          <w:lang w:val="zh-CN" w:bidi="ar"/>
          <w14:textFill>
            <w14:solidFill>
              <w14:schemeClr w14:val="tx1"/>
            </w14:solidFill>
          </w14:textFill>
        </w:rPr>
        <w:t>。</w:t>
      </w:r>
    </w:p>
    <w:p w14:paraId="2E25682E">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税费</w:t>
      </w:r>
    </w:p>
    <w:p w14:paraId="091F63FA">
      <w:pPr>
        <w:keepNext w:val="0"/>
        <w:keepLines w:val="0"/>
        <w:pageBreakBefore w:val="0"/>
        <w:tabs>
          <w:tab w:val="left" w:pos="5940"/>
        </w:tabs>
        <w:kinsoku/>
        <w:wordWrap/>
        <w:overflowPunct/>
        <w:topLinePunct w:val="0"/>
        <w:bidi w:val="0"/>
        <w:spacing w:line="5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u w:val="single"/>
          <w14:textFill>
            <w14:solidFill>
              <w14:schemeClr w14:val="tx1"/>
            </w14:solidFill>
          </w14:textFill>
        </w:rPr>
        <w:t>本合同执行中相关的一切税费均由乙方承担。</w:t>
      </w:r>
    </w:p>
    <w:p w14:paraId="15BB251A">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ascii="宋体" w:hAnsi="宋体" w:cs="宋体"/>
          <w:b/>
          <w:color w:val="000000" w:themeColor="text1"/>
          <w:szCs w:val="21"/>
          <w:lang w:bidi="ar"/>
          <w14:textFill>
            <w14:solidFill>
              <w14:schemeClr w14:val="tx1"/>
            </w14:solidFill>
          </w14:textFill>
        </w:rPr>
        <w:t>违约责任</w:t>
      </w:r>
    </w:p>
    <w:p w14:paraId="4DE3F21B">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r>
        <w:rPr>
          <w:rFonts w:ascii="宋体" w:hAnsi="宋体" w:cs="宋体"/>
          <w:color w:val="000000" w:themeColor="text1"/>
          <w:szCs w:val="21"/>
          <w:lang w:val="zh-CN"/>
          <w14:textFill>
            <w14:solidFill>
              <w14:schemeClr w14:val="tx1"/>
            </w14:solidFill>
          </w14:textFill>
        </w:rPr>
        <w:t>甲方对乙方递交的报告进行审核，报告达不到要求的，甲方有权督促乙方修改完善，甲方不另支付费用；出现重大失误的，乙方必须承担由此造成的全部经济和法律责任，甲方不支付该项目的服务费用。</w:t>
      </w:r>
    </w:p>
    <w:p w14:paraId="17A3BF65">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乙</w:t>
      </w:r>
      <w:r>
        <w:rPr>
          <w:rFonts w:hint="eastAsia" w:ascii="宋体" w:hAnsi="宋体" w:cs="宋体"/>
          <w:color w:val="000000" w:themeColor="text1"/>
          <w:szCs w:val="21"/>
          <w14:textFill>
            <w14:solidFill>
              <w14:schemeClr w14:val="tx1"/>
            </w14:solidFill>
          </w14:textFill>
        </w:rPr>
        <w:t>方提</w:t>
      </w:r>
      <w:r>
        <w:rPr>
          <w:rFonts w:ascii="宋体" w:hAnsi="宋体" w:cs="宋体"/>
          <w:color w:val="000000" w:themeColor="text1"/>
          <w:szCs w:val="21"/>
          <w14:textFill>
            <w14:solidFill>
              <w14:schemeClr w14:val="tx1"/>
            </w14:solidFill>
          </w14:textFill>
        </w:rPr>
        <w:t>供的服务如侵犯了第三</w:t>
      </w:r>
      <w:r>
        <w:rPr>
          <w:rFonts w:hint="eastAsia" w:ascii="宋体" w:hAnsi="宋体" w:cs="宋体"/>
          <w:color w:val="000000" w:themeColor="text1"/>
          <w:szCs w:val="21"/>
          <w14:textFill>
            <w14:solidFill>
              <w14:schemeClr w14:val="tx1"/>
            </w14:solidFill>
          </w14:textFill>
        </w:rPr>
        <w:t>方</w:t>
      </w:r>
      <w:r>
        <w:rPr>
          <w:rFonts w:ascii="宋体" w:hAnsi="宋体" w:cs="宋体"/>
          <w:color w:val="000000" w:themeColor="text1"/>
          <w:szCs w:val="21"/>
          <w14:textFill>
            <w14:solidFill>
              <w14:schemeClr w14:val="tx1"/>
            </w14:solidFill>
          </w14:textFill>
        </w:rPr>
        <w:t>合法</w:t>
      </w:r>
      <w:r>
        <w:rPr>
          <w:rFonts w:hint="eastAsia" w:ascii="宋体" w:hAnsi="宋体" w:cs="宋体"/>
          <w:color w:val="000000" w:themeColor="text1"/>
          <w:szCs w:val="21"/>
          <w14:textFill>
            <w14:solidFill>
              <w14:schemeClr w14:val="tx1"/>
            </w14:solidFill>
          </w14:textFill>
        </w:rPr>
        <w:t>权</w:t>
      </w:r>
      <w:r>
        <w:rPr>
          <w:rFonts w:ascii="宋体" w:hAnsi="宋体" w:cs="宋体"/>
          <w:color w:val="000000" w:themeColor="text1"/>
          <w:szCs w:val="21"/>
          <w14:textFill>
            <w14:solidFill>
              <w14:schemeClr w14:val="tx1"/>
            </w14:solidFill>
          </w14:textFill>
        </w:rPr>
        <w:t>益而引发的任何纠纷</w:t>
      </w:r>
      <w:r>
        <w:rPr>
          <w:rFonts w:hint="eastAsia" w:ascii="宋体" w:hAnsi="宋体" w:cs="宋体"/>
          <w:color w:val="000000" w:themeColor="text1"/>
          <w:szCs w:val="21"/>
          <w14:textFill>
            <w14:solidFill>
              <w14:schemeClr w14:val="tx1"/>
            </w14:solidFill>
          </w14:textFill>
        </w:rPr>
        <w:t>或</w:t>
      </w:r>
      <w:r>
        <w:rPr>
          <w:rFonts w:ascii="宋体" w:hAnsi="宋体" w:cs="宋体"/>
          <w:color w:val="000000" w:themeColor="text1"/>
          <w:szCs w:val="21"/>
          <w14:textFill>
            <w14:solidFill>
              <w14:schemeClr w14:val="tx1"/>
            </w14:solidFill>
          </w14:textFill>
        </w:rPr>
        <w:t>诉讼，均由乙</w:t>
      </w:r>
      <w:r>
        <w:rPr>
          <w:rFonts w:hint="eastAsia" w:ascii="宋体" w:hAnsi="宋体" w:cs="宋体"/>
          <w:color w:val="000000" w:themeColor="text1"/>
          <w:szCs w:val="21"/>
          <w14:textFill>
            <w14:solidFill>
              <w14:schemeClr w14:val="tx1"/>
            </w14:solidFill>
          </w14:textFill>
        </w:rPr>
        <w:t>方</w:t>
      </w:r>
      <w:r>
        <w:rPr>
          <w:rFonts w:ascii="宋体" w:hAnsi="宋体" w:cs="宋体"/>
          <w:color w:val="000000" w:themeColor="text1"/>
          <w:szCs w:val="21"/>
          <w14:textFill>
            <w14:solidFill>
              <w14:schemeClr w14:val="tx1"/>
            </w14:solidFill>
          </w14:textFill>
        </w:rPr>
        <w:t>负责交涉并承担全部责任。</w:t>
      </w:r>
    </w:p>
    <w:p w14:paraId="2CD9DF92">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乙</w:t>
      </w:r>
      <w:r>
        <w:rPr>
          <w:rFonts w:hint="eastAsia" w:ascii="宋体" w:hAnsi="宋体" w:cs="宋体"/>
          <w:color w:val="000000" w:themeColor="text1"/>
          <w:szCs w:val="21"/>
          <w14:textFill>
            <w14:solidFill>
              <w14:schemeClr w14:val="tx1"/>
            </w14:solidFill>
          </w14:textFill>
        </w:rPr>
        <w:t>方</w:t>
      </w:r>
      <w:r>
        <w:rPr>
          <w:rFonts w:ascii="宋体" w:hAnsi="宋体" w:cs="宋体"/>
          <w:color w:val="000000" w:themeColor="text1"/>
          <w:szCs w:val="21"/>
          <w14:textFill>
            <w14:solidFill>
              <w14:schemeClr w14:val="tx1"/>
            </w14:solidFill>
          </w14:textFill>
        </w:rPr>
        <w:t>更改已约定的</w:t>
      </w:r>
      <w:r>
        <w:rPr>
          <w:rFonts w:hint="eastAsia" w:ascii="宋体" w:hAnsi="宋体" w:cs="宋体"/>
          <w:color w:val="000000" w:themeColor="text1"/>
          <w:szCs w:val="21"/>
          <w14:textFill>
            <w14:solidFill>
              <w14:schemeClr w14:val="tx1"/>
            </w14:solidFill>
          </w14:textFill>
        </w:rPr>
        <w:t>检测日</w:t>
      </w:r>
      <w:r>
        <w:rPr>
          <w:rFonts w:ascii="宋体" w:hAnsi="宋体" w:cs="宋体"/>
          <w:color w:val="000000" w:themeColor="text1"/>
          <w:szCs w:val="21"/>
          <w14:textFill>
            <w14:solidFill>
              <w14:schemeClr w14:val="tx1"/>
            </w14:solidFill>
          </w14:textFill>
        </w:rPr>
        <w:t>期，</w:t>
      </w:r>
      <w:r>
        <w:rPr>
          <w:rFonts w:hint="eastAsia" w:ascii="宋体" w:hAnsi="宋体" w:cs="宋体"/>
          <w:color w:val="000000" w:themeColor="text1"/>
          <w:szCs w:val="21"/>
          <w14:textFill>
            <w14:solidFill>
              <w14:schemeClr w14:val="tx1"/>
            </w14:solidFill>
          </w14:textFill>
        </w:rPr>
        <w:t>或逾</w:t>
      </w:r>
      <w:r>
        <w:rPr>
          <w:rFonts w:ascii="宋体" w:hAnsi="宋体" w:cs="宋体"/>
          <w:color w:val="000000" w:themeColor="text1"/>
          <w:szCs w:val="21"/>
          <w14:textFill>
            <w14:solidFill>
              <w14:schemeClr w14:val="tx1"/>
            </w14:solidFill>
          </w14:textFill>
        </w:rPr>
        <w:t>期完成</w:t>
      </w:r>
      <w:r>
        <w:rPr>
          <w:rFonts w:hint="eastAsia" w:ascii="宋体" w:hAnsi="宋体" w:cs="宋体"/>
          <w:color w:val="000000" w:themeColor="text1"/>
          <w:szCs w:val="21"/>
          <w14:textFill>
            <w14:solidFill>
              <w14:schemeClr w14:val="tx1"/>
            </w14:solidFill>
          </w14:textFill>
        </w:rPr>
        <w:t>检测工</w:t>
      </w:r>
      <w:r>
        <w:rPr>
          <w:rFonts w:ascii="宋体" w:hAnsi="宋体" w:cs="宋体"/>
          <w:color w:val="000000" w:themeColor="text1"/>
          <w:szCs w:val="21"/>
          <w14:textFill>
            <w14:solidFill>
              <w14:schemeClr w14:val="tx1"/>
            </w14:solidFill>
          </w14:textFill>
        </w:rPr>
        <w:t>作</w:t>
      </w:r>
      <w:r>
        <w:rPr>
          <w:rFonts w:hint="eastAsia" w:ascii="宋体" w:hAnsi="宋体" w:cs="宋体"/>
          <w:color w:val="000000" w:themeColor="text1"/>
          <w:szCs w:val="21"/>
          <w14:textFill>
            <w14:solidFill>
              <w14:schemeClr w14:val="tx1"/>
            </w14:solidFill>
          </w14:textFill>
        </w:rPr>
        <w:t>或逾</w:t>
      </w:r>
      <w:r>
        <w:rPr>
          <w:rFonts w:ascii="宋体" w:hAnsi="宋体" w:cs="宋体"/>
          <w:color w:val="000000" w:themeColor="text1"/>
          <w:szCs w:val="21"/>
          <w14:textFill>
            <w14:solidFill>
              <w14:schemeClr w14:val="tx1"/>
            </w14:solidFill>
          </w14:textFill>
        </w:rPr>
        <w:t>期</w:t>
      </w:r>
      <w:r>
        <w:rPr>
          <w:rFonts w:hint="eastAsia" w:ascii="宋体" w:hAnsi="宋体" w:cs="宋体"/>
          <w:color w:val="000000" w:themeColor="text1"/>
          <w:szCs w:val="21"/>
          <w14:textFill>
            <w14:solidFill>
              <w14:schemeClr w14:val="tx1"/>
            </w14:solidFill>
          </w14:textFill>
        </w:rPr>
        <w:t>出</w:t>
      </w:r>
      <w:r>
        <w:rPr>
          <w:rFonts w:ascii="宋体" w:hAnsi="宋体" w:cs="宋体"/>
          <w:color w:val="000000" w:themeColor="text1"/>
          <w:szCs w:val="21"/>
          <w14:textFill>
            <w14:solidFill>
              <w14:schemeClr w14:val="tx1"/>
            </w14:solidFill>
          </w14:textFill>
        </w:rPr>
        <w:t>具报告的，</w:t>
      </w:r>
      <w:r>
        <w:rPr>
          <w:rFonts w:hint="eastAsia" w:ascii="宋体" w:hAnsi="宋体" w:cs="宋体"/>
          <w:color w:val="000000" w:themeColor="text1"/>
          <w:szCs w:val="21"/>
          <w14:textFill>
            <w14:solidFill>
              <w14:schemeClr w14:val="tx1"/>
            </w14:solidFill>
          </w14:textFill>
        </w:rPr>
        <w:t>必须</w:t>
      </w:r>
      <w:r>
        <w:rPr>
          <w:rFonts w:ascii="宋体" w:hAnsi="宋体" w:cs="宋体"/>
          <w:color w:val="000000" w:themeColor="text1"/>
          <w:szCs w:val="21"/>
          <w14:textFill>
            <w14:solidFill>
              <w14:schemeClr w14:val="tx1"/>
            </w14:solidFill>
          </w14:textFill>
        </w:rPr>
        <w:t>向甲</w:t>
      </w:r>
      <w:r>
        <w:rPr>
          <w:rFonts w:hint="eastAsia" w:ascii="宋体" w:hAnsi="宋体" w:cs="宋体"/>
          <w:color w:val="000000" w:themeColor="text1"/>
          <w:szCs w:val="21"/>
          <w14:textFill>
            <w14:solidFill>
              <w14:schemeClr w14:val="tx1"/>
            </w14:solidFill>
          </w14:textFill>
        </w:rPr>
        <w:t>方提</w:t>
      </w:r>
      <w:r>
        <w:rPr>
          <w:rFonts w:ascii="宋体" w:hAnsi="宋体" w:cs="宋体"/>
          <w:color w:val="000000" w:themeColor="text1"/>
          <w:szCs w:val="21"/>
          <w14:textFill>
            <w14:solidFill>
              <w14:schemeClr w14:val="tx1"/>
            </w14:solidFill>
          </w14:textFill>
        </w:rPr>
        <w:t>交</w:t>
      </w:r>
      <w:r>
        <w:rPr>
          <w:rFonts w:hint="eastAsia" w:ascii="宋体" w:hAnsi="宋体" w:cs="宋体"/>
          <w:color w:val="000000" w:themeColor="text1"/>
          <w:szCs w:val="21"/>
          <w14:textFill>
            <w14:solidFill>
              <w14:schemeClr w14:val="tx1"/>
            </w14:solidFill>
          </w14:textFill>
        </w:rPr>
        <w:t>书</w:t>
      </w:r>
      <w:r>
        <w:rPr>
          <w:rFonts w:ascii="宋体" w:hAnsi="宋体" w:cs="宋体"/>
          <w:color w:val="000000" w:themeColor="text1"/>
          <w:szCs w:val="21"/>
          <w14:textFill>
            <w14:solidFill>
              <w14:schemeClr w14:val="tx1"/>
            </w14:solidFill>
          </w14:textFill>
        </w:rPr>
        <w:t>面说明并</w:t>
      </w:r>
      <w:r>
        <w:rPr>
          <w:rFonts w:hint="eastAsia" w:ascii="宋体" w:hAnsi="宋体" w:cs="宋体"/>
          <w:color w:val="000000" w:themeColor="text1"/>
          <w:szCs w:val="21"/>
          <w14:textFill>
            <w14:solidFill>
              <w14:schemeClr w14:val="tx1"/>
            </w14:solidFill>
          </w14:textFill>
        </w:rPr>
        <w:t>加盖</w:t>
      </w:r>
      <w:r>
        <w:rPr>
          <w:rFonts w:ascii="宋体" w:hAnsi="宋体" w:cs="宋体"/>
          <w:color w:val="000000" w:themeColor="text1"/>
          <w:szCs w:val="21"/>
          <w14:textFill>
            <w14:solidFill>
              <w14:schemeClr w14:val="tx1"/>
            </w14:solidFill>
          </w14:textFill>
        </w:rPr>
        <w:t>乙</w:t>
      </w:r>
      <w:r>
        <w:rPr>
          <w:rFonts w:hint="eastAsia" w:ascii="宋体" w:hAnsi="宋体" w:cs="宋体"/>
          <w:color w:val="000000" w:themeColor="text1"/>
          <w:szCs w:val="21"/>
          <w14:textFill>
            <w14:solidFill>
              <w14:schemeClr w14:val="tx1"/>
            </w14:solidFill>
          </w14:textFill>
        </w:rPr>
        <w:t>方</w:t>
      </w:r>
      <w:r>
        <w:rPr>
          <w:rFonts w:ascii="宋体" w:hAnsi="宋体" w:cs="宋体"/>
          <w:color w:val="000000" w:themeColor="text1"/>
          <w:szCs w:val="21"/>
          <w14:textFill>
            <w14:solidFill>
              <w14:schemeClr w14:val="tx1"/>
            </w14:solidFill>
          </w14:textFill>
        </w:rPr>
        <w:t>公</w:t>
      </w:r>
      <w:r>
        <w:rPr>
          <w:rFonts w:hint="eastAsia" w:ascii="宋体" w:hAnsi="宋体" w:cs="宋体"/>
          <w:color w:val="000000" w:themeColor="text1"/>
          <w:szCs w:val="21"/>
          <w14:textFill>
            <w14:solidFill>
              <w14:schemeClr w14:val="tx1"/>
            </w14:solidFill>
          </w14:textFill>
        </w:rPr>
        <w:t>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违</w:t>
      </w:r>
      <w:r>
        <w:rPr>
          <w:rFonts w:ascii="宋体" w:hAnsi="宋体" w:cs="宋体"/>
          <w:color w:val="000000" w:themeColor="text1"/>
          <w:szCs w:val="21"/>
          <w14:textFill>
            <w14:solidFill>
              <w14:schemeClr w14:val="tx1"/>
            </w14:solidFill>
          </w14:textFill>
        </w:rPr>
        <w:t>约</w:t>
      </w:r>
      <w:r>
        <w:rPr>
          <w:rFonts w:hint="eastAsia" w:ascii="宋体" w:hAnsi="宋体" w:cs="宋体"/>
          <w:color w:val="000000" w:themeColor="text1"/>
          <w:szCs w:val="21"/>
          <w14:textFill>
            <w14:solidFill>
              <w14:schemeClr w14:val="tx1"/>
            </w14:solidFill>
          </w14:textFill>
        </w:rPr>
        <w:t>方</w:t>
      </w:r>
      <w:r>
        <w:rPr>
          <w:rFonts w:ascii="宋体" w:hAnsi="宋体" w:cs="宋体"/>
          <w:color w:val="000000" w:themeColor="text1"/>
          <w:szCs w:val="21"/>
          <w14:textFill>
            <w14:solidFill>
              <w14:schemeClr w14:val="tx1"/>
            </w14:solidFill>
          </w14:textFill>
        </w:rPr>
        <w:t>承担因此</w:t>
      </w:r>
      <w:r>
        <w:rPr>
          <w:rFonts w:hint="eastAsia" w:ascii="宋体" w:hAnsi="宋体" w:cs="宋体"/>
          <w:color w:val="000000" w:themeColor="text1"/>
          <w:szCs w:val="21"/>
          <w14:textFill>
            <w14:solidFill>
              <w14:schemeClr w14:val="tx1"/>
            </w14:solidFill>
          </w14:textFill>
        </w:rPr>
        <w:t>给对方</w:t>
      </w:r>
      <w:r>
        <w:rPr>
          <w:rFonts w:ascii="宋体" w:hAnsi="宋体" w:cs="宋体"/>
          <w:color w:val="000000" w:themeColor="text1"/>
          <w:szCs w:val="21"/>
          <w14:textFill>
            <w14:solidFill>
              <w14:schemeClr w14:val="tx1"/>
            </w14:solidFill>
          </w14:textFill>
        </w:rPr>
        <w:t>造成的</w:t>
      </w:r>
      <w:r>
        <w:rPr>
          <w:rFonts w:hint="eastAsia" w:ascii="宋体" w:hAnsi="宋体" w:cs="宋体"/>
          <w:color w:val="000000" w:themeColor="text1"/>
          <w:szCs w:val="21"/>
          <w14:textFill>
            <w14:solidFill>
              <w14:schemeClr w14:val="tx1"/>
            </w14:solidFill>
          </w14:textFill>
        </w:rPr>
        <w:t>经</w:t>
      </w:r>
      <w:r>
        <w:rPr>
          <w:rFonts w:ascii="宋体" w:hAnsi="宋体" w:cs="宋体"/>
          <w:color w:val="000000" w:themeColor="text1"/>
          <w:szCs w:val="21"/>
          <w14:textFill>
            <w14:solidFill>
              <w14:schemeClr w14:val="tx1"/>
            </w14:solidFill>
          </w14:textFill>
        </w:rPr>
        <w:t>济损</w:t>
      </w:r>
      <w:r>
        <w:rPr>
          <w:rFonts w:hint="eastAsia" w:ascii="宋体" w:hAnsi="宋体" w:cs="宋体"/>
          <w:color w:val="000000" w:themeColor="text1"/>
          <w:szCs w:val="21"/>
          <w14:textFill>
            <w14:solidFill>
              <w14:schemeClr w14:val="tx1"/>
            </w14:solidFill>
          </w14:textFill>
        </w:rPr>
        <w:t>失</w:t>
      </w:r>
      <w:r>
        <w:rPr>
          <w:rFonts w:ascii="宋体" w:hAnsi="宋体" w:cs="宋体"/>
          <w:color w:val="000000" w:themeColor="text1"/>
          <w:szCs w:val="21"/>
          <w14:textFill>
            <w14:solidFill>
              <w14:schemeClr w14:val="tx1"/>
            </w14:solidFill>
          </w14:textFill>
        </w:rPr>
        <w:t>。</w:t>
      </w:r>
    </w:p>
    <w:p w14:paraId="745CBA6D">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4.其</w:t>
      </w:r>
      <w:r>
        <w:rPr>
          <w:rFonts w:ascii="宋体" w:hAnsi="宋体" w:cs="宋体"/>
          <w:color w:val="000000" w:themeColor="text1"/>
          <w:szCs w:val="21"/>
          <w14:textFill>
            <w14:solidFill>
              <w14:schemeClr w14:val="tx1"/>
            </w14:solidFill>
          </w14:textFill>
        </w:rPr>
        <w:t>它</w:t>
      </w:r>
      <w:r>
        <w:rPr>
          <w:rFonts w:hint="eastAsia" w:ascii="宋体" w:hAnsi="宋体" w:cs="宋体"/>
          <w:color w:val="000000" w:themeColor="text1"/>
          <w:szCs w:val="21"/>
          <w14:textFill>
            <w14:solidFill>
              <w14:schemeClr w14:val="tx1"/>
            </w14:solidFill>
          </w14:textFill>
        </w:rPr>
        <w:t>违</w:t>
      </w:r>
      <w:r>
        <w:rPr>
          <w:rFonts w:ascii="宋体" w:hAnsi="宋体" w:cs="宋体"/>
          <w:color w:val="000000" w:themeColor="text1"/>
          <w:szCs w:val="21"/>
          <w14:textFill>
            <w14:solidFill>
              <w14:schemeClr w14:val="tx1"/>
            </w14:solidFill>
          </w14:textFill>
        </w:rPr>
        <w:t>约行为按</w:t>
      </w:r>
      <w:r>
        <w:rPr>
          <w:rFonts w:hint="eastAsia" w:ascii="宋体" w:hAnsi="宋体" w:cs="宋体"/>
          <w:color w:val="000000" w:themeColor="text1"/>
          <w:szCs w:val="21"/>
          <w14:textFill>
            <w14:solidFill>
              <w14:schemeClr w14:val="tx1"/>
            </w14:solidFill>
          </w14:textFill>
        </w:rPr>
        <w:t>违</w:t>
      </w:r>
      <w:r>
        <w:rPr>
          <w:rFonts w:ascii="宋体" w:hAnsi="宋体" w:cs="宋体"/>
          <w:color w:val="000000" w:themeColor="text1"/>
          <w:szCs w:val="21"/>
          <w14:textFill>
            <w14:solidFill>
              <w14:schemeClr w14:val="tx1"/>
            </w14:solidFill>
          </w14:textFill>
        </w:rPr>
        <w:t>约合</w:t>
      </w:r>
      <w:r>
        <w:rPr>
          <w:rFonts w:hint="eastAsia" w:ascii="宋体" w:hAnsi="宋体" w:cs="宋体"/>
          <w:color w:val="000000" w:themeColor="text1"/>
          <w:szCs w:val="21"/>
          <w14:textFill>
            <w14:solidFill>
              <w14:schemeClr w14:val="tx1"/>
            </w14:solidFill>
          </w14:textFill>
        </w:rPr>
        <w:t>同额</w:t>
      </w:r>
      <w:r>
        <w:rPr>
          <w:rFonts w:ascii="宋体" w:hAnsi="宋体" w:cs="宋体"/>
          <w:color w:val="000000" w:themeColor="text1"/>
          <w:szCs w:val="21"/>
          <w:u w:val="single"/>
          <w14:textFill>
            <w14:solidFill>
              <w14:schemeClr w14:val="tx1"/>
            </w14:solidFill>
          </w14:textFill>
        </w:rPr>
        <w:t>5%</w:t>
      </w:r>
      <w:r>
        <w:rPr>
          <w:rFonts w:ascii="宋体" w:hAnsi="宋体" w:cs="宋体"/>
          <w:color w:val="000000" w:themeColor="text1"/>
          <w:szCs w:val="21"/>
          <w14:textFill>
            <w14:solidFill>
              <w14:schemeClr w14:val="tx1"/>
            </w14:solidFill>
          </w14:textFill>
        </w:rPr>
        <w:t>收</w:t>
      </w:r>
      <w:r>
        <w:rPr>
          <w:rFonts w:hint="eastAsia" w:ascii="宋体" w:hAnsi="宋体" w:cs="宋体"/>
          <w:color w:val="000000" w:themeColor="text1"/>
          <w:szCs w:val="21"/>
          <w14:textFill>
            <w14:solidFill>
              <w14:schemeClr w14:val="tx1"/>
            </w14:solidFill>
          </w14:textFill>
        </w:rPr>
        <w:t>取违</w:t>
      </w:r>
      <w:r>
        <w:rPr>
          <w:rFonts w:ascii="宋体" w:hAnsi="宋体" w:cs="宋体"/>
          <w:color w:val="000000" w:themeColor="text1"/>
          <w:szCs w:val="21"/>
          <w14:textFill>
            <w14:solidFill>
              <w14:schemeClr w14:val="tx1"/>
            </w14:solidFill>
          </w14:textFill>
        </w:rPr>
        <w:t>约</w:t>
      </w:r>
      <w:r>
        <w:rPr>
          <w:rFonts w:hint="eastAsia" w:ascii="宋体" w:hAnsi="宋体" w:cs="宋体"/>
          <w:color w:val="000000" w:themeColor="text1"/>
          <w:szCs w:val="21"/>
          <w14:textFill>
            <w14:solidFill>
              <w14:schemeClr w14:val="tx1"/>
            </w14:solidFill>
          </w14:textFill>
        </w:rPr>
        <w:t>金</w:t>
      </w:r>
      <w:r>
        <w:rPr>
          <w:rFonts w:ascii="宋体" w:hAnsi="宋体" w:cs="宋体"/>
          <w:color w:val="000000" w:themeColor="text1"/>
          <w:szCs w:val="21"/>
          <w14:textFill>
            <w14:solidFill>
              <w14:schemeClr w14:val="tx1"/>
            </w14:solidFill>
          </w14:textFill>
        </w:rPr>
        <w:t>并赔偿</w:t>
      </w:r>
      <w:r>
        <w:rPr>
          <w:rFonts w:hint="eastAsia" w:ascii="宋体" w:hAnsi="宋体" w:cs="宋体"/>
          <w:color w:val="000000" w:themeColor="text1"/>
          <w:szCs w:val="21"/>
          <w14:textFill>
            <w14:solidFill>
              <w14:schemeClr w14:val="tx1"/>
            </w14:solidFill>
          </w14:textFill>
        </w:rPr>
        <w:t>经</w:t>
      </w:r>
      <w:r>
        <w:rPr>
          <w:rFonts w:ascii="宋体" w:hAnsi="宋体" w:cs="宋体"/>
          <w:color w:val="000000" w:themeColor="text1"/>
          <w:szCs w:val="21"/>
          <w14:textFill>
            <w14:solidFill>
              <w14:schemeClr w14:val="tx1"/>
            </w14:solidFill>
          </w14:textFill>
        </w:rPr>
        <w:t>济损</w:t>
      </w:r>
      <w:r>
        <w:rPr>
          <w:rFonts w:hint="eastAsia" w:ascii="宋体" w:hAnsi="宋体" w:cs="宋体"/>
          <w:color w:val="000000" w:themeColor="text1"/>
          <w:szCs w:val="21"/>
          <w14:textFill>
            <w14:solidFill>
              <w14:schemeClr w14:val="tx1"/>
            </w14:solidFill>
          </w14:textFill>
        </w:rPr>
        <w:t>失</w:t>
      </w:r>
      <w:r>
        <w:rPr>
          <w:rFonts w:ascii="宋体" w:hAnsi="宋体" w:cs="宋体"/>
          <w:color w:val="000000" w:themeColor="text1"/>
          <w:szCs w:val="21"/>
          <w14:textFill>
            <w14:solidFill>
              <w14:schemeClr w14:val="tx1"/>
            </w14:solidFill>
          </w14:textFill>
        </w:rPr>
        <w:t>。</w:t>
      </w:r>
    </w:p>
    <w:p w14:paraId="67A37B85">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保密</w:t>
      </w:r>
    </w:p>
    <w:p w14:paraId="3904E867">
      <w:pPr>
        <w:keepNext w:val="0"/>
        <w:keepLines w:val="0"/>
        <w:pageBreakBefore w:val="0"/>
        <w:widowControl/>
        <w:tabs>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乙方必须采取措施对本项目实施过程中的技术资料保密，否则，由于乙方过错导致的上述资料泄密的，乙方必须承担一切责任。项目完成后，甲、乙双方均有责任对本项目的技术保密承担责任。</w:t>
      </w:r>
    </w:p>
    <w:p w14:paraId="6DDE9973">
      <w:pPr>
        <w:keepNext w:val="0"/>
        <w:keepLines w:val="0"/>
        <w:pageBreakBefore w:val="0"/>
        <w:widowControl/>
        <w:tabs>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14:paraId="42DB01BF">
      <w:pPr>
        <w:keepNext w:val="0"/>
        <w:keepLines w:val="0"/>
        <w:pageBreakBefore w:val="0"/>
        <w:widowControl/>
        <w:tabs>
          <w:tab w:val="left" w:pos="420"/>
        </w:tabs>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2.如果甲方有要求，乙方在完成合同后应将有关资料还给甲方。</w:t>
      </w:r>
    </w:p>
    <w:p w14:paraId="30E9C6CC">
      <w:pPr>
        <w:keepNext w:val="0"/>
        <w:keepLines w:val="0"/>
        <w:pageBreakBefore w:val="0"/>
        <w:kinsoku/>
        <w:wordWrap/>
        <w:overflowPunct/>
        <w:topLinePunct w:val="0"/>
        <w:bidi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3.乙方实施项目的一切程序都应符合国家安全、保密的有关规定和标准。</w:t>
      </w:r>
    </w:p>
    <w:p w14:paraId="37292C3F">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不可抗力事件处理</w:t>
      </w:r>
    </w:p>
    <w:p w14:paraId="62574DD1">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1.在合同有效期内，任何一方因不可抗力事件导致不能履行合同，则合同履行期可延长，其延长期与不可抗力影响期相同。</w:t>
      </w:r>
    </w:p>
    <w:p w14:paraId="0338B3FA">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2.不可抗力事件发生后，应立即通知对方，并寄送有关权威机构出具的证明。</w:t>
      </w:r>
    </w:p>
    <w:p w14:paraId="0B62853D">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3.不可抗力事件延续一百二十天以上，双方应通过友好协商，确定是否继续履行合同。</w:t>
      </w:r>
    </w:p>
    <w:p w14:paraId="02FF0F26">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合同争议解决</w:t>
      </w:r>
    </w:p>
    <w:p w14:paraId="77663908">
      <w:pPr>
        <w:keepNext w:val="0"/>
        <w:keepLines w:val="0"/>
        <w:pageBreakBefore w:val="0"/>
        <w:kinsoku/>
        <w:wordWrap/>
        <w:overflowPunct/>
        <w:topLinePunct w:val="0"/>
        <w:autoSpaceDE w:val="0"/>
        <w:autoSpaceDN w:val="0"/>
        <w:bidi w:val="0"/>
        <w:adjustRightInd w:val="0"/>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bidi="ar"/>
          <w14:textFill>
            <w14:solidFill>
              <w14:schemeClr w14:val="tx1"/>
            </w14:solidFill>
          </w14:textFill>
        </w:rPr>
        <w:t>因履行本合同引起的或与本合同有关的争议，甲乙双方应首先通过友好协商解决，如果协商不能解决，可向有管辖权的甲方所在地人民法院提起诉讼。</w:t>
      </w:r>
    </w:p>
    <w:p w14:paraId="0BD6EDA6">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合同生效及其它</w:t>
      </w:r>
    </w:p>
    <w:p w14:paraId="22D59356">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1.合同经双方法定代表人或授权代表签字并加盖单位公章后生效。</w:t>
      </w:r>
    </w:p>
    <w:p w14:paraId="49A6C615">
      <w:pPr>
        <w:keepNext w:val="0"/>
        <w:keepLines w:val="0"/>
        <w:pageBreakBefore w:val="0"/>
        <w:widowControl/>
        <w:tabs>
          <w:tab w:val="left" w:pos="0"/>
          <w:tab w:val="left" w:pos="420"/>
        </w:tabs>
        <w:kinsoku/>
        <w:wordWrap/>
        <w:overflowPunct/>
        <w:topLinePunct w:val="0"/>
        <w:bidi w:val="0"/>
        <w:spacing w:line="560" w:lineRule="exact"/>
        <w:ind w:left="42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2.本合同未尽事宜，遵照《</w:t>
      </w:r>
      <w:r>
        <w:rPr>
          <w:rFonts w:hint="eastAsia" w:hAnsi="宋体" w:cs="宋体"/>
          <w:color w:val="000000" w:themeColor="text1"/>
          <w14:textFill>
            <w14:solidFill>
              <w14:schemeClr w14:val="tx1"/>
            </w14:solidFill>
          </w14:textFill>
        </w:rPr>
        <w:t>中华人民共和国民法典</w:t>
      </w:r>
      <w:r>
        <w:rPr>
          <w:rFonts w:hint="eastAsia" w:ascii="宋体" w:hAnsi="宋体" w:cs="宋体"/>
          <w:color w:val="000000" w:themeColor="text1"/>
          <w:szCs w:val="21"/>
          <w:lang w:val="zh-CN"/>
          <w14:textFill>
            <w14:solidFill>
              <w14:schemeClr w14:val="tx1"/>
            </w14:solidFill>
          </w14:textFill>
        </w:rPr>
        <w:t>》有关条文执行。</w:t>
      </w:r>
    </w:p>
    <w:p w14:paraId="25C3E8FA">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合同的变更、终止</w:t>
      </w:r>
    </w:p>
    <w:p w14:paraId="5EBA4E2B">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1.除《中华人民共和国政府采购法》第五十条规定的情形外，本合同一经签订，甲乙双方不得擅自变更、中止或终止。</w:t>
      </w:r>
    </w:p>
    <w:p w14:paraId="304C23CF">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2.乙方不得擅自转让其应履行的合同义务。</w:t>
      </w:r>
    </w:p>
    <w:p w14:paraId="200A4CAB">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3.合同执行中涉及采购资金和采购内容修改或补充的，须经财政部门审批，并签书面补充协议报财政部门备案，方可作为主合同不可分割的一部分。</w:t>
      </w:r>
    </w:p>
    <w:p w14:paraId="6B308CF3">
      <w:pPr>
        <w:keepNext w:val="0"/>
        <w:keepLines w:val="0"/>
        <w:pageBreakBefore w:val="0"/>
        <w:numPr>
          <w:ilvl w:val="0"/>
          <w:numId w:val="1"/>
        </w:numPr>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签订本合同依据</w:t>
      </w:r>
    </w:p>
    <w:p w14:paraId="67400390">
      <w:pPr>
        <w:keepNext w:val="0"/>
        <w:keepLines w:val="0"/>
        <w:pageBreakBefore w:val="0"/>
        <w:kinsoku/>
        <w:wordWrap/>
        <w:overflowPunct/>
        <w:topLinePunct w:val="0"/>
        <w:bidi w:val="0"/>
        <w:spacing w:line="560" w:lineRule="exact"/>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1.采购文件；</w:t>
      </w:r>
    </w:p>
    <w:p w14:paraId="0C4066DB">
      <w:pPr>
        <w:keepNext w:val="0"/>
        <w:keepLines w:val="0"/>
        <w:pageBreakBefore w:val="0"/>
        <w:kinsoku/>
        <w:wordWrap/>
        <w:overflowPunct/>
        <w:topLinePunct w:val="0"/>
        <w:bidi w:val="0"/>
        <w:spacing w:line="560" w:lineRule="exact"/>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2.乙方提供的响应（或应答）文件；</w:t>
      </w:r>
    </w:p>
    <w:p w14:paraId="4849F770">
      <w:pPr>
        <w:keepNext w:val="0"/>
        <w:keepLines w:val="0"/>
        <w:pageBreakBefore w:val="0"/>
        <w:kinsoku/>
        <w:wordWrap/>
        <w:overflowPunct/>
        <w:topLinePunct w:val="0"/>
        <w:bidi w:val="0"/>
        <w:spacing w:line="560" w:lineRule="exact"/>
        <w:ind w:firstLine="422" w:firstLineChars="200"/>
        <w:rPr>
          <w:rFonts w:ascii="宋体" w:hAnsi="宋体" w:cs="宋体"/>
          <w:b/>
          <w:color w:val="000000" w:themeColor="text1"/>
          <w:szCs w:val="21"/>
          <w:lang w:bidi="ar"/>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其他</w:t>
      </w:r>
    </w:p>
    <w:p w14:paraId="536EA8CF">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3.本项目</w:t>
      </w:r>
      <w:r>
        <w:rPr>
          <w:rFonts w:hint="eastAsia" w:ascii="宋体" w:hAnsi="宋体"/>
          <w:color w:val="000000" w:themeColor="text1"/>
          <w:szCs w:val="21"/>
          <w:lang w:val="zh-CN"/>
          <w14:textFill>
            <w14:solidFill>
              <w14:schemeClr w14:val="tx1"/>
            </w14:solidFill>
          </w14:textFill>
        </w:rPr>
        <w:t>采购文件</w:t>
      </w:r>
      <w:r>
        <w:rPr>
          <w:rFonts w:hint="eastAsia" w:ascii="宋体" w:hAnsi="宋体" w:cs="宋体"/>
          <w:color w:val="000000" w:themeColor="text1"/>
          <w:szCs w:val="21"/>
          <w:lang w:val="zh-CN"/>
          <w14:textFill>
            <w14:solidFill>
              <w14:schemeClr w14:val="tx1"/>
            </w14:solidFill>
          </w14:textFill>
        </w:rPr>
        <w:t>、乙方的响应文件和有效补充文件以及合同附件是本合同不可分割的部分。</w:t>
      </w:r>
    </w:p>
    <w:p w14:paraId="1EA1A839">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4.合同未尽事宜由甲乙双方共同协商确定，补充合同具有相同的法律效力。</w:t>
      </w:r>
    </w:p>
    <w:p w14:paraId="2AE6114F">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5.本合同一式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份，具有同等法律效力，甲方乙双方各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lang w:val="zh-CN"/>
          <w14:textFill>
            <w14:solidFill>
              <w14:schemeClr w14:val="tx1"/>
            </w14:solidFill>
          </w14:textFill>
        </w:rPr>
        <w:t>份。</w:t>
      </w:r>
    </w:p>
    <w:p w14:paraId="64779A04">
      <w:pPr>
        <w:keepNext w:val="0"/>
        <w:keepLines w:val="0"/>
        <w:pageBreakBefore w:val="0"/>
        <w:widowControl/>
        <w:tabs>
          <w:tab w:val="left" w:pos="0"/>
          <w:tab w:val="left" w:pos="420"/>
        </w:tabs>
        <w:kinsoku/>
        <w:wordWrap/>
        <w:overflowPunct/>
        <w:topLinePunct w:val="0"/>
        <w:bidi w:val="0"/>
        <w:spacing w:line="560" w:lineRule="exact"/>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6.本合同甲乙双方签字盖章后生效。</w:t>
      </w:r>
    </w:p>
    <w:p w14:paraId="11A1D15C">
      <w:pPr>
        <w:keepNext w:val="0"/>
        <w:keepLines w:val="0"/>
        <w:pageBreakBefore w:val="0"/>
        <w:widowControl/>
        <w:tabs>
          <w:tab w:val="left" w:pos="0"/>
        </w:tabs>
        <w:kinsoku/>
        <w:wordWrap/>
        <w:overflowPunct/>
        <w:topLinePunct w:val="0"/>
        <w:bidi w:val="0"/>
        <w:spacing w:line="560" w:lineRule="exact"/>
        <w:ind w:left="-2" w:hanging="2"/>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[以下无正文，为双方签字页]</w:t>
      </w:r>
    </w:p>
    <w:p w14:paraId="1B87090E">
      <w:pPr>
        <w:keepNext w:val="0"/>
        <w:keepLines w:val="0"/>
        <w:pageBreakBefore w:val="0"/>
        <w:kinsoku/>
        <w:wordWrap/>
        <w:overflowPunct/>
        <w:topLinePunct w:val="0"/>
        <w:autoSpaceDE w:val="0"/>
        <w:autoSpaceDN w:val="0"/>
        <w:bidi w:val="0"/>
        <w:adjustRightInd w:val="0"/>
        <w:spacing w:line="560" w:lineRule="exact"/>
        <w:jc w:val="left"/>
        <w:rPr>
          <w:rFonts w:ascii="仿宋_GB2312" w:hAnsi="Times New Roman" w:eastAsia="仿宋_GB2312" w:cs="仿宋_GB2312"/>
          <w:color w:val="000000" w:themeColor="text1"/>
          <w:kern w:val="0"/>
          <w:sz w:val="24"/>
          <w:szCs w:val="24"/>
          <w:lang w:val="zh-CN"/>
          <w14:textFill>
            <w14:solidFill>
              <w14:schemeClr w14:val="tx1"/>
            </w14:solidFill>
          </w14:textFill>
        </w:rPr>
      </w:pP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3189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9648B0C">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br w:type="page"/>
            </w:r>
            <w:r>
              <w:rPr>
                <w:rFonts w:hint="eastAsia" w:ascii="宋体" w:hAnsi="宋体" w:cs="宋体"/>
                <w:color w:val="000000" w:themeColor="text1"/>
                <w:szCs w:val="21"/>
                <w:lang w:bidi="ar"/>
                <w14:textFill>
                  <w14:solidFill>
                    <w14:schemeClr w14:val="tx1"/>
                  </w14:solidFill>
                </w14:textFill>
              </w:rPr>
              <w:t xml:space="preserve">甲方（单位公章）           </w:t>
            </w:r>
          </w:p>
          <w:p w14:paraId="5D8ED8EE">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p>
          <w:p w14:paraId="07D4519E">
            <w:pPr>
              <w:keepNext w:val="0"/>
              <w:keepLines w:val="0"/>
              <w:pageBreakBefore w:val="0"/>
              <w:kinsoku/>
              <w:wordWrap/>
              <w:overflowPunct/>
              <w:topLinePunct w:val="0"/>
              <w:bidi w:val="0"/>
              <w:snapToGrid w:val="0"/>
              <w:spacing w:line="560" w:lineRule="exact"/>
              <w:ind w:firstLine="945" w:firstLineChars="45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14:paraId="17DD797D">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乙方（单位公章）              </w:t>
            </w:r>
          </w:p>
          <w:p w14:paraId="52A153F0">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p>
          <w:p w14:paraId="0C0177E2">
            <w:pPr>
              <w:keepNext w:val="0"/>
              <w:keepLines w:val="0"/>
              <w:pageBreakBefore w:val="0"/>
              <w:kinsoku/>
              <w:wordWrap/>
              <w:overflowPunct/>
              <w:topLinePunct w:val="0"/>
              <w:bidi w:val="0"/>
              <w:snapToGrid w:val="0"/>
              <w:spacing w:line="560" w:lineRule="exact"/>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 年   月   日</w:t>
            </w:r>
          </w:p>
        </w:tc>
      </w:tr>
      <w:tr w14:paraId="5E02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67AEAC8">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单位地址：</w:t>
            </w:r>
          </w:p>
        </w:tc>
        <w:tc>
          <w:tcPr>
            <w:tcW w:w="4772" w:type="dxa"/>
            <w:tcBorders>
              <w:top w:val="single" w:color="auto" w:sz="4" w:space="0"/>
              <w:left w:val="single" w:color="auto" w:sz="4" w:space="0"/>
              <w:bottom w:val="single" w:color="auto" w:sz="4" w:space="0"/>
              <w:right w:val="single" w:color="auto" w:sz="4" w:space="0"/>
            </w:tcBorders>
            <w:vAlign w:val="center"/>
          </w:tcPr>
          <w:p w14:paraId="52937F9B">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单位地址：</w:t>
            </w:r>
          </w:p>
        </w:tc>
      </w:tr>
      <w:tr w14:paraId="261F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4905B93">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14:paraId="2B3C2543">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法定代表人：</w:t>
            </w:r>
          </w:p>
        </w:tc>
      </w:tr>
      <w:tr w14:paraId="5F9D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3034EAE">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14:paraId="517E296A">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委托代理人：</w:t>
            </w:r>
          </w:p>
        </w:tc>
      </w:tr>
      <w:tr w14:paraId="55E1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221B682">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电话：</w:t>
            </w:r>
          </w:p>
        </w:tc>
        <w:tc>
          <w:tcPr>
            <w:tcW w:w="4772" w:type="dxa"/>
            <w:tcBorders>
              <w:top w:val="single" w:color="auto" w:sz="4" w:space="0"/>
              <w:left w:val="single" w:color="auto" w:sz="4" w:space="0"/>
              <w:bottom w:val="single" w:color="auto" w:sz="4" w:space="0"/>
              <w:right w:val="single" w:color="auto" w:sz="4" w:space="0"/>
            </w:tcBorders>
            <w:vAlign w:val="center"/>
          </w:tcPr>
          <w:p w14:paraId="584B3A88">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电话：</w:t>
            </w:r>
          </w:p>
        </w:tc>
      </w:tr>
      <w:tr w14:paraId="6D2F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3FB581E">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14:paraId="3A2C6AAF">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电子邮箱：</w:t>
            </w:r>
          </w:p>
        </w:tc>
      </w:tr>
      <w:tr w14:paraId="5F00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15B7560">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14:paraId="63E94D0D">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开户银行：</w:t>
            </w:r>
          </w:p>
        </w:tc>
      </w:tr>
      <w:tr w14:paraId="4FFB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F58F47C">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账号：</w:t>
            </w:r>
          </w:p>
        </w:tc>
        <w:tc>
          <w:tcPr>
            <w:tcW w:w="4772" w:type="dxa"/>
            <w:tcBorders>
              <w:top w:val="single" w:color="auto" w:sz="4" w:space="0"/>
              <w:left w:val="single" w:color="auto" w:sz="4" w:space="0"/>
              <w:bottom w:val="single" w:color="auto" w:sz="4" w:space="0"/>
              <w:right w:val="single" w:color="auto" w:sz="4" w:space="0"/>
            </w:tcBorders>
            <w:vAlign w:val="center"/>
          </w:tcPr>
          <w:p w14:paraId="4EB57D00">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账号：</w:t>
            </w:r>
          </w:p>
        </w:tc>
      </w:tr>
      <w:tr w14:paraId="2C31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B50683A">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14:paraId="2D9DBC11">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邮政编码：</w:t>
            </w:r>
          </w:p>
        </w:tc>
      </w:tr>
      <w:tr w14:paraId="6BF5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288" w:type="dxa"/>
            <w:gridSpan w:val="2"/>
            <w:tcBorders>
              <w:top w:val="single" w:color="auto" w:sz="4" w:space="0"/>
              <w:left w:val="single" w:color="auto" w:sz="4" w:space="0"/>
              <w:bottom w:val="single" w:color="auto" w:sz="4" w:space="0"/>
              <w:right w:val="single" w:color="auto" w:sz="4" w:space="0"/>
            </w:tcBorders>
          </w:tcPr>
          <w:p w14:paraId="4BF94B83">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经办人：</w:t>
            </w:r>
          </w:p>
          <w:p w14:paraId="6B060C12">
            <w:pPr>
              <w:keepNext w:val="0"/>
              <w:keepLines w:val="0"/>
              <w:pageBreakBefore w:val="0"/>
              <w:kinsoku/>
              <w:wordWrap/>
              <w:overflowPunct/>
              <w:topLinePunct w:val="0"/>
              <w:bidi w:val="0"/>
              <w:snapToGrid w:val="0"/>
              <w:spacing w:line="560" w:lineRule="exact"/>
              <w:ind w:firstLine="630" w:firstLineChars="3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年    月    日</w:t>
            </w:r>
          </w:p>
        </w:tc>
      </w:tr>
    </w:tbl>
    <w:p w14:paraId="5D6D8C0F">
      <w:pPr>
        <w:keepNext w:val="0"/>
        <w:keepLines w:val="0"/>
        <w:pageBreakBefore w:val="0"/>
        <w:kinsoku/>
        <w:wordWrap/>
        <w:overflowPunct/>
        <w:topLinePunct w:val="0"/>
        <w:bidi w:val="0"/>
        <w:snapToGrid w:val="0"/>
        <w:spacing w:line="560" w:lineRule="exact"/>
        <w:jc w:val="center"/>
        <w:rPr>
          <w:rFonts w:ascii="宋体" w:hAnsi="宋体" w:cs="宋体"/>
          <w:b/>
          <w:color w:val="000000" w:themeColor="text1"/>
          <w:szCs w:val="21"/>
          <w14:textFill>
            <w14:solidFill>
              <w14:schemeClr w14:val="tx1"/>
            </w14:solidFill>
          </w14:textFill>
        </w:rPr>
      </w:pPr>
    </w:p>
    <w:p w14:paraId="4AFB49EE">
      <w:pPr>
        <w:keepNext w:val="0"/>
        <w:keepLines w:val="0"/>
        <w:pageBreakBefore w:val="0"/>
        <w:kinsoku/>
        <w:wordWrap/>
        <w:overflowPunct/>
        <w:topLinePunct w:val="0"/>
        <w:bidi w:val="0"/>
        <w:spacing w:before="156" w:beforeLines="50" w:line="5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br w:type="page"/>
      </w:r>
      <w:r>
        <w:rPr>
          <w:rFonts w:hint="eastAsia" w:ascii="宋体" w:hAnsi="宋体" w:cs="宋体"/>
          <w:b/>
          <w:color w:val="000000" w:themeColor="text1"/>
          <w:szCs w:val="21"/>
          <w:lang w:bidi="ar"/>
          <w14:textFill>
            <w14:solidFill>
              <w14:schemeClr w14:val="tx1"/>
            </w14:solidFill>
          </w14:textFill>
        </w:rPr>
        <w:t>合 同 附 件</w:t>
      </w:r>
    </w:p>
    <w:p w14:paraId="340028BE">
      <w:pPr>
        <w:keepNext w:val="0"/>
        <w:keepLines w:val="0"/>
        <w:pageBreakBefore w:val="0"/>
        <w:kinsoku/>
        <w:wordWrap/>
        <w:overflowPunct/>
        <w:topLinePunct w:val="0"/>
        <w:bidi w:val="0"/>
        <w:snapToGrid w:val="0"/>
        <w:spacing w:line="560" w:lineRule="exact"/>
        <w:jc w:val="center"/>
        <w:rPr>
          <w:rFonts w:ascii="宋体" w:hAnsi="宋体" w:cs="宋体"/>
          <w:b/>
          <w:color w:val="000000" w:themeColor="text1"/>
          <w:szCs w:val="21"/>
          <w14:textFill>
            <w14:solidFill>
              <w14:schemeClr w14:val="tx1"/>
            </w14:solidFill>
          </w14:textFill>
        </w:rPr>
      </w:pPr>
    </w:p>
    <w:tbl>
      <w:tblPr>
        <w:tblStyle w:val="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5D86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614BFE2A">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1.供应商承诺具体事项：</w:t>
            </w:r>
          </w:p>
        </w:tc>
      </w:tr>
      <w:tr w14:paraId="63F5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31F653A9">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2.售后服务具体事项：</w:t>
            </w:r>
          </w:p>
        </w:tc>
      </w:tr>
      <w:tr w14:paraId="008B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5D660F1B">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3.服务期责任：</w:t>
            </w:r>
          </w:p>
        </w:tc>
      </w:tr>
      <w:tr w14:paraId="756B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6BDD1999">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4.其他具体事项：</w:t>
            </w:r>
          </w:p>
        </w:tc>
      </w:tr>
      <w:tr w14:paraId="73E8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14:paraId="2E6016BD">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甲方（单位公章）</w:t>
            </w:r>
          </w:p>
          <w:p w14:paraId="577E9C60">
            <w:pPr>
              <w:keepNext w:val="0"/>
              <w:keepLines w:val="0"/>
              <w:pageBreakBefore w:val="0"/>
              <w:kinsoku/>
              <w:wordWrap/>
              <w:overflowPunct/>
              <w:topLinePunct w:val="0"/>
              <w:bidi w:val="0"/>
              <w:snapToGrid w:val="0"/>
              <w:spacing w:line="560" w:lineRule="exact"/>
              <w:ind w:firstLine="422"/>
              <w:rPr>
                <w:rFonts w:ascii="宋体" w:hAnsi="宋体" w:cs="宋体"/>
                <w:color w:val="000000" w:themeColor="text1"/>
                <w:kern w:val="0"/>
                <w:szCs w:val="21"/>
                <w14:textFill>
                  <w14:solidFill>
                    <w14:schemeClr w14:val="tx1"/>
                  </w14:solidFill>
                </w14:textFill>
              </w:rPr>
            </w:pPr>
          </w:p>
          <w:p w14:paraId="36D13322">
            <w:pPr>
              <w:keepNext w:val="0"/>
              <w:keepLines w:val="0"/>
              <w:pageBreakBefore w:val="0"/>
              <w:kinsoku/>
              <w:wordWrap/>
              <w:overflowPunct/>
              <w:topLinePunct w:val="0"/>
              <w:bidi w:val="0"/>
              <w:snapToGrid w:val="0"/>
              <w:spacing w:line="560" w:lineRule="exact"/>
              <w:ind w:firstLine="422"/>
              <w:rPr>
                <w:rFonts w:ascii="宋体" w:hAnsi="宋体" w:cs="宋体"/>
                <w:color w:val="000000" w:themeColor="text1"/>
                <w:kern w:val="0"/>
                <w:szCs w:val="21"/>
                <w14:textFill>
                  <w14:solidFill>
                    <w14:schemeClr w14:val="tx1"/>
                  </w14:solidFill>
                </w14:textFill>
              </w:rPr>
            </w:pPr>
          </w:p>
          <w:p w14:paraId="0D6DD104">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p>
          <w:p w14:paraId="313DB204">
            <w:pPr>
              <w:keepNext w:val="0"/>
              <w:keepLines w:val="0"/>
              <w:pageBreakBefore w:val="0"/>
              <w:kinsoku/>
              <w:wordWrap/>
              <w:overflowPunct/>
              <w:topLinePunct w:val="0"/>
              <w:bidi w:val="0"/>
              <w:snapToGrid w:val="0"/>
              <w:spacing w:line="560" w:lineRule="exact"/>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14:paraId="2F89B68B">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乙方（单位公章）</w:t>
            </w:r>
          </w:p>
          <w:p w14:paraId="2AC2C424">
            <w:pPr>
              <w:keepNext w:val="0"/>
              <w:keepLines w:val="0"/>
              <w:pageBreakBefore w:val="0"/>
              <w:kinsoku/>
              <w:wordWrap/>
              <w:overflowPunct/>
              <w:topLinePunct w:val="0"/>
              <w:bidi w:val="0"/>
              <w:snapToGrid w:val="0"/>
              <w:spacing w:line="560" w:lineRule="exact"/>
              <w:ind w:firstLine="422"/>
              <w:rPr>
                <w:rFonts w:ascii="宋体" w:hAnsi="宋体" w:cs="宋体"/>
                <w:color w:val="000000" w:themeColor="text1"/>
                <w:kern w:val="0"/>
                <w:szCs w:val="21"/>
                <w14:textFill>
                  <w14:solidFill>
                    <w14:schemeClr w14:val="tx1"/>
                  </w14:solidFill>
                </w14:textFill>
              </w:rPr>
            </w:pPr>
          </w:p>
          <w:p w14:paraId="7BF2C5DC">
            <w:pPr>
              <w:keepNext w:val="0"/>
              <w:keepLines w:val="0"/>
              <w:pageBreakBefore w:val="0"/>
              <w:kinsoku/>
              <w:wordWrap/>
              <w:overflowPunct/>
              <w:topLinePunct w:val="0"/>
              <w:bidi w:val="0"/>
              <w:snapToGrid w:val="0"/>
              <w:spacing w:line="560" w:lineRule="exact"/>
              <w:ind w:firstLine="422"/>
              <w:rPr>
                <w:rFonts w:ascii="宋体" w:hAnsi="宋体" w:cs="宋体"/>
                <w:color w:val="000000" w:themeColor="text1"/>
                <w:kern w:val="0"/>
                <w:szCs w:val="21"/>
                <w14:textFill>
                  <w14:solidFill>
                    <w14:schemeClr w14:val="tx1"/>
                  </w14:solidFill>
                </w14:textFill>
              </w:rPr>
            </w:pPr>
          </w:p>
          <w:p w14:paraId="10E2E9DD">
            <w:pPr>
              <w:keepNext w:val="0"/>
              <w:keepLines w:val="0"/>
              <w:pageBreakBefore w:val="0"/>
              <w:kinsoku/>
              <w:wordWrap/>
              <w:overflowPunct/>
              <w:topLinePunct w:val="0"/>
              <w:bidi w:val="0"/>
              <w:snapToGrid w:val="0"/>
              <w:spacing w:line="560" w:lineRule="exact"/>
              <w:rPr>
                <w:rFonts w:ascii="宋体" w:hAnsi="宋体" w:cs="宋体"/>
                <w:color w:val="000000" w:themeColor="text1"/>
                <w:kern w:val="0"/>
                <w:szCs w:val="21"/>
                <w14:textFill>
                  <w14:solidFill>
                    <w14:schemeClr w14:val="tx1"/>
                  </w14:solidFill>
                </w14:textFill>
              </w:rPr>
            </w:pPr>
          </w:p>
          <w:p w14:paraId="3F7979AC">
            <w:pPr>
              <w:keepNext w:val="0"/>
              <w:keepLines w:val="0"/>
              <w:pageBreakBefore w:val="0"/>
              <w:kinsoku/>
              <w:wordWrap/>
              <w:overflowPunct/>
              <w:topLinePunct w:val="0"/>
              <w:bidi w:val="0"/>
              <w:snapToGrid w:val="0"/>
              <w:spacing w:line="560" w:lineRule="exact"/>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                       年   月   日</w:t>
            </w:r>
          </w:p>
        </w:tc>
      </w:tr>
    </w:tbl>
    <w:p w14:paraId="3CBA4440">
      <w:pPr>
        <w:keepNext w:val="0"/>
        <w:keepLines w:val="0"/>
        <w:pageBreakBefore w:val="0"/>
        <w:widowControl/>
        <w:kinsoku/>
        <w:wordWrap/>
        <w:overflowPunct/>
        <w:topLinePunct w:val="0"/>
        <w:bidi w:val="0"/>
        <w:spacing w:before="156" w:beforeLines="50" w:after="156" w:afterLines="50" w:line="560" w:lineRule="exact"/>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注：售后服务事项填不下时可另加附页。</w:t>
      </w:r>
    </w:p>
    <w:p w14:paraId="54B0CD43">
      <w:pPr>
        <w:keepNext w:val="0"/>
        <w:keepLines w:val="0"/>
        <w:pageBreakBefore w:val="0"/>
        <w:kinsoku/>
        <w:wordWrap/>
        <w:overflowPunct/>
        <w:topLinePunct w:val="0"/>
        <w:bidi w:val="0"/>
        <w:spacing w:line="560" w:lineRule="exact"/>
        <w:ind w:right="945" w:rightChars="450"/>
        <w:jc w:val="left"/>
        <w:rPr>
          <w:rFonts w:ascii="仿宋_GB2312" w:hAnsi="黑体" w:eastAsia="仿宋_GB2312" w:cs="黑体"/>
          <w:color w:val="000000" w:themeColor="text1"/>
          <w:kern w:val="0"/>
          <w:sz w:val="32"/>
          <w:szCs w:val="32"/>
          <w14:textFill>
            <w14:solidFill>
              <w14:schemeClr w14:val="tx1"/>
            </w14:solidFill>
          </w14:textFill>
        </w:rPr>
      </w:pPr>
      <w:r>
        <w:rPr>
          <w:rFonts w:hint="eastAsia" w:ascii="宋体" w:hAnsi="宋体" w:eastAsia="黑体" w:cs="宋体"/>
          <w:color w:val="000000" w:themeColor="text1"/>
          <w:kern w:val="0"/>
          <w:szCs w:val="21"/>
          <w:lang w:bidi="ar"/>
          <w14:textFill>
            <w14:solidFill>
              <w14:schemeClr w14:val="tx1"/>
            </w14:solidFill>
          </w14:textFill>
        </w:rPr>
        <w:br w:type="page"/>
      </w:r>
      <w:r>
        <w:rPr>
          <w:rFonts w:hint="eastAsia" w:ascii="方正黑体_GBK" w:hAnsi="方正黑体_GBK" w:eastAsia="方正黑体_GBK" w:cs="方正黑体_GBK"/>
          <w:color w:val="000000" w:themeColor="text1"/>
          <w:sz w:val="32"/>
          <w:szCs w:val="32"/>
          <w14:textFill>
            <w14:solidFill>
              <w14:schemeClr w14:val="tx1"/>
            </w14:solidFill>
          </w14:textFill>
        </w:rPr>
        <w:t>附件3</w:t>
      </w:r>
    </w:p>
    <w:p w14:paraId="24913381">
      <w:pPr>
        <w:keepNext w:val="0"/>
        <w:keepLines w:val="0"/>
        <w:pageBreakBefore w:val="0"/>
        <w:kinsoku/>
        <w:wordWrap/>
        <w:overflowPunct/>
        <w:topLinePunct w:val="0"/>
        <w:bidi w:val="0"/>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自行采购项目合同验收报告（格式文本）</w:t>
      </w:r>
    </w:p>
    <w:p w14:paraId="4EEC8470">
      <w:pPr>
        <w:keepNext w:val="0"/>
        <w:keepLines w:val="0"/>
        <w:pageBreakBefore w:val="0"/>
        <w:kinsoku/>
        <w:wordWrap/>
        <w:overflowPunct/>
        <w:topLinePunct w:val="0"/>
        <w:bidi w:val="0"/>
        <w:spacing w:line="560" w:lineRule="exact"/>
        <w:rPr>
          <w:color w:val="000000" w:themeColor="text1"/>
          <w14:textFill>
            <w14:solidFill>
              <w14:schemeClr w14:val="tx1"/>
            </w14:solidFill>
          </w14:textFill>
        </w:rPr>
      </w:pPr>
    </w:p>
    <w:p w14:paraId="3241B507">
      <w:pPr>
        <w:keepNext w:val="0"/>
        <w:keepLines w:val="0"/>
        <w:pageBreakBefore w:val="0"/>
        <w:kinsoku/>
        <w:wordWrap/>
        <w:overflowPunct/>
        <w:topLinePunct w:val="0"/>
        <w:bidi w:val="0"/>
        <w:spacing w:line="5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根据采购合同的约定，我单位对（项目名称）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采购项目成交供应商</w:t>
      </w:r>
      <w:r>
        <w:rPr>
          <w:rFonts w:hint="eastAsia"/>
          <w:color w:val="000000" w:themeColor="text1"/>
          <w:u w:val="single"/>
          <w14:textFill>
            <w14:solidFill>
              <w14:schemeClr w14:val="tx1"/>
            </w14:solidFill>
          </w14:textFill>
        </w:rPr>
        <w:t xml:space="preserve">    （公司名称）    </w:t>
      </w:r>
      <w:r>
        <w:rPr>
          <w:rFonts w:hint="eastAsia"/>
          <w:color w:val="000000" w:themeColor="text1"/>
          <w14:textFill>
            <w14:solidFill>
              <w14:schemeClr w14:val="tx1"/>
            </w14:solidFill>
          </w14:textFill>
        </w:rPr>
        <w:t>提供的服务进行了验收，验收情况如下：</w:t>
      </w:r>
    </w:p>
    <w:tbl>
      <w:tblPr>
        <w:tblStyle w:val="2"/>
        <w:tblW w:w="101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74"/>
        <w:gridCol w:w="770"/>
        <w:gridCol w:w="2027"/>
        <w:gridCol w:w="1322"/>
        <w:gridCol w:w="2414"/>
        <w:gridCol w:w="754"/>
        <w:gridCol w:w="1867"/>
      </w:tblGrid>
      <w:tr w14:paraId="70F0F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771" w:type="dxa"/>
            <w:gridSpan w:val="3"/>
            <w:vAlign w:val="center"/>
          </w:tcPr>
          <w:p w14:paraId="0AB654C2">
            <w:pPr>
              <w:keepNext w:val="0"/>
              <w:keepLines w:val="0"/>
              <w:pageBreakBefore w:val="0"/>
              <w:kinsoku/>
              <w:wordWrap/>
              <w:overflowPunct/>
              <w:topLinePunct w:val="0"/>
              <w:bidi w:val="0"/>
              <w:snapToGrid w:val="0"/>
              <w:spacing w:line="560" w:lineRule="exact"/>
              <w:ind w:left="-3"/>
              <w:jc w:val="center"/>
              <w:rPr>
                <w:color w:val="000000" w:themeColor="text1"/>
                <w:spacing w:val="-20"/>
                <w:szCs w:val="21"/>
                <w14:textFill>
                  <w14:solidFill>
                    <w14:schemeClr w14:val="tx1"/>
                  </w14:solidFill>
                </w14:textFill>
              </w:rPr>
            </w:pPr>
            <w:r>
              <w:rPr>
                <w:rFonts w:hint="eastAsia"/>
                <w:color w:val="000000" w:themeColor="text1"/>
                <w:spacing w:val="-20"/>
                <w:szCs w:val="21"/>
                <w14:textFill>
                  <w14:solidFill>
                    <w14:schemeClr w14:val="tx1"/>
                  </w14:solidFill>
                </w14:textFill>
              </w:rPr>
              <w:t>验收方式</w:t>
            </w:r>
          </w:p>
        </w:tc>
        <w:tc>
          <w:tcPr>
            <w:tcW w:w="6357" w:type="dxa"/>
            <w:gridSpan w:val="4"/>
            <w:vAlign w:val="center"/>
          </w:tcPr>
          <w:p w14:paraId="5BBECFF6">
            <w:pPr>
              <w:keepNext w:val="0"/>
              <w:keepLines w:val="0"/>
              <w:pageBreakBefore w:val="0"/>
              <w:kinsoku/>
              <w:wordWrap/>
              <w:overflowPunct/>
              <w:topLinePunct w:val="0"/>
              <w:bidi w:val="0"/>
              <w:snapToGrid w:val="0"/>
              <w:spacing w:line="560" w:lineRule="exact"/>
              <w:ind w:left="-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□自行验收         □联合验收</w:t>
            </w:r>
          </w:p>
        </w:tc>
      </w:tr>
      <w:tr w14:paraId="1CB48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974" w:type="dxa"/>
            <w:tcBorders>
              <w:top w:val="single" w:color="auto" w:sz="4" w:space="0"/>
              <w:right w:val="single" w:color="auto" w:sz="4" w:space="0"/>
            </w:tcBorders>
            <w:vAlign w:val="center"/>
          </w:tcPr>
          <w:p w14:paraId="29CAEC64">
            <w:pPr>
              <w:keepNext w:val="0"/>
              <w:keepLines w:val="0"/>
              <w:pageBreakBefore w:val="0"/>
              <w:kinsoku/>
              <w:wordWrap/>
              <w:overflowPunct/>
              <w:topLinePunct w:val="0"/>
              <w:bidi w:val="0"/>
              <w:snapToGrid w:val="0"/>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797" w:type="dxa"/>
            <w:gridSpan w:val="2"/>
            <w:tcBorders>
              <w:top w:val="single" w:color="auto" w:sz="4" w:space="0"/>
              <w:left w:val="single" w:color="auto" w:sz="4" w:space="0"/>
            </w:tcBorders>
            <w:vAlign w:val="center"/>
          </w:tcPr>
          <w:p w14:paraId="2A9F2F9D">
            <w:pPr>
              <w:keepNext w:val="0"/>
              <w:keepLines w:val="0"/>
              <w:pageBreakBefore w:val="0"/>
              <w:kinsoku/>
              <w:wordWrap/>
              <w:overflowPunct/>
              <w:topLinePunct w:val="0"/>
              <w:bidi w:val="0"/>
              <w:snapToGrid w:val="0"/>
              <w:spacing w:line="560" w:lineRule="exact"/>
              <w:ind w:left="-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    称</w:t>
            </w:r>
          </w:p>
        </w:tc>
        <w:tc>
          <w:tcPr>
            <w:tcW w:w="3736" w:type="dxa"/>
            <w:gridSpan w:val="2"/>
            <w:vAlign w:val="center"/>
          </w:tcPr>
          <w:p w14:paraId="4B499D00">
            <w:pPr>
              <w:keepNext w:val="0"/>
              <w:keepLines w:val="0"/>
              <w:pageBreakBefore w:val="0"/>
              <w:kinsoku/>
              <w:wordWrap/>
              <w:overflowPunct/>
              <w:topLinePunct w:val="0"/>
              <w:bidi w:val="0"/>
              <w:snapToGrid w:val="0"/>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服务内容</w:t>
            </w:r>
          </w:p>
        </w:tc>
        <w:tc>
          <w:tcPr>
            <w:tcW w:w="754" w:type="dxa"/>
            <w:vAlign w:val="center"/>
          </w:tcPr>
          <w:p w14:paraId="147F63C3">
            <w:pPr>
              <w:keepNext w:val="0"/>
              <w:keepLines w:val="0"/>
              <w:pageBreakBefore w:val="0"/>
              <w:kinsoku/>
              <w:wordWrap/>
              <w:overflowPunct/>
              <w:topLinePunct w:val="0"/>
              <w:bidi w:val="0"/>
              <w:snapToGrid w:val="0"/>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1867" w:type="dxa"/>
            <w:vAlign w:val="center"/>
          </w:tcPr>
          <w:p w14:paraId="316B0AF6">
            <w:pPr>
              <w:keepNext w:val="0"/>
              <w:keepLines w:val="0"/>
              <w:pageBreakBefore w:val="0"/>
              <w:kinsoku/>
              <w:wordWrap/>
              <w:overflowPunct/>
              <w:topLinePunct w:val="0"/>
              <w:bidi w:val="0"/>
              <w:snapToGrid w:val="0"/>
              <w:spacing w:line="560" w:lineRule="exact"/>
              <w:ind w:left="-3"/>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金额</w:t>
            </w:r>
          </w:p>
        </w:tc>
      </w:tr>
      <w:tr w14:paraId="7C571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74" w:type="dxa"/>
            <w:tcBorders>
              <w:right w:val="single" w:color="auto" w:sz="4" w:space="0"/>
            </w:tcBorders>
            <w:vAlign w:val="center"/>
          </w:tcPr>
          <w:p w14:paraId="6C99B37E">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2797" w:type="dxa"/>
            <w:gridSpan w:val="2"/>
            <w:tcBorders>
              <w:left w:val="single" w:color="auto" w:sz="4" w:space="0"/>
            </w:tcBorders>
            <w:vAlign w:val="center"/>
          </w:tcPr>
          <w:p w14:paraId="156BD1F3">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3736" w:type="dxa"/>
            <w:gridSpan w:val="2"/>
            <w:vAlign w:val="center"/>
          </w:tcPr>
          <w:p w14:paraId="462A0F6A">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754" w:type="dxa"/>
            <w:vAlign w:val="center"/>
          </w:tcPr>
          <w:p w14:paraId="0A440FA2">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1867" w:type="dxa"/>
            <w:vAlign w:val="center"/>
          </w:tcPr>
          <w:p w14:paraId="3FE94CD9">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r>
      <w:tr w14:paraId="16012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74" w:type="dxa"/>
            <w:tcBorders>
              <w:right w:val="single" w:color="auto" w:sz="4" w:space="0"/>
            </w:tcBorders>
            <w:vAlign w:val="center"/>
          </w:tcPr>
          <w:p w14:paraId="7360AA4B">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2797" w:type="dxa"/>
            <w:gridSpan w:val="2"/>
            <w:tcBorders>
              <w:left w:val="single" w:color="auto" w:sz="4" w:space="0"/>
            </w:tcBorders>
            <w:vAlign w:val="center"/>
          </w:tcPr>
          <w:p w14:paraId="60C85B3E">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3736" w:type="dxa"/>
            <w:gridSpan w:val="2"/>
            <w:vAlign w:val="center"/>
          </w:tcPr>
          <w:p w14:paraId="00BE0C3E">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754" w:type="dxa"/>
            <w:vAlign w:val="center"/>
          </w:tcPr>
          <w:p w14:paraId="168C774F">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1867" w:type="dxa"/>
            <w:vAlign w:val="center"/>
          </w:tcPr>
          <w:p w14:paraId="7E56D91B">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r>
      <w:tr w14:paraId="5D8C3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74" w:type="dxa"/>
            <w:tcBorders>
              <w:right w:val="single" w:color="auto" w:sz="4" w:space="0"/>
            </w:tcBorders>
            <w:vAlign w:val="center"/>
          </w:tcPr>
          <w:p w14:paraId="14CCD6EC">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2797" w:type="dxa"/>
            <w:gridSpan w:val="2"/>
            <w:tcBorders>
              <w:left w:val="single" w:color="auto" w:sz="4" w:space="0"/>
            </w:tcBorders>
            <w:vAlign w:val="center"/>
          </w:tcPr>
          <w:p w14:paraId="00114D1A">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3736" w:type="dxa"/>
            <w:gridSpan w:val="2"/>
            <w:vAlign w:val="center"/>
          </w:tcPr>
          <w:p w14:paraId="67CD10DB">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754" w:type="dxa"/>
            <w:vAlign w:val="center"/>
          </w:tcPr>
          <w:p w14:paraId="132C0C79">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c>
          <w:tcPr>
            <w:tcW w:w="1867" w:type="dxa"/>
            <w:vAlign w:val="center"/>
          </w:tcPr>
          <w:p w14:paraId="4EAC7268">
            <w:pPr>
              <w:keepNext w:val="0"/>
              <w:keepLines w:val="0"/>
              <w:pageBreakBefore w:val="0"/>
              <w:kinsoku/>
              <w:wordWrap/>
              <w:overflowPunct/>
              <w:topLinePunct w:val="0"/>
              <w:bidi w:val="0"/>
              <w:snapToGrid w:val="0"/>
              <w:spacing w:line="560" w:lineRule="exact"/>
              <w:jc w:val="center"/>
              <w:rPr>
                <w:color w:val="000000" w:themeColor="text1"/>
                <w:spacing w:val="-20"/>
                <w:szCs w:val="21"/>
                <w14:textFill>
                  <w14:solidFill>
                    <w14:schemeClr w14:val="tx1"/>
                  </w14:solidFill>
                </w14:textFill>
              </w:rPr>
            </w:pPr>
          </w:p>
        </w:tc>
      </w:tr>
      <w:tr w14:paraId="35F35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507" w:type="dxa"/>
            <w:gridSpan w:val="5"/>
            <w:vAlign w:val="center"/>
          </w:tcPr>
          <w:p w14:paraId="18847ADF">
            <w:pPr>
              <w:keepNext w:val="0"/>
              <w:keepLines w:val="0"/>
              <w:pageBreakBefore w:val="0"/>
              <w:kinsoku/>
              <w:wordWrap/>
              <w:overflowPunct/>
              <w:topLinePunct w:val="0"/>
              <w:bidi w:val="0"/>
              <w:snapToGrid w:val="0"/>
              <w:spacing w:line="560" w:lineRule="exact"/>
              <w:rPr>
                <w:color w:val="000000" w:themeColor="text1"/>
                <w:spacing w:val="-20"/>
                <w:szCs w:val="21"/>
                <w14:textFill>
                  <w14:solidFill>
                    <w14:schemeClr w14:val="tx1"/>
                  </w14:solidFill>
                </w14:textFill>
              </w:rPr>
            </w:pPr>
            <w:r>
              <w:rPr>
                <w:rFonts w:hint="eastAsia"/>
                <w:color w:val="000000" w:themeColor="text1"/>
                <w:spacing w:val="-20"/>
                <w:szCs w:val="21"/>
                <w14:textFill>
                  <w14:solidFill>
                    <w14:schemeClr w14:val="tx1"/>
                  </w14:solidFill>
                </w14:textFill>
              </w:rPr>
              <w:t>合     计</w:t>
            </w:r>
          </w:p>
        </w:tc>
        <w:tc>
          <w:tcPr>
            <w:tcW w:w="754" w:type="dxa"/>
            <w:vAlign w:val="center"/>
          </w:tcPr>
          <w:p w14:paraId="3B3E8101">
            <w:pPr>
              <w:keepNext w:val="0"/>
              <w:keepLines w:val="0"/>
              <w:pageBreakBefore w:val="0"/>
              <w:kinsoku/>
              <w:wordWrap/>
              <w:overflowPunct/>
              <w:topLinePunct w:val="0"/>
              <w:bidi w:val="0"/>
              <w:snapToGrid w:val="0"/>
              <w:spacing w:line="560" w:lineRule="exact"/>
              <w:rPr>
                <w:color w:val="000000" w:themeColor="text1"/>
                <w:spacing w:val="-20"/>
                <w:szCs w:val="21"/>
                <w14:textFill>
                  <w14:solidFill>
                    <w14:schemeClr w14:val="tx1"/>
                  </w14:solidFill>
                </w14:textFill>
              </w:rPr>
            </w:pPr>
          </w:p>
        </w:tc>
        <w:tc>
          <w:tcPr>
            <w:tcW w:w="1867" w:type="dxa"/>
            <w:vAlign w:val="center"/>
          </w:tcPr>
          <w:p w14:paraId="7BA3E587">
            <w:pPr>
              <w:keepNext w:val="0"/>
              <w:keepLines w:val="0"/>
              <w:pageBreakBefore w:val="0"/>
              <w:kinsoku/>
              <w:wordWrap/>
              <w:overflowPunct/>
              <w:topLinePunct w:val="0"/>
              <w:bidi w:val="0"/>
              <w:snapToGrid w:val="0"/>
              <w:spacing w:line="560" w:lineRule="exact"/>
              <w:rPr>
                <w:color w:val="000000" w:themeColor="text1"/>
                <w:spacing w:val="-20"/>
                <w:szCs w:val="21"/>
                <w14:textFill>
                  <w14:solidFill>
                    <w14:schemeClr w14:val="tx1"/>
                  </w14:solidFill>
                </w14:textFill>
              </w:rPr>
            </w:pPr>
          </w:p>
        </w:tc>
      </w:tr>
      <w:tr w14:paraId="1926D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0128" w:type="dxa"/>
            <w:gridSpan w:val="7"/>
            <w:vAlign w:val="center"/>
          </w:tcPr>
          <w:p w14:paraId="55789C3C">
            <w:pPr>
              <w:keepNext w:val="0"/>
              <w:keepLines w:val="0"/>
              <w:pageBreakBefore w:val="0"/>
              <w:kinsoku/>
              <w:wordWrap/>
              <w:overflowPunct/>
              <w:topLinePunct w:val="0"/>
              <w:bidi w:val="0"/>
              <w:snapToGrid w:val="0"/>
              <w:spacing w:line="560" w:lineRule="exact"/>
              <w:rPr>
                <w:color w:val="000000" w:themeColor="text1"/>
                <w:spacing w:val="-20"/>
                <w:szCs w:val="21"/>
                <w14:textFill>
                  <w14:solidFill>
                    <w14:schemeClr w14:val="tx1"/>
                  </w14:solidFill>
                </w14:textFill>
              </w:rPr>
            </w:pPr>
            <w:r>
              <w:rPr>
                <w:rFonts w:hint="eastAsia"/>
                <w:color w:val="000000" w:themeColor="text1"/>
                <w:spacing w:val="-20"/>
                <w:szCs w:val="21"/>
                <w14:textFill>
                  <w14:solidFill>
                    <w14:schemeClr w14:val="tx1"/>
                  </w14:solidFill>
                </w14:textFill>
              </w:rPr>
              <w:t xml:space="preserve">合 计 大 写 金 额 ：人民币 </w:t>
            </w:r>
            <w:r>
              <w:rPr>
                <w:rFonts w:hint="eastAsia"/>
                <w:color w:val="000000" w:themeColor="text1"/>
                <w:spacing w:val="-20"/>
                <w:szCs w:val="21"/>
                <w:u w:val="single"/>
                <w14:textFill>
                  <w14:solidFill>
                    <w14:schemeClr w14:val="tx1"/>
                  </w14:solidFill>
                </w14:textFill>
              </w:rPr>
              <w:t xml:space="preserve">                            </w:t>
            </w:r>
            <w:r>
              <w:rPr>
                <w:rFonts w:hint="eastAsia"/>
                <w:color w:val="000000" w:themeColor="text1"/>
                <w:spacing w:val="-20"/>
                <w:szCs w:val="21"/>
                <w14:textFill>
                  <w14:solidFill>
                    <w14:schemeClr w14:val="tx1"/>
                  </w14:solidFill>
                </w14:textFill>
              </w:rPr>
              <w:t>元</w:t>
            </w:r>
          </w:p>
        </w:tc>
      </w:tr>
      <w:tr w14:paraId="67B78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744" w:type="dxa"/>
            <w:gridSpan w:val="2"/>
            <w:vAlign w:val="center"/>
          </w:tcPr>
          <w:p w14:paraId="290D8A08">
            <w:pPr>
              <w:keepNext w:val="0"/>
              <w:keepLines w:val="0"/>
              <w:pageBreakBefore w:val="0"/>
              <w:kinsoku/>
              <w:wordWrap/>
              <w:overflowPunct/>
              <w:topLinePunct w:val="0"/>
              <w:bidi w:val="0"/>
              <w:snapToGrid w:val="0"/>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实际供货日期</w:t>
            </w:r>
          </w:p>
        </w:tc>
        <w:tc>
          <w:tcPr>
            <w:tcW w:w="3349" w:type="dxa"/>
            <w:gridSpan w:val="2"/>
            <w:vAlign w:val="center"/>
          </w:tcPr>
          <w:p w14:paraId="61EB746D">
            <w:pPr>
              <w:keepNext w:val="0"/>
              <w:keepLines w:val="0"/>
              <w:pageBreakBefore w:val="0"/>
              <w:kinsoku/>
              <w:wordWrap/>
              <w:overflowPunct/>
              <w:topLinePunct w:val="0"/>
              <w:bidi w:val="0"/>
              <w:snapToGrid w:val="0"/>
              <w:spacing w:line="560" w:lineRule="exact"/>
              <w:rPr>
                <w:color w:val="000000" w:themeColor="text1"/>
                <w:szCs w:val="21"/>
                <w14:textFill>
                  <w14:solidFill>
                    <w14:schemeClr w14:val="tx1"/>
                  </w14:solidFill>
                </w14:textFill>
              </w:rPr>
            </w:pPr>
          </w:p>
        </w:tc>
        <w:tc>
          <w:tcPr>
            <w:tcW w:w="2414" w:type="dxa"/>
            <w:vAlign w:val="center"/>
          </w:tcPr>
          <w:p w14:paraId="3EBCC31E">
            <w:pPr>
              <w:keepNext w:val="0"/>
              <w:keepLines w:val="0"/>
              <w:pageBreakBefore w:val="0"/>
              <w:kinsoku/>
              <w:wordWrap/>
              <w:overflowPunct/>
              <w:topLinePunct w:val="0"/>
              <w:bidi w:val="0"/>
              <w:snapToGrid w:val="0"/>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合同交货验收日期</w:t>
            </w:r>
          </w:p>
        </w:tc>
        <w:tc>
          <w:tcPr>
            <w:tcW w:w="2621" w:type="dxa"/>
            <w:gridSpan w:val="2"/>
            <w:vAlign w:val="center"/>
          </w:tcPr>
          <w:p w14:paraId="5C20DB0D">
            <w:pPr>
              <w:keepNext w:val="0"/>
              <w:keepLines w:val="0"/>
              <w:pageBreakBefore w:val="0"/>
              <w:kinsoku/>
              <w:wordWrap/>
              <w:overflowPunct/>
              <w:topLinePunct w:val="0"/>
              <w:bidi w:val="0"/>
              <w:snapToGrid w:val="0"/>
              <w:spacing w:line="560" w:lineRule="exact"/>
              <w:rPr>
                <w:color w:val="000000" w:themeColor="text1"/>
                <w:szCs w:val="21"/>
                <w14:textFill>
                  <w14:solidFill>
                    <w14:schemeClr w14:val="tx1"/>
                  </w14:solidFill>
                </w14:textFill>
              </w:rPr>
            </w:pPr>
          </w:p>
        </w:tc>
      </w:tr>
      <w:tr w14:paraId="65DC5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744" w:type="dxa"/>
            <w:gridSpan w:val="2"/>
            <w:tcMar>
              <w:top w:w="0" w:type="dxa"/>
              <w:left w:w="108" w:type="dxa"/>
              <w:bottom w:w="0" w:type="dxa"/>
              <w:right w:w="108" w:type="dxa"/>
            </w:tcMar>
            <w:vAlign w:val="center"/>
          </w:tcPr>
          <w:p w14:paraId="03B5D0D3">
            <w:pPr>
              <w:keepNext w:val="0"/>
              <w:keepLines w:val="0"/>
              <w:pageBreakBefore w:val="0"/>
              <w:kinsoku/>
              <w:wordWrap/>
              <w:overflowPunct/>
              <w:topLinePunct w:val="0"/>
              <w:bidi w:val="0"/>
              <w:snapToGrid w:val="0"/>
              <w:spacing w:line="560" w:lineRule="exact"/>
              <w:ind w:left="-172" w:leftChars="-82" w:right="-107" w:rightChars="-5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验收具体内容</w:t>
            </w:r>
          </w:p>
        </w:tc>
        <w:tc>
          <w:tcPr>
            <w:tcW w:w="8384" w:type="dxa"/>
            <w:gridSpan w:val="5"/>
            <w:tcMar>
              <w:top w:w="0" w:type="dxa"/>
              <w:left w:w="108" w:type="dxa"/>
              <w:bottom w:w="0" w:type="dxa"/>
              <w:right w:w="108" w:type="dxa"/>
            </w:tcMar>
            <w:vAlign w:val="center"/>
          </w:tcPr>
          <w:p w14:paraId="0C187238">
            <w:pPr>
              <w:keepNext w:val="0"/>
              <w:keepLines w:val="0"/>
              <w:pageBreakBefore w:val="0"/>
              <w:kinsoku/>
              <w:wordWrap/>
              <w:overflowPunct/>
              <w:topLinePunct w:val="0"/>
              <w:bidi w:val="0"/>
              <w:snapToGrid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(应按采购合同、自行采购文件、采购响应文件及验收方案等进行验收；并核对成交供应商是否违反合同约定或服务规范要求、提供的服务成果证明材料是否齐全等。可附件)</w:t>
            </w:r>
          </w:p>
        </w:tc>
      </w:tr>
      <w:tr w14:paraId="03A2C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4" w:hRule="atLeast"/>
          <w:jc w:val="center"/>
        </w:trPr>
        <w:tc>
          <w:tcPr>
            <w:tcW w:w="1744" w:type="dxa"/>
            <w:gridSpan w:val="2"/>
            <w:vMerge w:val="restart"/>
            <w:tcMar>
              <w:top w:w="0" w:type="dxa"/>
              <w:left w:w="108" w:type="dxa"/>
              <w:bottom w:w="0" w:type="dxa"/>
              <w:right w:w="108" w:type="dxa"/>
            </w:tcMar>
            <w:vAlign w:val="center"/>
          </w:tcPr>
          <w:p w14:paraId="1B1C9ED3">
            <w:pPr>
              <w:keepNext w:val="0"/>
              <w:keepLines w:val="0"/>
              <w:pageBreakBefore w:val="0"/>
              <w:kinsoku/>
              <w:wordWrap/>
              <w:overflowPunct/>
              <w:topLinePunct w:val="0"/>
              <w:bidi w:val="0"/>
              <w:spacing w:line="560" w:lineRule="exact"/>
              <w:ind w:left="-172" w:leftChars="-82" w:right="-107" w:rightChars="-51"/>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验收小组意见</w:t>
            </w:r>
          </w:p>
        </w:tc>
        <w:tc>
          <w:tcPr>
            <w:tcW w:w="8384" w:type="dxa"/>
            <w:gridSpan w:val="5"/>
            <w:tcBorders>
              <w:bottom w:val="single" w:color="auto" w:sz="4" w:space="0"/>
            </w:tcBorders>
            <w:vAlign w:val="center"/>
          </w:tcPr>
          <w:p w14:paraId="33C6A5E5">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验收结论性意见：</w:t>
            </w:r>
          </w:p>
          <w:p w14:paraId="36C6D2A7">
            <w:pPr>
              <w:keepNext w:val="0"/>
              <w:keepLines w:val="0"/>
              <w:pageBreakBefore w:val="0"/>
              <w:kinsoku/>
              <w:wordWrap/>
              <w:overflowPunct/>
              <w:topLinePunct w:val="0"/>
              <w:bidi w:val="0"/>
              <w:snapToGrid w:val="0"/>
              <w:spacing w:line="560" w:lineRule="exact"/>
              <w:rPr>
                <w:color w:val="000000" w:themeColor="text1"/>
                <w:szCs w:val="21"/>
                <w14:textFill>
                  <w14:solidFill>
                    <w14:schemeClr w14:val="tx1"/>
                  </w14:solidFill>
                </w14:textFill>
              </w:rPr>
            </w:pPr>
          </w:p>
          <w:p w14:paraId="0B729ABC">
            <w:pPr>
              <w:keepNext w:val="0"/>
              <w:keepLines w:val="0"/>
              <w:pageBreakBefore w:val="0"/>
              <w:kinsoku/>
              <w:wordWrap/>
              <w:overflowPunct/>
              <w:topLinePunct w:val="0"/>
              <w:bidi w:val="0"/>
              <w:snapToGrid w:val="0"/>
              <w:spacing w:line="560" w:lineRule="exact"/>
              <w:rPr>
                <w:color w:val="000000" w:themeColor="text1"/>
                <w:szCs w:val="21"/>
                <w14:textFill>
                  <w14:solidFill>
                    <w14:schemeClr w14:val="tx1"/>
                  </w14:solidFill>
                </w14:textFill>
              </w:rPr>
            </w:pPr>
          </w:p>
        </w:tc>
      </w:tr>
      <w:tr w14:paraId="483FD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6" w:hRule="atLeast"/>
          <w:jc w:val="center"/>
        </w:trPr>
        <w:tc>
          <w:tcPr>
            <w:tcW w:w="1744" w:type="dxa"/>
            <w:gridSpan w:val="2"/>
            <w:vMerge w:val="continue"/>
            <w:tcMar>
              <w:top w:w="0" w:type="dxa"/>
              <w:left w:w="108" w:type="dxa"/>
              <w:bottom w:w="0" w:type="dxa"/>
              <w:right w:w="108" w:type="dxa"/>
            </w:tcMar>
            <w:vAlign w:val="center"/>
          </w:tcPr>
          <w:p w14:paraId="6C038C21">
            <w:pPr>
              <w:keepNext w:val="0"/>
              <w:keepLines w:val="0"/>
              <w:pageBreakBefore w:val="0"/>
              <w:kinsoku/>
              <w:wordWrap/>
              <w:overflowPunct/>
              <w:topLinePunct w:val="0"/>
              <w:bidi w:val="0"/>
              <w:spacing w:line="560" w:lineRule="exact"/>
              <w:jc w:val="center"/>
              <w:rPr>
                <w:color w:val="000000" w:themeColor="text1"/>
                <w:szCs w:val="21"/>
                <w14:textFill>
                  <w14:solidFill>
                    <w14:schemeClr w14:val="tx1"/>
                  </w14:solidFill>
                </w14:textFill>
              </w:rPr>
            </w:pPr>
          </w:p>
        </w:tc>
        <w:tc>
          <w:tcPr>
            <w:tcW w:w="8384" w:type="dxa"/>
            <w:gridSpan w:val="5"/>
            <w:tcBorders>
              <w:top w:val="single" w:color="auto" w:sz="4" w:space="0"/>
            </w:tcBorders>
            <w:vAlign w:val="center"/>
          </w:tcPr>
          <w:p w14:paraId="26A2736F">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有异议的意见和说明理由：</w:t>
            </w:r>
          </w:p>
          <w:p w14:paraId="2391AD17">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p>
          <w:p w14:paraId="60894212">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p>
        </w:tc>
      </w:tr>
      <w:tr w14:paraId="56AC1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10128" w:type="dxa"/>
            <w:gridSpan w:val="7"/>
            <w:tcMar>
              <w:top w:w="0" w:type="dxa"/>
              <w:left w:w="108" w:type="dxa"/>
              <w:bottom w:w="0" w:type="dxa"/>
              <w:right w:w="108" w:type="dxa"/>
            </w:tcMar>
            <w:vAlign w:val="center"/>
          </w:tcPr>
          <w:p w14:paraId="41AFB900">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验收小组成员签字：</w:t>
            </w:r>
          </w:p>
        </w:tc>
      </w:tr>
      <w:tr w14:paraId="688A8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10128" w:type="dxa"/>
            <w:gridSpan w:val="7"/>
            <w:tcMar>
              <w:top w:w="0" w:type="dxa"/>
              <w:left w:w="108" w:type="dxa"/>
              <w:bottom w:w="0" w:type="dxa"/>
              <w:right w:w="108" w:type="dxa"/>
            </w:tcMar>
            <w:vAlign w:val="center"/>
          </w:tcPr>
          <w:p w14:paraId="4FA117C4">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参与验收其他或监督人员签字：</w:t>
            </w:r>
          </w:p>
        </w:tc>
      </w:tr>
      <w:tr w14:paraId="6A8D3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93" w:type="dxa"/>
            <w:gridSpan w:val="4"/>
            <w:tcMar>
              <w:top w:w="0" w:type="dxa"/>
              <w:left w:w="108" w:type="dxa"/>
              <w:bottom w:w="0" w:type="dxa"/>
              <w:right w:w="108" w:type="dxa"/>
            </w:tcMar>
            <w:vAlign w:val="center"/>
          </w:tcPr>
          <w:p w14:paraId="16C3C059">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成交供应商签字或盖章：</w:t>
            </w:r>
          </w:p>
          <w:p w14:paraId="4D636A58">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p>
          <w:p w14:paraId="5AACFDC0">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p w14:paraId="4267B59A">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p>
          <w:p w14:paraId="1E6599D4">
            <w:pPr>
              <w:keepNext w:val="0"/>
              <w:keepLines w:val="0"/>
              <w:pageBreakBefore w:val="0"/>
              <w:kinsoku/>
              <w:wordWrap/>
              <w:overflowPunct/>
              <w:topLinePunct w:val="0"/>
              <w:bidi w:val="0"/>
              <w:spacing w:line="560" w:lineRule="exact"/>
              <w:ind w:firstLine="840" w:firstLineChars="4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年  月  日</w:t>
            </w:r>
          </w:p>
        </w:tc>
        <w:tc>
          <w:tcPr>
            <w:tcW w:w="5035" w:type="dxa"/>
            <w:gridSpan w:val="3"/>
            <w:vAlign w:val="center"/>
          </w:tcPr>
          <w:p w14:paraId="3AE25A45">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采购单位的意见（盖章）：</w:t>
            </w:r>
          </w:p>
          <w:p w14:paraId="39B6C9FF">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p>
          <w:p w14:paraId="7BF2C715">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p>
          <w:p w14:paraId="409E0DE3">
            <w:pPr>
              <w:keepNext w:val="0"/>
              <w:keepLines w:val="0"/>
              <w:pageBreakBefore w:val="0"/>
              <w:kinsoku/>
              <w:wordWrap/>
              <w:overflowPunct/>
              <w:topLinePunct w:val="0"/>
              <w:bidi w:val="0"/>
              <w:spacing w:line="560" w:lineRule="exact"/>
              <w:rPr>
                <w:color w:val="000000" w:themeColor="text1"/>
                <w:szCs w:val="21"/>
                <w14:textFill>
                  <w14:solidFill>
                    <w14:schemeClr w14:val="tx1"/>
                  </w14:solidFill>
                </w14:textFill>
              </w:rPr>
            </w:pPr>
          </w:p>
          <w:p w14:paraId="2C4AE4CF">
            <w:pPr>
              <w:keepNext w:val="0"/>
              <w:keepLines w:val="0"/>
              <w:pageBreakBefore w:val="0"/>
              <w:kinsoku/>
              <w:wordWrap/>
              <w:overflowPunct/>
              <w:topLinePunct w:val="0"/>
              <w:bidi w:val="0"/>
              <w:spacing w:line="560" w:lineRule="exact"/>
              <w:ind w:firstLine="211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年  月  日</w:t>
            </w:r>
          </w:p>
        </w:tc>
      </w:tr>
    </w:tbl>
    <w:p w14:paraId="5C98D485">
      <w:pPr>
        <w:keepNext w:val="0"/>
        <w:keepLines w:val="0"/>
        <w:pageBreakBefore w:val="0"/>
        <w:widowControl/>
        <w:kinsoku/>
        <w:wordWrap/>
        <w:overflowPunct/>
        <w:topLinePunct w:val="0"/>
        <w:bidi w:val="0"/>
        <w:spacing w:before="156" w:beforeLines="50" w:after="156" w:afterLines="50" w:line="560" w:lineRule="exact"/>
        <w:rPr>
          <w:rFonts w:ascii="黑体" w:eastAsia="黑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注：本报告单一式两份（采购单位1份、供应商1份）</w:t>
      </w:r>
      <w:r>
        <w:rPr>
          <w:rFonts w:hint="eastAsia" w:ascii="黑体" w:eastAsia="黑体"/>
          <w:color w:val="000000" w:themeColor="text1"/>
          <w:kern w:val="0"/>
          <w:szCs w:val="21"/>
          <w14:textFill>
            <w14:solidFill>
              <w14:schemeClr w14:val="tx1"/>
            </w14:solidFill>
          </w14:textFill>
        </w:rPr>
        <w:t>。</w:t>
      </w:r>
    </w:p>
    <w:p w14:paraId="5B90E385">
      <w:pPr>
        <w:keepNext w:val="0"/>
        <w:keepLines w:val="0"/>
        <w:pageBreakBefore w:val="0"/>
        <w:widowControl w:val="0"/>
        <w:kinsoku/>
        <w:wordWrap/>
        <w:overflowPunct/>
        <w:topLinePunct w:val="0"/>
        <w:autoSpaceDE/>
        <w:autoSpaceDN/>
        <w:bidi w:val="0"/>
        <w:adjustRightInd/>
        <w:spacing w:line="540" w:lineRule="exact"/>
        <w:ind w:right="945" w:rightChars="450"/>
        <w:jc w:val="left"/>
        <w:textAlignment w:val="auto"/>
        <w:rPr>
          <w:rFonts w:ascii="黑体" w:eastAsia="黑体"/>
          <w:color w:val="000000" w:themeColor="text1"/>
          <w:kern w:val="0"/>
          <w:szCs w:val="21"/>
          <w14:textFill>
            <w14:solidFill>
              <w14:schemeClr w14:val="tx1"/>
            </w14:solidFill>
          </w14:textFill>
        </w:rPr>
      </w:pPr>
      <w:r>
        <w:rPr>
          <w:rFonts w:hint="eastAsia" w:ascii="黑体" w:eastAsia="黑体"/>
          <w:color w:val="000000" w:themeColor="text1"/>
          <w:kern w:val="0"/>
          <w:szCs w:val="21"/>
          <w14:textFill>
            <w14:solidFill>
              <w14:schemeClr w14:val="tx1"/>
            </w14:solidFill>
          </w14:textFill>
        </w:rPr>
        <w:br w:type="page"/>
      </w:r>
      <w:r>
        <w:rPr>
          <w:rFonts w:hint="eastAsia" w:ascii="方正黑体_GBK" w:hAnsi="方正黑体_GBK" w:eastAsia="方正黑体_GBK" w:cs="方正黑体_GBK"/>
          <w:color w:val="000000" w:themeColor="text1"/>
          <w:sz w:val="32"/>
          <w:szCs w:val="32"/>
          <w14:textFill>
            <w14:solidFill>
              <w14:schemeClr w14:val="tx1"/>
            </w14:solidFill>
          </w14:textFill>
        </w:rPr>
        <w:t>附件4</w:t>
      </w:r>
    </w:p>
    <w:p w14:paraId="0A005618">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报价表</w:t>
      </w:r>
    </w:p>
    <w:p w14:paraId="0B677763">
      <w:pPr>
        <w:keepNext w:val="0"/>
        <w:keepLines w:val="0"/>
        <w:pageBreakBefore w:val="0"/>
        <w:widowControl w:val="0"/>
        <w:kinsoku/>
        <w:wordWrap/>
        <w:overflowPunct/>
        <w:topLinePunct w:val="0"/>
        <w:autoSpaceDE/>
        <w:autoSpaceDN/>
        <w:bidi w:val="0"/>
        <w:adjustRightInd/>
        <w:spacing w:line="540" w:lineRule="exact"/>
        <w:textAlignment w:val="auto"/>
        <w:rPr>
          <w:color w:val="000000" w:themeColor="text1"/>
          <w:szCs w:val="21"/>
          <w14:textFill>
            <w14:solidFill>
              <w14:schemeClr w14:val="tx1"/>
            </w14:solidFill>
          </w14:textFill>
        </w:rPr>
      </w:pPr>
    </w:p>
    <w:p w14:paraId="35A24A46">
      <w:pPr>
        <w:keepNext w:val="0"/>
        <w:keepLines w:val="0"/>
        <w:pageBreakBefore w:val="0"/>
        <w:widowControl w:val="0"/>
        <w:kinsoku/>
        <w:wordWrap/>
        <w:overflowPunct/>
        <w:topLinePunct w:val="0"/>
        <w:autoSpaceDE/>
        <w:autoSpaceDN/>
        <w:bidi w:val="0"/>
        <w:adjustRightInd/>
        <w:spacing w:line="540" w:lineRule="exact"/>
        <w:ind w:firstLine="420" w:firstLineChars="200"/>
        <w:textAlignment w:val="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2026</w:t>
      </w:r>
      <w:r>
        <w:rPr>
          <w:rFonts w:hint="eastAsia" w:ascii="宋体" w:hAnsi="宋体" w:cs="宋体"/>
          <w:color w:val="000000" w:themeColor="text1"/>
          <w:szCs w:val="21"/>
          <w:u w:val="single"/>
          <w14:textFill>
            <w14:solidFill>
              <w14:schemeClr w14:val="tx1"/>
            </w14:solidFill>
          </w14:textFill>
        </w:rPr>
        <w:t xml:space="preserve">年标准化技术服务采购（标准技术评价服务）  </w:t>
      </w:r>
    </w:p>
    <w:p w14:paraId="784C379E">
      <w:pPr>
        <w:keepNext w:val="0"/>
        <w:keepLines w:val="0"/>
        <w:pageBreakBefore w:val="0"/>
        <w:widowControl w:val="0"/>
        <w:kinsoku/>
        <w:wordWrap/>
        <w:overflowPunct/>
        <w:topLinePunct w:val="0"/>
        <w:autoSpaceDE/>
        <w:autoSpaceDN/>
        <w:bidi w:val="0"/>
        <w:adjustRightInd/>
        <w:spacing w:line="540" w:lineRule="exact"/>
        <w:ind w:firstLine="420" w:firstLineChars="200"/>
        <w:textAlignment w:val="auto"/>
        <w:rPr>
          <w:rFonts w:ascii="宋体" w:hAnsi="宋体" w:cs="宋体"/>
          <w:color w:val="000000" w:themeColor="text1"/>
          <w:szCs w:val="21"/>
          <w14:textFill>
            <w14:solidFill>
              <w14:schemeClr w14:val="tx1"/>
            </w14:solidFill>
          </w14:textFill>
        </w:rPr>
      </w:pPr>
    </w:p>
    <w:tbl>
      <w:tblPr>
        <w:tblStyle w:val="2"/>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3260"/>
        <w:gridCol w:w="1720"/>
        <w:gridCol w:w="1160"/>
      </w:tblGrid>
      <w:tr w14:paraId="0F74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08" w:type="dxa"/>
            <w:vAlign w:val="center"/>
          </w:tcPr>
          <w:p w14:paraId="3BFD72D2">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3260" w:type="dxa"/>
            <w:vAlign w:val="center"/>
          </w:tcPr>
          <w:p w14:paraId="2A542FB3">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技术服务内容</w:t>
            </w:r>
          </w:p>
        </w:tc>
        <w:tc>
          <w:tcPr>
            <w:tcW w:w="1720" w:type="dxa"/>
            <w:vAlign w:val="center"/>
          </w:tcPr>
          <w:p w14:paraId="125849DA">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报价（万元）</w:t>
            </w:r>
          </w:p>
        </w:tc>
        <w:tc>
          <w:tcPr>
            <w:tcW w:w="1160" w:type="dxa"/>
            <w:vAlign w:val="center"/>
          </w:tcPr>
          <w:p w14:paraId="00B0494E">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5B75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308" w:type="dxa"/>
            <w:vMerge w:val="restart"/>
            <w:vAlign w:val="center"/>
          </w:tcPr>
          <w:p w14:paraId="55DE4691">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年标准化</w:t>
            </w:r>
          </w:p>
          <w:p w14:paraId="1F1C99B7">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技术服务采购</w:t>
            </w:r>
          </w:p>
          <w:p w14:paraId="20B5FAEF">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（标准技术评价服务）</w:t>
            </w:r>
          </w:p>
        </w:tc>
        <w:tc>
          <w:tcPr>
            <w:tcW w:w="3260" w:type="dxa"/>
            <w:vAlign w:val="center"/>
          </w:tcPr>
          <w:p w14:paraId="098CF456">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广西地方标准</w:t>
            </w:r>
            <w:r>
              <w:rPr>
                <w:rFonts w:hint="eastAsia" w:ascii="宋体" w:hAnsi="宋体" w:cs="宋体"/>
                <w:color w:val="000000" w:themeColor="text1"/>
                <w:szCs w:val="21"/>
                <w:lang w:val="en-US" w:eastAsia="zh-CN"/>
                <w14:textFill>
                  <w14:solidFill>
                    <w14:schemeClr w14:val="tx1"/>
                  </w14:solidFill>
                </w14:textFill>
              </w:rPr>
              <w:t>实施情况统计分析</w:t>
            </w:r>
            <w:r>
              <w:rPr>
                <w:rFonts w:hint="eastAsia" w:ascii="宋体" w:hAnsi="宋体" w:cs="宋体"/>
                <w:color w:val="000000" w:themeColor="text1"/>
                <w:szCs w:val="21"/>
                <w14:textFill>
                  <w14:solidFill>
                    <w14:schemeClr w14:val="tx1"/>
                  </w14:solidFill>
                </w14:textFill>
              </w:rPr>
              <w:t>工作技术服务</w:t>
            </w:r>
            <w:bookmarkStart w:id="4" w:name="_GoBack"/>
            <w:bookmarkEnd w:id="4"/>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12项地方标准</w:t>
            </w:r>
            <w:r>
              <w:rPr>
                <w:rFonts w:hint="eastAsia" w:ascii="宋体" w:hAnsi="宋体" w:cs="宋体"/>
                <w:color w:val="000000" w:themeColor="text1"/>
                <w:szCs w:val="21"/>
                <w:lang w:eastAsia="zh-CN"/>
                <w14:textFill>
                  <w14:solidFill>
                    <w14:schemeClr w14:val="tx1"/>
                  </w14:solidFill>
                </w14:textFill>
              </w:rPr>
              <w:t>）</w:t>
            </w:r>
          </w:p>
        </w:tc>
        <w:tc>
          <w:tcPr>
            <w:tcW w:w="1720" w:type="dxa"/>
            <w:vAlign w:val="center"/>
          </w:tcPr>
          <w:p w14:paraId="15A4AD4E">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p>
        </w:tc>
        <w:tc>
          <w:tcPr>
            <w:tcW w:w="1160" w:type="dxa"/>
            <w:vAlign w:val="center"/>
          </w:tcPr>
          <w:p w14:paraId="254A6E62">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p>
        </w:tc>
      </w:tr>
      <w:tr w14:paraId="6C49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308" w:type="dxa"/>
            <w:vMerge w:val="continue"/>
            <w:vAlign w:val="center"/>
          </w:tcPr>
          <w:p w14:paraId="4DCD6BCE">
            <w:pPr>
              <w:keepNext w:val="0"/>
              <w:keepLines w:val="0"/>
              <w:pageBreakBefore w:val="0"/>
              <w:widowControl w:val="0"/>
              <w:tabs>
                <w:tab w:val="left" w:pos="1418"/>
              </w:tabs>
              <w:kinsoku/>
              <w:wordWrap/>
              <w:overflowPunct/>
              <w:topLinePunct w:val="0"/>
              <w:autoSpaceDE/>
              <w:autoSpaceDN/>
              <w:bidi w:val="0"/>
              <w:adjustRightInd/>
              <w:spacing w:line="540" w:lineRule="exact"/>
              <w:textAlignment w:val="auto"/>
              <w:rPr>
                <w:rFonts w:ascii="宋体" w:hAnsi="宋体" w:cs="宋体"/>
                <w:color w:val="000000" w:themeColor="text1"/>
                <w:szCs w:val="21"/>
                <w14:textFill>
                  <w14:solidFill>
                    <w14:schemeClr w14:val="tx1"/>
                  </w14:solidFill>
                </w14:textFill>
              </w:rPr>
            </w:pPr>
          </w:p>
        </w:tc>
        <w:tc>
          <w:tcPr>
            <w:tcW w:w="3260" w:type="dxa"/>
            <w:vAlign w:val="center"/>
          </w:tcPr>
          <w:p w14:paraId="7CAB607F">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年强制性国家标准实施情况统计分析工作技术服务</w:t>
            </w:r>
            <w:r>
              <w:rPr>
                <w:rFonts w:hint="eastAsia" w:ascii="宋体" w:hAnsi="宋体" w:cs="宋体"/>
                <w:color w:val="000000" w:themeColor="text1"/>
                <w:szCs w:val="21"/>
                <w:lang w:val="en-US" w:eastAsia="zh-CN"/>
                <w14:textFill>
                  <w14:solidFill>
                    <w14:schemeClr w14:val="tx1"/>
                  </w14:solidFill>
                </w14:textFill>
              </w:rPr>
              <w:t>（20项强制性国家标准）</w:t>
            </w:r>
          </w:p>
        </w:tc>
        <w:tc>
          <w:tcPr>
            <w:tcW w:w="1720" w:type="dxa"/>
            <w:vAlign w:val="center"/>
          </w:tcPr>
          <w:p w14:paraId="020CF5A1">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p>
        </w:tc>
        <w:tc>
          <w:tcPr>
            <w:tcW w:w="1160" w:type="dxa"/>
            <w:vAlign w:val="center"/>
          </w:tcPr>
          <w:p w14:paraId="44FE8A59">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p>
        </w:tc>
      </w:tr>
      <w:tr w14:paraId="71D5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568" w:type="dxa"/>
            <w:gridSpan w:val="2"/>
            <w:vAlign w:val="center"/>
          </w:tcPr>
          <w:p w14:paraId="56AB7BF8">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报价合计</w:t>
            </w:r>
          </w:p>
        </w:tc>
        <w:tc>
          <w:tcPr>
            <w:tcW w:w="1720" w:type="dxa"/>
            <w:vAlign w:val="center"/>
          </w:tcPr>
          <w:p w14:paraId="4F2DB124">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p>
        </w:tc>
        <w:tc>
          <w:tcPr>
            <w:tcW w:w="1160" w:type="dxa"/>
            <w:vAlign w:val="center"/>
          </w:tcPr>
          <w:p w14:paraId="279E1FB0">
            <w:pPr>
              <w:keepNext w:val="0"/>
              <w:keepLines w:val="0"/>
              <w:pageBreakBefore w:val="0"/>
              <w:widowControl w:val="0"/>
              <w:tabs>
                <w:tab w:val="left" w:pos="1418"/>
              </w:tabs>
              <w:kinsoku/>
              <w:wordWrap/>
              <w:overflowPunct/>
              <w:topLinePunct w:val="0"/>
              <w:autoSpaceDE/>
              <w:autoSpaceDN/>
              <w:bidi w:val="0"/>
              <w:adjustRightInd/>
              <w:spacing w:line="540" w:lineRule="exact"/>
              <w:jc w:val="center"/>
              <w:textAlignment w:val="auto"/>
              <w:rPr>
                <w:rFonts w:ascii="宋体" w:hAnsi="宋体" w:cs="宋体"/>
                <w:color w:val="000000" w:themeColor="text1"/>
                <w:szCs w:val="21"/>
                <w14:textFill>
                  <w14:solidFill>
                    <w14:schemeClr w14:val="tx1"/>
                  </w14:solidFill>
                </w14:textFill>
              </w:rPr>
            </w:pPr>
          </w:p>
        </w:tc>
      </w:tr>
    </w:tbl>
    <w:p w14:paraId="5EBED894">
      <w:pPr>
        <w:keepNext w:val="0"/>
        <w:keepLines w:val="0"/>
        <w:pageBreakBefore w:val="0"/>
        <w:widowControl w:val="0"/>
        <w:kinsoku/>
        <w:wordWrap/>
        <w:overflowPunct/>
        <w:topLinePunct w:val="0"/>
        <w:autoSpaceDE/>
        <w:autoSpaceDN/>
        <w:bidi w:val="0"/>
        <w:adjustRightInd/>
        <w:spacing w:line="54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注：1.报价一经涂改，应在涂改处加盖供应商单位公章或者由供应商法定代表人或授权委托人签字，否则其报价文件作报价无效处理。</w:t>
      </w:r>
    </w:p>
    <w:p w14:paraId="19A8811B">
      <w:pPr>
        <w:keepNext w:val="0"/>
        <w:keepLines w:val="0"/>
        <w:pageBreakBefore w:val="0"/>
        <w:widowControl w:val="0"/>
        <w:kinsoku/>
        <w:wordWrap/>
        <w:overflowPunct/>
        <w:topLinePunct w:val="0"/>
        <w:autoSpaceDE/>
        <w:autoSpaceDN/>
        <w:bidi w:val="0"/>
        <w:adjustRightInd/>
        <w:spacing w:line="54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2.报价是履行合同的最终价格，包括完成本项目服务要求、人员要求、样品运输所产生的全部费用和必要的保险费用和各项税金。</w:t>
      </w:r>
    </w:p>
    <w:p w14:paraId="186122A1">
      <w:pPr>
        <w:keepNext w:val="0"/>
        <w:keepLines w:val="0"/>
        <w:pageBreakBefore w:val="0"/>
        <w:widowControl w:val="0"/>
        <w:kinsoku/>
        <w:wordWrap/>
        <w:overflowPunct/>
        <w:topLinePunct w:val="0"/>
        <w:autoSpaceDE/>
        <w:autoSpaceDN/>
        <w:bidi w:val="0"/>
        <w:adjustRightInd/>
        <w:spacing w:line="540" w:lineRule="exact"/>
        <w:ind w:firstLine="420" w:firstLineChars="200"/>
        <w:textAlignment w:val="auto"/>
        <w:rPr>
          <w:rFonts w:ascii="宋体" w:hAnsi="宋体"/>
          <w:color w:val="000000" w:themeColor="text1"/>
          <w14:textFill>
            <w14:solidFill>
              <w14:schemeClr w14:val="tx1"/>
            </w14:solidFill>
          </w14:textFill>
        </w:rPr>
      </w:pPr>
    </w:p>
    <w:p w14:paraId="4C145EB4">
      <w:pPr>
        <w:keepNext w:val="0"/>
        <w:keepLines w:val="0"/>
        <w:pageBreakBefore w:val="0"/>
        <w:widowControl w:val="0"/>
        <w:kinsoku/>
        <w:wordWrap/>
        <w:overflowPunct/>
        <w:topLinePunct w:val="0"/>
        <w:autoSpaceDE/>
        <w:autoSpaceDN/>
        <w:bidi w:val="0"/>
        <w:adjustRightInd/>
        <w:spacing w:line="540" w:lineRule="exact"/>
        <w:ind w:firstLine="420" w:firstLineChars="200"/>
        <w:textAlignment w:val="auto"/>
        <w:rPr>
          <w:rFonts w:ascii="宋体" w:hAnsi="宋体"/>
          <w:color w:val="000000" w:themeColor="text1"/>
          <w14:textFill>
            <w14:solidFill>
              <w14:schemeClr w14:val="tx1"/>
            </w14:solidFill>
          </w14:textFill>
        </w:rPr>
      </w:pPr>
    </w:p>
    <w:p w14:paraId="2E8D92A0">
      <w:pPr>
        <w:keepNext w:val="0"/>
        <w:keepLines w:val="0"/>
        <w:pageBreakBefore w:val="0"/>
        <w:widowControl w:val="0"/>
        <w:kinsoku/>
        <w:wordWrap/>
        <w:overflowPunct/>
        <w:topLinePunct w:val="0"/>
        <w:autoSpaceDE/>
        <w:autoSpaceDN/>
        <w:bidi w:val="0"/>
        <w:adjustRightInd/>
        <w:snapToGrid w:val="0"/>
        <w:spacing w:before="50" w:after="50" w:line="540" w:lineRule="exact"/>
        <w:textAlignment w:val="auto"/>
        <w:rPr>
          <w:rFonts w:ascii="宋体" w:hAnsi="宋体" w:cs="宋体"/>
          <w:color w:val="000000" w:themeColor="text1"/>
          <w:spacing w:val="2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法定代表人或委托代理人（签字）</w:t>
      </w:r>
      <w:r>
        <w:rPr>
          <w:rFonts w:hint="eastAsia" w:ascii="宋体" w:hAnsi="宋体" w:cs="宋体"/>
          <w:color w:val="000000" w:themeColor="text1"/>
          <w:spacing w:val="20"/>
          <w:szCs w:val="21"/>
          <w14:textFill>
            <w14:solidFill>
              <w14:schemeClr w14:val="tx1"/>
            </w14:solidFill>
          </w14:textFill>
        </w:rPr>
        <w:t>：</w:t>
      </w:r>
      <w:r>
        <w:rPr>
          <w:rFonts w:hint="eastAsia" w:ascii="宋体" w:hAnsi="宋体" w:cs="宋体"/>
          <w:color w:val="000000" w:themeColor="text1"/>
          <w:spacing w:val="20"/>
          <w:szCs w:val="21"/>
          <w:u w:val="single"/>
          <w14:textFill>
            <w14:solidFill>
              <w14:schemeClr w14:val="tx1"/>
            </w14:solidFill>
          </w14:textFill>
        </w:rPr>
        <w:t xml:space="preserve">                </w:t>
      </w:r>
    </w:p>
    <w:p w14:paraId="4C1A5023">
      <w:pPr>
        <w:keepNext w:val="0"/>
        <w:keepLines w:val="0"/>
        <w:pageBreakBefore w:val="0"/>
        <w:widowControl w:val="0"/>
        <w:kinsoku/>
        <w:wordWrap/>
        <w:overflowPunct/>
        <w:topLinePunct w:val="0"/>
        <w:autoSpaceDE/>
        <w:autoSpaceDN/>
        <w:bidi w:val="0"/>
        <w:adjustRightInd/>
        <w:snapToGrid w:val="0"/>
        <w:spacing w:before="50" w:after="50" w:line="540" w:lineRule="exact"/>
        <w:textAlignment w:val="auto"/>
        <w:rPr>
          <w:rFonts w:ascii="宋体" w:hAnsi="宋体"/>
          <w:color w:val="000000" w:themeColor="text1"/>
          <w14:textFill>
            <w14:solidFill>
              <w14:schemeClr w14:val="tx1"/>
            </w14:solidFill>
          </w14:textFill>
        </w:rPr>
      </w:pPr>
    </w:p>
    <w:p w14:paraId="1CB218A7">
      <w:pPr>
        <w:keepNext w:val="0"/>
        <w:keepLines w:val="0"/>
        <w:pageBreakBefore w:val="0"/>
        <w:widowControl w:val="0"/>
        <w:kinsoku/>
        <w:wordWrap/>
        <w:overflowPunct/>
        <w:topLinePunct w:val="0"/>
        <w:autoSpaceDE/>
        <w:autoSpaceDN/>
        <w:bidi w:val="0"/>
        <w:adjustRightInd/>
        <w:snapToGrid w:val="0"/>
        <w:spacing w:before="50" w:after="50" w:line="540" w:lineRule="exact"/>
        <w:textAlignment w:val="auto"/>
        <w:rPr>
          <w:rFonts w:ascii="宋体" w:hAnsi="宋体" w:cs="宋体"/>
          <w:color w:val="000000" w:themeColor="text1"/>
          <w:szCs w:val="21"/>
          <w:u w:val="single"/>
          <w14:textFill>
            <w14:solidFill>
              <w14:schemeClr w14:val="tx1"/>
            </w14:solidFill>
          </w14:textFill>
        </w:rPr>
      </w:pPr>
      <w:r>
        <w:rPr>
          <w:rFonts w:hint="eastAsia" w:ascii="宋体" w:hAnsi="宋体"/>
          <w:color w:val="000000" w:themeColor="text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单位名称（盖章）：</w:t>
      </w:r>
      <w:r>
        <w:rPr>
          <w:rFonts w:hint="eastAsia" w:ascii="宋体" w:hAnsi="宋体" w:cs="宋体"/>
          <w:color w:val="000000" w:themeColor="text1"/>
          <w:szCs w:val="21"/>
          <w:u w:val="single"/>
          <w14:textFill>
            <w14:solidFill>
              <w14:schemeClr w14:val="tx1"/>
            </w14:solidFill>
          </w14:textFill>
        </w:rPr>
        <w:t xml:space="preserve">                                   </w:t>
      </w:r>
    </w:p>
    <w:p w14:paraId="16BA3B13">
      <w:pPr>
        <w:keepNext w:val="0"/>
        <w:keepLines w:val="0"/>
        <w:pageBreakBefore w:val="0"/>
        <w:widowControl w:val="0"/>
        <w:kinsoku/>
        <w:wordWrap/>
        <w:overflowPunct/>
        <w:topLinePunct w:val="0"/>
        <w:autoSpaceDE/>
        <w:autoSpaceDN/>
        <w:bidi w:val="0"/>
        <w:adjustRightInd/>
        <w:snapToGrid w:val="0"/>
        <w:spacing w:before="50" w:after="50" w:line="540" w:lineRule="exact"/>
        <w:textAlignment w:val="auto"/>
        <w:rPr>
          <w:rFonts w:ascii="宋体" w:hAnsi="宋体" w:cs="宋体"/>
          <w:color w:val="000000" w:themeColor="text1"/>
          <w:szCs w:val="21"/>
          <w14:textFill>
            <w14:solidFill>
              <w14:schemeClr w14:val="tx1"/>
            </w14:solidFill>
          </w14:textFill>
        </w:rPr>
      </w:pPr>
    </w:p>
    <w:p w14:paraId="47E2D561">
      <w:pPr>
        <w:keepNext w:val="0"/>
        <w:keepLines w:val="0"/>
        <w:pageBreakBefore w:val="0"/>
        <w:widowControl w:val="0"/>
        <w:kinsoku/>
        <w:wordWrap/>
        <w:overflowPunct/>
        <w:topLinePunct w:val="0"/>
        <w:autoSpaceDE/>
        <w:autoSpaceDN/>
        <w:bidi w:val="0"/>
        <w:adjustRightInd/>
        <w:snapToGrid w:val="0"/>
        <w:spacing w:before="50" w:after="50" w:line="540" w:lineRule="exact"/>
        <w:textAlignment w:val="auto"/>
        <w:rPr>
          <w:rFonts w:hint="eastAsia" w:ascii="Calibri" w:hAnsi="Calibri" w:eastAsia="宋体"/>
          <w:color w:val="000000"/>
          <w:sz w:val="40"/>
          <w:lang w:val="en-US" w:eastAsia="zh-CN"/>
        </w:rPr>
      </w:pPr>
      <w:r>
        <w:rPr>
          <w:rFonts w:hint="eastAsia" w:ascii="宋体" w:hAnsi="宋体" w:cs="宋体"/>
          <w:color w:val="000000" w:themeColor="text1"/>
          <w:szCs w:val="21"/>
          <w14:textFill>
            <w14:solidFill>
              <w14:schemeClr w14:val="tx1"/>
            </w14:solidFill>
          </w14:textFill>
        </w:rPr>
        <w:t>报价时间：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14:paraId="4FA74345">
      <w:pPr>
        <w:keepNext w:val="0"/>
        <w:keepLines w:val="0"/>
        <w:pageBreakBefore w:val="0"/>
        <w:kinsoku/>
        <w:wordWrap/>
        <w:overflowPunct/>
        <w:topLinePunct w:val="0"/>
        <w:bidi w:val="0"/>
        <w:spacing w:line="560" w:lineRule="exact"/>
      </w:pPr>
    </w:p>
    <w:sectPr>
      <w:pgSz w:w="11900" w:h="18100"/>
      <w:pgMar w:top="1440" w:right="960" w:bottom="2880" w:left="960" w:header="72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97E13"/>
    <w:multiLevelType w:val="singleLevel"/>
    <w:tmpl w:val="95897E13"/>
    <w:lvl w:ilvl="0" w:tentative="0">
      <w:start w:val="2"/>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E5FB3"/>
    <w:rsid w:val="1DFA8EAB"/>
    <w:rsid w:val="1FC5E81F"/>
    <w:rsid w:val="2F7B2DEF"/>
    <w:rsid w:val="2FCF065E"/>
    <w:rsid w:val="3D6E5FB3"/>
    <w:rsid w:val="44FC89A4"/>
    <w:rsid w:val="4FBF482F"/>
    <w:rsid w:val="5CFF5BA3"/>
    <w:rsid w:val="6EDFDCCF"/>
    <w:rsid w:val="757C9CE7"/>
    <w:rsid w:val="75E5F00B"/>
    <w:rsid w:val="777FDDCB"/>
    <w:rsid w:val="77FF3DCB"/>
    <w:rsid w:val="77FF9F35"/>
    <w:rsid w:val="7CFEA5D1"/>
    <w:rsid w:val="7D6D96F1"/>
    <w:rsid w:val="7DB7EF9E"/>
    <w:rsid w:val="7FDFEC29"/>
    <w:rsid w:val="81F32C51"/>
    <w:rsid w:val="8FFF3A3C"/>
    <w:rsid w:val="BBFB5CF4"/>
    <w:rsid w:val="BCBB048C"/>
    <w:rsid w:val="BD7F204F"/>
    <w:rsid w:val="BEFC12D6"/>
    <w:rsid w:val="BFADD86D"/>
    <w:rsid w:val="EAE70AFB"/>
    <w:rsid w:val="EBCECAE5"/>
    <w:rsid w:val="EDFD3152"/>
    <w:rsid w:val="EF7BFE53"/>
    <w:rsid w:val="F7FD74E1"/>
    <w:rsid w:val="FBFA5923"/>
    <w:rsid w:val="FFBF9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2025-03-25T03:56:00Z</dcterms:created>
  <dc:creator>黄月锋</dc:creator>
  <cp:lastModifiedBy>黄月锋</cp:lastModifiedBy>
  <cp:lastPrinted>2025-03-30T15:25:00Z</cp:lastPrinted>
  <dcterms:modified xsi:type="dcterms:W3CDTF">2026-04-09T09:28:24Z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82D73C2ECB3605E618F3D669FAE36271_43</vt:lpwstr>
  </property>
</Properties>
</file>